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C489D" w14:textId="1725DB88" w:rsidR="00144B89" w:rsidRDefault="00F3709E">
      <w:pPr>
        <w:widowControl w:val="0"/>
        <w:spacing w:before="1" w:after="0" w:line="276" w:lineRule="auto"/>
        <w:rPr>
          <w:rFonts w:ascii="Arial" w:eastAsia="Arial" w:hAnsi="Arial" w:cs="Arial"/>
          <w:b/>
          <w:bCs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6" behindDoc="0" locked="0" layoutInCell="0" allowOverlap="1" wp14:anchorId="2FB75585" wp14:editId="27589573">
            <wp:simplePos x="0" y="0"/>
            <wp:positionH relativeFrom="column">
              <wp:posOffset>4956810</wp:posOffset>
            </wp:positionH>
            <wp:positionV relativeFrom="paragraph">
              <wp:posOffset>6985</wp:posOffset>
            </wp:positionV>
            <wp:extent cx="1119505" cy="1238250"/>
            <wp:effectExtent l="0" t="0" r="0" b="0"/>
            <wp:wrapSquare wrapText="bothSides"/>
            <wp:docPr id="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36BB">
        <w:rPr>
          <w:rFonts w:ascii="Arial" w:eastAsia="Arial" w:hAnsi="Arial" w:cs="Arial"/>
          <w:b/>
          <w:bCs/>
          <w:noProof/>
          <w:lang w:eastAsia="fr-FR"/>
        </w:rPr>
        <w:drawing>
          <wp:inline distT="0" distB="0" distL="0" distR="0" wp14:anchorId="0B94A927" wp14:editId="1BCE5F11">
            <wp:extent cx="2764337" cy="153352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06" cy="1537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A87AD" w14:textId="77777777" w:rsidR="00144B89" w:rsidRDefault="00144B89">
      <w:pPr>
        <w:widowControl w:val="0"/>
        <w:spacing w:before="1" w:after="0" w:line="276" w:lineRule="auto"/>
        <w:rPr>
          <w:rFonts w:ascii="Arial" w:eastAsia="Arial" w:hAnsi="Arial" w:cs="Arial"/>
          <w:b/>
          <w:bCs/>
        </w:rPr>
      </w:pPr>
    </w:p>
    <w:p w14:paraId="35B3CD1E" w14:textId="77777777" w:rsidR="00144B89" w:rsidRDefault="00F3709E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120" w:line="276" w:lineRule="auto"/>
        <w:ind w:left="2268" w:right="2268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Procès-verbal de la réunion plénière du Conseil national de l’économie circulaire du </w:t>
      </w:r>
    </w:p>
    <w:p w14:paraId="6AB53513" w14:textId="65FC2A97" w:rsidR="00144B89" w:rsidRPr="00947C64" w:rsidRDefault="00444682" w:rsidP="00947C64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120" w:line="276" w:lineRule="auto"/>
        <w:ind w:left="2268" w:right="2268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1</w:t>
      </w:r>
      <w:r w:rsidRPr="00444682">
        <w:rPr>
          <w:rFonts w:ascii="Arial" w:eastAsia="Arial" w:hAnsi="Arial" w:cs="Arial"/>
          <w:b/>
          <w:bCs/>
          <w:sz w:val="28"/>
          <w:szCs w:val="28"/>
          <w:vertAlign w:val="superscript"/>
        </w:rPr>
        <w:t>er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octobre </w:t>
      </w:r>
      <w:r w:rsidR="00F3709E">
        <w:rPr>
          <w:rFonts w:ascii="Arial" w:eastAsia="Arial" w:hAnsi="Arial" w:cs="Arial"/>
          <w:b/>
          <w:bCs/>
          <w:sz w:val="28"/>
          <w:szCs w:val="28"/>
        </w:rPr>
        <w:t>202</w:t>
      </w:r>
      <w:r w:rsidR="00395208">
        <w:rPr>
          <w:rFonts w:ascii="Arial" w:eastAsia="Arial" w:hAnsi="Arial" w:cs="Arial"/>
          <w:b/>
          <w:bCs/>
          <w:sz w:val="28"/>
          <w:szCs w:val="28"/>
        </w:rPr>
        <w:t>5</w:t>
      </w:r>
    </w:p>
    <w:p w14:paraId="0944D67D" w14:textId="4A2D1264" w:rsidR="00A45867" w:rsidRDefault="00A45867">
      <w:pPr>
        <w:spacing w:after="80"/>
        <w:jc w:val="both"/>
      </w:pPr>
      <w:bookmarkStart w:id="1" w:name="_Introduction"/>
      <w:bookmarkEnd w:id="1"/>
    </w:p>
    <w:p w14:paraId="3E275980" w14:textId="77777777" w:rsidR="00150218" w:rsidRPr="00412925" w:rsidRDefault="00150218">
      <w:pPr>
        <w:spacing w:after="80"/>
        <w:jc w:val="both"/>
      </w:pPr>
    </w:p>
    <w:p w14:paraId="11FE8A02" w14:textId="1D4FE2FE" w:rsidR="00ED5376" w:rsidRPr="00096E0B" w:rsidRDefault="00036E28">
      <w:pPr>
        <w:pStyle w:val="TM1"/>
        <w:tabs>
          <w:tab w:val="left" w:pos="440"/>
          <w:tab w:val="right" w:leader="dot" w:pos="9062"/>
        </w:tabs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</w:pPr>
      <w:r w:rsidRPr="00096E0B">
        <w:rPr>
          <w:rFonts w:ascii="Arial" w:hAnsi="Arial" w:cs="Arial"/>
        </w:rPr>
        <w:fldChar w:fldCharType="begin"/>
      </w:r>
      <w:r w:rsidRPr="00096E0B">
        <w:rPr>
          <w:rFonts w:ascii="Arial" w:hAnsi="Arial" w:cs="Arial"/>
        </w:rPr>
        <w:instrText xml:space="preserve"> TOC \o "1-8" \u </w:instrText>
      </w:r>
      <w:r w:rsidRPr="00096E0B">
        <w:rPr>
          <w:rFonts w:ascii="Arial" w:hAnsi="Arial" w:cs="Arial"/>
        </w:rPr>
        <w:fldChar w:fldCharType="separate"/>
      </w:r>
      <w:r w:rsidR="00ED5376" w:rsidRPr="00096E0B">
        <w:rPr>
          <w:rFonts w:ascii="Arial" w:hAnsi="Arial" w:cs="Arial"/>
          <w:noProof/>
        </w:rPr>
        <w:t>1.</w:t>
      </w:r>
      <w:r w:rsidR="00ED5376" w:rsidRPr="00096E0B"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  <w:tab/>
      </w:r>
      <w:r w:rsidR="00ED5376" w:rsidRPr="00096E0B">
        <w:rPr>
          <w:rFonts w:ascii="Arial" w:hAnsi="Arial" w:cs="Arial"/>
          <w:noProof/>
        </w:rPr>
        <w:t>Introduction de Madame Agnès Pannier-Runacher, Ministre de la Transition écologique, de la Biodiversité, de la Forêt, de la Mer et de la Pêche</w:t>
      </w:r>
      <w:r w:rsidR="00ED5376" w:rsidRPr="00096E0B">
        <w:rPr>
          <w:rFonts w:ascii="Arial" w:hAnsi="Arial" w:cs="Arial"/>
          <w:noProof/>
        </w:rPr>
        <w:tab/>
      </w:r>
      <w:r w:rsidR="00ED5376" w:rsidRPr="00096E0B">
        <w:rPr>
          <w:rFonts w:ascii="Arial" w:hAnsi="Arial" w:cs="Arial"/>
          <w:noProof/>
        </w:rPr>
        <w:fldChar w:fldCharType="begin"/>
      </w:r>
      <w:r w:rsidR="00ED5376" w:rsidRPr="00096E0B">
        <w:rPr>
          <w:rFonts w:ascii="Arial" w:hAnsi="Arial" w:cs="Arial"/>
          <w:noProof/>
        </w:rPr>
        <w:instrText xml:space="preserve"> PAGEREF _Toc212220394 \h </w:instrText>
      </w:r>
      <w:r w:rsidR="00ED5376" w:rsidRPr="00096E0B">
        <w:rPr>
          <w:rFonts w:ascii="Arial" w:hAnsi="Arial" w:cs="Arial"/>
          <w:noProof/>
        </w:rPr>
      </w:r>
      <w:r w:rsidR="00ED5376" w:rsidRPr="00096E0B">
        <w:rPr>
          <w:rFonts w:ascii="Arial" w:hAnsi="Arial" w:cs="Arial"/>
          <w:noProof/>
        </w:rPr>
        <w:fldChar w:fldCharType="separate"/>
      </w:r>
      <w:r w:rsidR="004C2DBD" w:rsidRPr="00096E0B">
        <w:rPr>
          <w:rFonts w:ascii="Arial" w:hAnsi="Arial" w:cs="Arial"/>
          <w:noProof/>
        </w:rPr>
        <w:t>2</w:t>
      </w:r>
      <w:r w:rsidR="00ED5376" w:rsidRPr="00096E0B">
        <w:rPr>
          <w:rFonts w:ascii="Arial" w:hAnsi="Arial" w:cs="Arial"/>
          <w:noProof/>
        </w:rPr>
        <w:fldChar w:fldCharType="end"/>
      </w:r>
    </w:p>
    <w:p w14:paraId="6D0123A0" w14:textId="209D2A45" w:rsidR="00ED5376" w:rsidRPr="00096E0B" w:rsidRDefault="00ED5376">
      <w:pPr>
        <w:pStyle w:val="TM1"/>
        <w:tabs>
          <w:tab w:val="left" w:pos="440"/>
          <w:tab w:val="right" w:leader="dot" w:pos="9062"/>
        </w:tabs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</w:pPr>
      <w:r w:rsidRPr="00096E0B">
        <w:rPr>
          <w:rFonts w:ascii="Arial" w:hAnsi="Arial" w:cs="Arial"/>
          <w:noProof/>
        </w:rPr>
        <w:t>2.</w:t>
      </w:r>
      <w:r w:rsidRPr="00096E0B"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  <w:tab/>
      </w:r>
      <w:r w:rsidRPr="00096E0B">
        <w:rPr>
          <w:rFonts w:ascii="Arial" w:hAnsi="Arial" w:cs="Arial"/>
          <w:noProof/>
        </w:rPr>
        <w:t>Avis du CNEC relatif au maintien des financements du Fonds vert et du Fonds économie circulaire (information)</w:t>
      </w:r>
      <w:r w:rsidRPr="00096E0B">
        <w:rPr>
          <w:rFonts w:ascii="Arial" w:hAnsi="Arial" w:cs="Arial"/>
          <w:noProof/>
        </w:rPr>
        <w:tab/>
      </w:r>
      <w:r w:rsidRPr="00096E0B">
        <w:rPr>
          <w:rFonts w:ascii="Arial" w:hAnsi="Arial" w:cs="Arial"/>
          <w:noProof/>
          <w:sz w:val="22"/>
          <w:szCs w:val="22"/>
        </w:rPr>
        <w:fldChar w:fldCharType="begin"/>
      </w:r>
      <w:r w:rsidRPr="00096E0B">
        <w:rPr>
          <w:rFonts w:ascii="Arial" w:hAnsi="Arial" w:cs="Arial"/>
          <w:noProof/>
          <w:sz w:val="22"/>
          <w:szCs w:val="22"/>
        </w:rPr>
        <w:instrText xml:space="preserve"> PAGEREF _Toc212220395 \h </w:instrText>
      </w:r>
      <w:r w:rsidRPr="00096E0B">
        <w:rPr>
          <w:rFonts w:ascii="Arial" w:hAnsi="Arial" w:cs="Arial"/>
          <w:noProof/>
          <w:sz w:val="22"/>
          <w:szCs w:val="22"/>
        </w:rPr>
      </w:r>
      <w:r w:rsidRPr="00096E0B">
        <w:rPr>
          <w:rFonts w:ascii="Arial" w:hAnsi="Arial" w:cs="Arial"/>
          <w:noProof/>
          <w:sz w:val="22"/>
          <w:szCs w:val="22"/>
        </w:rPr>
        <w:fldChar w:fldCharType="separate"/>
      </w:r>
      <w:r w:rsidR="004C2DBD" w:rsidRPr="00096E0B">
        <w:rPr>
          <w:rFonts w:ascii="Arial" w:hAnsi="Arial" w:cs="Arial"/>
          <w:noProof/>
          <w:sz w:val="22"/>
          <w:szCs w:val="22"/>
        </w:rPr>
        <w:t>3</w:t>
      </w:r>
      <w:r w:rsidRPr="00096E0B">
        <w:rPr>
          <w:rFonts w:ascii="Arial" w:hAnsi="Arial" w:cs="Arial"/>
          <w:noProof/>
          <w:sz w:val="22"/>
          <w:szCs w:val="22"/>
        </w:rPr>
        <w:fldChar w:fldCharType="end"/>
      </w:r>
    </w:p>
    <w:p w14:paraId="5FC0AB1B" w14:textId="5973BA6F" w:rsidR="00ED5376" w:rsidRPr="00096E0B" w:rsidRDefault="00ED5376">
      <w:pPr>
        <w:pStyle w:val="TM1"/>
        <w:tabs>
          <w:tab w:val="left" w:pos="440"/>
          <w:tab w:val="right" w:leader="dot" w:pos="9062"/>
        </w:tabs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</w:pPr>
      <w:r w:rsidRPr="00096E0B">
        <w:rPr>
          <w:rFonts w:ascii="Arial" w:hAnsi="Arial" w:cs="Arial"/>
          <w:noProof/>
        </w:rPr>
        <w:t>3.</w:t>
      </w:r>
      <w:r w:rsidRPr="00096E0B"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  <w:tab/>
      </w:r>
      <w:r w:rsidRPr="00096E0B">
        <w:rPr>
          <w:rFonts w:ascii="Arial" w:hAnsi="Arial" w:cs="Arial"/>
          <w:noProof/>
        </w:rPr>
        <w:t>Avis du CNEC relatif au Plan plastique 2025-2030 (délibération)</w:t>
      </w:r>
      <w:r w:rsidRPr="00096E0B">
        <w:rPr>
          <w:rFonts w:ascii="Arial" w:hAnsi="Arial" w:cs="Arial"/>
          <w:noProof/>
        </w:rPr>
        <w:tab/>
      </w:r>
      <w:r w:rsidRPr="00096E0B">
        <w:rPr>
          <w:rFonts w:ascii="Arial" w:hAnsi="Arial" w:cs="Arial"/>
          <w:noProof/>
          <w:sz w:val="22"/>
          <w:szCs w:val="22"/>
        </w:rPr>
        <w:fldChar w:fldCharType="begin"/>
      </w:r>
      <w:r w:rsidRPr="00096E0B">
        <w:rPr>
          <w:rFonts w:ascii="Arial" w:hAnsi="Arial" w:cs="Arial"/>
          <w:noProof/>
          <w:sz w:val="22"/>
          <w:szCs w:val="22"/>
        </w:rPr>
        <w:instrText xml:space="preserve"> PAGEREF _Toc212220396 \h </w:instrText>
      </w:r>
      <w:r w:rsidRPr="00096E0B">
        <w:rPr>
          <w:rFonts w:ascii="Arial" w:hAnsi="Arial" w:cs="Arial"/>
          <w:noProof/>
          <w:sz w:val="22"/>
          <w:szCs w:val="22"/>
        </w:rPr>
      </w:r>
      <w:r w:rsidRPr="00096E0B">
        <w:rPr>
          <w:rFonts w:ascii="Arial" w:hAnsi="Arial" w:cs="Arial"/>
          <w:noProof/>
          <w:sz w:val="22"/>
          <w:szCs w:val="22"/>
        </w:rPr>
        <w:fldChar w:fldCharType="separate"/>
      </w:r>
      <w:r w:rsidR="004C2DBD" w:rsidRPr="00096E0B">
        <w:rPr>
          <w:rFonts w:ascii="Arial" w:hAnsi="Arial" w:cs="Arial"/>
          <w:noProof/>
          <w:sz w:val="22"/>
          <w:szCs w:val="22"/>
        </w:rPr>
        <w:t>3</w:t>
      </w:r>
      <w:r w:rsidRPr="00096E0B">
        <w:rPr>
          <w:rFonts w:ascii="Arial" w:hAnsi="Arial" w:cs="Arial"/>
          <w:noProof/>
          <w:sz w:val="22"/>
          <w:szCs w:val="22"/>
        </w:rPr>
        <w:fldChar w:fldCharType="end"/>
      </w:r>
    </w:p>
    <w:p w14:paraId="7D711FEB" w14:textId="4BD55F96" w:rsidR="00ED5376" w:rsidRPr="00096E0B" w:rsidRDefault="00ED5376">
      <w:pPr>
        <w:pStyle w:val="TM1"/>
        <w:tabs>
          <w:tab w:val="left" w:pos="440"/>
          <w:tab w:val="right" w:leader="dot" w:pos="9062"/>
        </w:tabs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</w:pPr>
      <w:r w:rsidRPr="00096E0B">
        <w:rPr>
          <w:rFonts w:ascii="Arial" w:hAnsi="Arial" w:cs="Arial"/>
          <w:noProof/>
        </w:rPr>
        <w:t>8.</w:t>
      </w:r>
      <w:r w:rsidRPr="00096E0B"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  <w:tab/>
      </w:r>
      <w:r w:rsidRPr="00096E0B">
        <w:rPr>
          <w:rFonts w:ascii="Arial" w:hAnsi="Arial" w:cs="Arial"/>
          <w:noProof/>
        </w:rPr>
        <w:t>Commande publique durable, et indice de réparabilité /</w:t>
      </w:r>
      <w:r w:rsidR="00150218" w:rsidRPr="00096E0B">
        <w:rPr>
          <w:rFonts w:ascii="Arial" w:hAnsi="Arial" w:cs="Arial"/>
          <w:noProof/>
        </w:rPr>
        <w:t xml:space="preserve"> durabilité (information)</w:t>
      </w:r>
      <w:r w:rsidRPr="00096E0B">
        <w:rPr>
          <w:rFonts w:ascii="Arial" w:hAnsi="Arial" w:cs="Arial"/>
          <w:noProof/>
        </w:rPr>
        <w:tab/>
      </w:r>
      <w:r w:rsidRPr="00096E0B">
        <w:rPr>
          <w:rFonts w:ascii="Arial" w:hAnsi="Arial" w:cs="Arial"/>
          <w:noProof/>
        </w:rPr>
        <w:fldChar w:fldCharType="begin"/>
      </w:r>
      <w:r w:rsidRPr="00096E0B">
        <w:rPr>
          <w:rFonts w:ascii="Arial" w:hAnsi="Arial" w:cs="Arial"/>
          <w:noProof/>
        </w:rPr>
        <w:instrText xml:space="preserve"> PAGEREF _Toc212220397 \h </w:instrText>
      </w:r>
      <w:r w:rsidRPr="00096E0B">
        <w:rPr>
          <w:rFonts w:ascii="Arial" w:hAnsi="Arial" w:cs="Arial"/>
          <w:noProof/>
        </w:rPr>
      </w:r>
      <w:r w:rsidRPr="00096E0B">
        <w:rPr>
          <w:rFonts w:ascii="Arial" w:hAnsi="Arial" w:cs="Arial"/>
          <w:noProof/>
        </w:rPr>
        <w:fldChar w:fldCharType="separate"/>
      </w:r>
      <w:r w:rsidR="004C2DBD" w:rsidRPr="00096E0B">
        <w:rPr>
          <w:rFonts w:ascii="Arial" w:hAnsi="Arial" w:cs="Arial"/>
          <w:noProof/>
        </w:rPr>
        <w:t>12</w:t>
      </w:r>
      <w:r w:rsidRPr="00096E0B">
        <w:rPr>
          <w:rFonts w:ascii="Arial" w:hAnsi="Arial" w:cs="Arial"/>
          <w:noProof/>
        </w:rPr>
        <w:fldChar w:fldCharType="end"/>
      </w:r>
    </w:p>
    <w:p w14:paraId="77E276E6" w14:textId="2A08B2EC" w:rsidR="00ED5376" w:rsidRPr="00096E0B" w:rsidRDefault="00ED5376">
      <w:pPr>
        <w:pStyle w:val="TM1"/>
        <w:tabs>
          <w:tab w:val="left" w:pos="440"/>
          <w:tab w:val="right" w:leader="dot" w:pos="9062"/>
        </w:tabs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</w:pPr>
      <w:r w:rsidRPr="00096E0B">
        <w:rPr>
          <w:rFonts w:ascii="Arial" w:hAnsi="Arial" w:cs="Arial"/>
          <w:noProof/>
        </w:rPr>
        <w:t>9.</w:t>
      </w:r>
      <w:r w:rsidRPr="00096E0B"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  <w:tab/>
      </w:r>
      <w:r w:rsidRPr="00096E0B">
        <w:rPr>
          <w:rFonts w:ascii="Arial" w:hAnsi="Arial" w:cs="Arial"/>
          <w:noProof/>
        </w:rPr>
        <w:t>Approbation du procès-verbal de la séance plénière du 11 juin 2025 (délibération)</w:t>
      </w:r>
      <w:r w:rsidRPr="00096E0B">
        <w:rPr>
          <w:rFonts w:ascii="Arial" w:hAnsi="Arial" w:cs="Arial"/>
          <w:noProof/>
        </w:rPr>
        <w:tab/>
      </w:r>
      <w:r w:rsidRPr="00096E0B">
        <w:rPr>
          <w:rFonts w:ascii="Arial" w:hAnsi="Arial" w:cs="Arial"/>
          <w:noProof/>
        </w:rPr>
        <w:fldChar w:fldCharType="begin"/>
      </w:r>
      <w:r w:rsidRPr="00096E0B">
        <w:rPr>
          <w:rFonts w:ascii="Arial" w:hAnsi="Arial" w:cs="Arial"/>
          <w:noProof/>
        </w:rPr>
        <w:instrText xml:space="preserve"> PAGEREF _Toc212220398 \h </w:instrText>
      </w:r>
      <w:r w:rsidRPr="00096E0B">
        <w:rPr>
          <w:rFonts w:ascii="Arial" w:hAnsi="Arial" w:cs="Arial"/>
          <w:noProof/>
        </w:rPr>
      </w:r>
      <w:r w:rsidRPr="00096E0B">
        <w:rPr>
          <w:rFonts w:ascii="Arial" w:hAnsi="Arial" w:cs="Arial"/>
          <w:noProof/>
        </w:rPr>
        <w:fldChar w:fldCharType="separate"/>
      </w:r>
      <w:r w:rsidR="004C2DBD" w:rsidRPr="00096E0B">
        <w:rPr>
          <w:rFonts w:ascii="Arial" w:hAnsi="Arial" w:cs="Arial"/>
          <w:noProof/>
        </w:rPr>
        <w:t>12</w:t>
      </w:r>
      <w:r w:rsidRPr="00096E0B">
        <w:rPr>
          <w:rFonts w:ascii="Arial" w:hAnsi="Arial" w:cs="Arial"/>
          <w:noProof/>
        </w:rPr>
        <w:fldChar w:fldCharType="end"/>
      </w:r>
    </w:p>
    <w:p w14:paraId="45F85190" w14:textId="5965ABBE" w:rsidR="00ED5376" w:rsidRPr="00096E0B" w:rsidRDefault="00ED5376">
      <w:pPr>
        <w:pStyle w:val="TM1"/>
        <w:tabs>
          <w:tab w:val="left" w:pos="660"/>
          <w:tab w:val="right" w:leader="dot" w:pos="9062"/>
        </w:tabs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</w:pPr>
      <w:r w:rsidRPr="00096E0B">
        <w:rPr>
          <w:rFonts w:ascii="Arial" w:hAnsi="Arial" w:cs="Arial"/>
          <w:noProof/>
        </w:rPr>
        <w:t>10.</w:t>
      </w:r>
      <w:r w:rsidRPr="00096E0B"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  <w:tab/>
      </w:r>
      <w:r w:rsidRPr="00096E0B">
        <w:rPr>
          <w:rFonts w:ascii="Arial" w:hAnsi="Arial" w:cs="Arial"/>
          <w:noProof/>
        </w:rPr>
        <w:t xml:space="preserve">Evaluation environnementale du réemploi d’emballages de produits alimentaires (volet B de l’étude) </w:t>
      </w:r>
      <w:r w:rsidR="00150218" w:rsidRPr="00096E0B">
        <w:rPr>
          <w:rFonts w:ascii="Arial" w:hAnsi="Arial" w:cs="Arial"/>
          <w:noProof/>
        </w:rPr>
        <w:t>(information)</w:t>
      </w:r>
      <w:r w:rsidRPr="00096E0B">
        <w:rPr>
          <w:rFonts w:ascii="Arial" w:hAnsi="Arial" w:cs="Arial"/>
          <w:noProof/>
        </w:rPr>
        <w:tab/>
      </w:r>
      <w:r w:rsidRPr="00096E0B">
        <w:rPr>
          <w:rFonts w:ascii="Arial" w:hAnsi="Arial" w:cs="Arial"/>
          <w:noProof/>
        </w:rPr>
        <w:fldChar w:fldCharType="begin"/>
      </w:r>
      <w:r w:rsidRPr="00096E0B">
        <w:rPr>
          <w:rFonts w:ascii="Arial" w:hAnsi="Arial" w:cs="Arial"/>
          <w:noProof/>
        </w:rPr>
        <w:instrText xml:space="preserve"> PAGEREF _Toc212220399 \h </w:instrText>
      </w:r>
      <w:r w:rsidRPr="00096E0B">
        <w:rPr>
          <w:rFonts w:ascii="Arial" w:hAnsi="Arial" w:cs="Arial"/>
          <w:noProof/>
        </w:rPr>
      </w:r>
      <w:r w:rsidRPr="00096E0B">
        <w:rPr>
          <w:rFonts w:ascii="Arial" w:hAnsi="Arial" w:cs="Arial"/>
          <w:noProof/>
        </w:rPr>
        <w:fldChar w:fldCharType="separate"/>
      </w:r>
      <w:r w:rsidR="004C2DBD" w:rsidRPr="00096E0B">
        <w:rPr>
          <w:rFonts w:ascii="Arial" w:hAnsi="Arial" w:cs="Arial"/>
          <w:noProof/>
        </w:rPr>
        <w:t>12</w:t>
      </w:r>
      <w:r w:rsidRPr="00096E0B">
        <w:rPr>
          <w:rFonts w:ascii="Arial" w:hAnsi="Arial" w:cs="Arial"/>
          <w:noProof/>
        </w:rPr>
        <w:fldChar w:fldCharType="end"/>
      </w:r>
    </w:p>
    <w:p w14:paraId="625DCC77" w14:textId="73B37752" w:rsidR="00ED5376" w:rsidRPr="00096E0B" w:rsidRDefault="00ED5376">
      <w:pPr>
        <w:pStyle w:val="TM1"/>
        <w:tabs>
          <w:tab w:val="left" w:pos="660"/>
          <w:tab w:val="right" w:leader="dot" w:pos="9062"/>
        </w:tabs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</w:pPr>
      <w:r w:rsidRPr="00096E0B">
        <w:rPr>
          <w:rFonts w:ascii="Arial" w:hAnsi="Arial" w:cs="Arial"/>
          <w:noProof/>
        </w:rPr>
        <w:t>11.</w:t>
      </w:r>
      <w:r w:rsidRPr="00096E0B">
        <w:rPr>
          <w:rFonts w:ascii="Arial" w:eastAsiaTheme="minorEastAsia" w:hAnsi="Arial" w:cs="Arial"/>
          <w:b w:val="0"/>
          <w:bCs w:val="0"/>
          <w:caps w:val="0"/>
          <w:noProof/>
          <w:lang w:eastAsia="fr-FR"/>
        </w:rPr>
        <w:tab/>
      </w:r>
      <w:r w:rsidRPr="00096E0B">
        <w:rPr>
          <w:rFonts w:ascii="Arial" w:hAnsi="Arial" w:cs="Arial"/>
          <w:noProof/>
        </w:rPr>
        <w:t>Conclusion et fin de la séance plénière</w:t>
      </w:r>
      <w:r w:rsidRPr="00096E0B">
        <w:rPr>
          <w:rFonts w:ascii="Arial" w:hAnsi="Arial" w:cs="Arial"/>
          <w:noProof/>
        </w:rPr>
        <w:tab/>
      </w:r>
      <w:r w:rsidRPr="00096E0B">
        <w:rPr>
          <w:rFonts w:ascii="Arial" w:hAnsi="Arial" w:cs="Arial"/>
          <w:noProof/>
        </w:rPr>
        <w:fldChar w:fldCharType="begin"/>
      </w:r>
      <w:r w:rsidRPr="00096E0B">
        <w:rPr>
          <w:rFonts w:ascii="Arial" w:hAnsi="Arial" w:cs="Arial"/>
          <w:noProof/>
        </w:rPr>
        <w:instrText xml:space="preserve"> PAGEREF _Toc212220400 \h </w:instrText>
      </w:r>
      <w:r w:rsidRPr="00096E0B">
        <w:rPr>
          <w:rFonts w:ascii="Arial" w:hAnsi="Arial" w:cs="Arial"/>
          <w:noProof/>
        </w:rPr>
      </w:r>
      <w:r w:rsidRPr="00096E0B">
        <w:rPr>
          <w:rFonts w:ascii="Arial" w:hAnsi="Arial" w:cs="Arial"/>
          <w:noProof/>
        </w:rPr>
        <w:fldChar w:fldCharType="separate"/>
      </w:r>
      <w:r w:rsidR="004C2DBD" w:rsidRPr="00096E0B">
        <w:rPr>
          <w:rFonts w:ascii="Arial" w:hAnsi="Arial" w:cs="Arial"/>
          <w:noProof/>
        </w:rPr>
        <w:t>14</w:t>
      </w:r>
      <w:r w:rsidRPr="00096E0B">
        <w:rPr>
          <w:rFonts w:ascii="Arial" w:hAnsi="Arial" w:cs="Arial"/>
          <w:noProof/>
        </w:rPr>
        <w:fldChar w:fldCharType="end"/>
      </w:r>
    </w:p>
    <w:p w14:paraId="655936B8" w14:textId="024451B0" w:rsidR="00A45867" w:rsidRDefault="00036E28" w:rsidP="009D6678">
      <w:pPr>
        <w:spacing w:after="80"/>
        <w:jc w:val="both"/>
      </w:pPr>
      <w:r w:rsidRPr="00096E0B">
        <w:rPr>
          <w:rFonts w:ascii="Arial" w:hAnsi="Arial" w:cs="Arial"/>
          <w:sz w:val="20"/>
          <w:szCs w:val="20"/>
        </w:rPr>
        <w:fldChar w:fldCharType="end"/>
      </w:r>
    </w:p>
    <w:p w14:paraId="087E673D" w14:textId="30E53CC6" w:rsidR="00A45867" w:rsidRDefault="00A45867">
      <w:pPr>
        <w:spacing w:after="80"/>
        <w:jc w:val="both"/>
      </w:pPr>
      <w:r>
        <w:br w:type="page"/>
      </w:r>
    </w:p>
    <w:p w14:paraId="7ECE6254" w14:textId="78930E7D" w:rsidR="00144B89" w:rsidRDefault="00F3709E">
      <w:pPr>
        <w:spacing w:after="8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lastRenderedPageBreak/>
        <w:t xml:space="preserve">La séance est ouverte à </w:t>
      </w:r>
      <w:r w:rsidR="00292B94">
        <w:rPr>
          <w:rFonts w:ascii="Arial" w:hAnsi="Arial" w:cs="Arial"/>
          <w:bCs/>
          <w:i/>
          <w:iCs/>
        </w:rPr>
        <w:t>14</w:t>
      </w:r>
      <w:r w:rsidR="00EC613D">
        <w:rPr>
          <w:rFonts w:ascii="Arial" w:hAnsi="Arial" w:cs="Arial"/>
          <w:bCs/>
          <w:i/>
          <w:iCs/>
        </w:rPr>
        <w:t xml:space="preserve"> </w:t>
      </w:r>
      <w:r w:rsidR="00EC613D" w:rsidRPr="008319CF">
        <w:rPr>
          <w:rFonts w:ascii="Arial" w:hAnsi="Arial" w:cs="Arial"/>
          <w:bCs/>
          <w:i/>
          <w:iCs/>
        </w:rPr>
        <w:t>heures</w:t>
      </w:r>
      <w:r w:rsidR="005F3AAE">
        <w:rPr>
          <w:rFonts w:ascii="Arial" w:hAnsi="Arial" w:cs="Arial"/>
          <w:bCs/>
          <w:i/>
          <w:iCs/>
        </w:rPr>
        <w:t xml:space="preserve"> </w:t>
      </w:r>
      <w:r w:rsidR="008319CF">
        <w:rPr>
          <w:rFonts w:ascii="Arial" w:hAnsi="Arial" w:cs="Arial"/>
          <w:bCs/>
          <w:i/>
          <w:iCs/>
        </w:rPr>
        <w:t>10</w:t>
      </w:r>
      <w:r w:rsidR="00EC613D">
        <w:rPr>
          <w:rFonts w:ascii="Arial" w:hAnsi="Arial" w:cs="Arial"/>
          <w:bCs/>
          <w:i/>
          <w:iCs/>
        </w:rPr>
        <w:t>.</w:t>
      </w:r>
    </w:p>
    <w:p w14:paraId="0D9C0D45" w14:textId="165EC5CE" w:rsidR="00180088" w:rsidRPr="00180088" w:rsidRDefault="00180088">
      <w:pPr>
        <w:spacing w:after="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Jean-Michel Buf</w:t>
      </w:r>
      <w:r w:rsidR="006F02E2">
        <w:rPr>
          <w:rFonts w:ascii="Arial" w:hAnsi="Arial" w:cs="Arial"/>
          <w:bCs/>
        </w:rPr>
        <w:t xml:space="preserve"> (président du CNEC)</w:t>
      </w:r>
      <w:r>
        <w:rPr>
          <w:rFonts w:ascii="Arial" w:hAnsi="Arial" w:cs="Arial"/>
          <w:bCs/>
        </w:rPr>
        <w:t xml:space="preserve"> salue l’ensemble des membres du Conseil </w:t>
      </w:r>
      <w:r w:rsidR="00F4551B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>ational de l’</w:t>
      </w:r>
      <w:r w:rsidR="00F4551B">
        <w:rPr>
          <w:rFonts w:ascii="Arial" w:hAnsi="Arial" w:cs="Arial"/>
          <w:bCs/>
        </w:rPr>
        <w:t>é</w:t>
      </w:r>
      <w:r>
        <w:rPr>
          <w:rFonts w:ascii="Arial" w:hAnsi="Arial" w:cs="Arial"/>
          <w:bCs/>
        </w:rPr>
        <w:t xml:space="preserve">conomie </w:t>
      </w:r>
      <w:r w:rsidR="00F4551B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irculaire (CNEC)</w:t>
      </w:r>
      <w:r w:rsidR="00C418C6">
        <w:rPr>
          <w:rFonts w:ascii="Arial" w:hAnsi="Arial" w:cs="Arial"/>
          <w:bCs/>
        </w:rPr>
        <w:t xml:space="preserve"> et se dit très heureux d’accueillir madame la ministre Agnès Pannier-Runacher, dont la présence témoigne de l’importance qu’elle accorde au plan plastique. L</w:t>
      </w:r>
      <w:r w:rsidR="00453E6B">
        <w:rPr>
          <w:rFonts w:ascii="Arial" w:hAnsi="Arial" w:cs="Arial"/>
          <w:bCs/>
        </w:rPr>
        <w:t xml:space="preserve">’engagement </w:t>
      </w:r>
      <w:r w:rsidR="00C418C6">
        <w:rPr>
          <w:rFonts w:ascii="Arial" w:hAnsi="Arial" w:cs="Arial"/>
          <w:bCs/>
        </w:rPr>
        <w:t xml:space="preserve">des différentes parties prenantes </w:t>
      </w:r>
      <w:r w:rsidR="003C65FB">
        <w:rPr>
          <w:rFonts w:ascii="Arial" w:hAnsi="Arial" w:cs="Arial"/>
          <w:bCs/>
        </w:rPr>
        <w:t>a</w:t>
      </w:r>
      <w:r w:rsidR="00453E6B">
        <w:rPr>
          <w:rFonts w:ascii="Arial" w:hAnsi="Arial" w:cs="Arial"/>
          <w:bCs/>
        </w:rPr>
        <w:t xml:space="preserve"> inspiré des </w:t>
      </w:r>
      <w:r w:rsidR="006F02E2">
        <w:rPr>
          <w:rFonts w:ascii="Arial" w:hAnsi="Arial" w:cs="Arial"/>
          <w:bCs/>
        </w:rPr>
        <w:t>propositions d’</w:t>
      </w:r>
      <w:r w:rsidR="00453E6B">
        <w:rPr>
          <w:rFonts w:ascii="Arial" w:hAnsi="Arial" w:cs="Arial"/>
          <w:bCs/>
        </w:rPr>
        <w:t xml:space="preserve">actions à la hauteur des enjeux. </w:t>
      </w:r>
    </w:p>
    <w:p w14:paraId="67B651E4" w14:textId="5D4D995B" w:rsidR="00403334" w:rsidRPr="00403334" w:rsidRDefault="00BF6FB4" w:rsidP="00FC1ECD">
      <w:pPr>
        <w:pStyle w:val="Titre1"/>
        <w:numPr>
          <w:ilvl w:val="0"/>
          <w:numId w:val="20"/>
        </w:numPr>
        <w:ind w:left="567" w:hanging="567"/>
        <w:jc w:val="both"/>
        <w:rPr>
          <w:rFonts w:ascii="Arial" w:hAnsi="Arial" w:cs="Arial"/>
          <w:color w:val="2E74B5"/>
        </w:rPr>
      </w:pPr>
      <w:bookmarkStart w:id="2" w:name="_Toc152054511"/>
      <w:bookmarkStart w:id="3" w:name="_Toc212220394"/>
      <w:bookmarkEnd w:id="2"/>
      <w:r w:rsidRPr="00BF6FB4">
        <w:rPr>
          <w:rFonts w:ascii="Arial" w:hAnsi="Arial" w:cs="Arial"/>
          <w:color w:val="2E74B5"/>
        </w:rPr>
        <w:t>Introduction de Madame Agnès Pannier-Runacher, Ministre de la Transition écologique, de la Biodiversité, de la Forêt, de la Mer et de la Pêche</w:t>
      </w:r>
      <w:bookmarkEnd w:id="3"/>
    </w:p>
    <w:p w14:paraId="241E6AC8" w14:textId="122DF8F1" w:rsidR="00F54460" w:rsidRDefault="00403334" w:rsidP="00403334">
      <w:pPr>
        <w:spacing w:before="240"/>
        <w:jc w:val="both"/>
        <w:rPr>
          <w:rFonts w:ascii="Arial" w:hAnsi="Arial" w:cs="Arial"/>
          <w:bCs/>
        </w:rPr>
      </w:pPr>
      <w:r w:rsidRPr="00403334">
        <w:rPr>
          <w:rFonts w:ascii="Arial" w:hAnsi="Arial" w:cs="Arial"/>
          <w:bCs/>
        </w:rPr>
        <w:t>Agnès Pannier-Runacher exprime sa satisfaction d’être présente à cette séance du CNEC</w:t>
      </w:r>
      <w:r w:rsidR="001E3267">
        <w:rPr>
          <w:rFonts w:ascii="Arial" w:hAnsi="Arial" w:cs="Arial"/>
          <w:bCs/>
        </w:rPr>
        <w:t>, qui a été maintenue malgré le contexte actuel, car l</w:t>
      </w:r>
      <w:r w:rsidRPr="00403334">
        <w:rPr>
          <w:rFonts w:ascii="Arial" w:hAnsi="Arial" w:cs="Arial"/>
          <w:bCs/>
        </w:rPr>
        <w:t>e travail investi dans ce plan plastique doit impérativement se poursuivre</w:t>
      </w:r>
      <w:r w:rsidR="006F02E2">
        <w:rPr>
          <w:rFonts w:ascii="Arial" w:hAnsi="Arial" w:cs="Arial"/>
          <w:bCs/>
        </w:rPr>
        <w:t xml:space="preserve"> afin de donner</w:t>
      </w:r>
      <w:r w:rsidRPr="00403334">
        <w:rPr>
          <w:rFonts w:ascii="Arial" w:hAnsi="Arial" w:cs="Arial"/>
          <w:bCs/>
        </w:rPr>
        <w:t xml:space="preserve"> </w:t>
      </w:r>
      <w:r w:rsidR="006F4F2C">
        <w:rPr>
          <w:rFonts w:ascii="Arial" w:hAnsi="Arial" w:cs="Arial"/>
          <w:bCs/>
        </w:rPr>
        <w:t>de la</w:t>
      </w:r>
      <w:r w:rsidRPr="00403334">
        <w:rPr>
          <w:rFonts w:ascii="Arial" w:hAnsi="Arial" w:cs="Arial"/>
          <w:bCs/>
        </w:rPr>
        <w:t xml:space="preserve"> visibilité aux différents acteurs concernés par ce</w:t>
      </w:r>
      <w:r w:rsidR="006F02E2">
        <w:rPr>
          <w:rFonts w:ascii="Arial" w:hAnsi="Arial" w:cs="Arial"/>
          <w:bCs/>
        </w:rPr>
        <w:t xml:space="preserve"> sujet</w:t>
      </w:r>
      <w:r w:rsidRPr="00403334">
        <w:rPr>
          <w:rFonts w:ascii="Arial" w:hAnsi="Arial" w:cs="Arial"/>
          <w:bCs/>
        </w:rPr>
        <w:t xml:space="preserve">. </w:t>
      </w:r>
    </w:p>
    <w:p w14:paraId="6CF474F9" w14:textId="2ACBC356" w:rsidR="00883782" w:rsidRDefault="005A32A5" w:rsidP="00403334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problème du plastique est probablement encore sous-estimé</w:t>
      </w:r>
      <w:r w:rsidR="00416ECD">
        <w:rPr>
          <w:rFonts w:ascii="Arial" w:hAnsi="Arial" w:cs="Arial"/>
          <w:bCs/>
        </w:rPr>
        <w:t xml:space="preserve"> alors qu’il </w:t>
      </w:r>
      <w:r w:rsidR="00403334" w:rsidRPr="00403334">
        <w:rPr>
          <w:rFonts w:ascii="Arial" w:hAnsi="Arial" w:cs="Arial"/>
          <w:bCs/>
        </w:rPr>
        <w:t>entraîne des conséquences massives, voire exponentielles, pour les années à venir.</w:t>
      </w:r>
      <w:r w:rsidR="00416ECD">
        <w:rPr>
          <w:rFonts w:ascii="Arial" w:hAnsi="Arial" w:cs="Arial"/>
          <w:bCs/>
        </w:rPr>
        <w:t xml:space="preserve"> La France a porté ce sujet à la Conférence des Nations </w:t>
      </w:r>
      <w:r w:rsidR="009A6980">
        <w:rPr>
          <w:rFonts w:ascii="Arial" w:hAnsi="Arial" w:cs="Arial"/>
          <w:bCs/>
        </w:rPr>
        <w:t>U</w:t>
      </w:r>
      <w:r w:rsidR="00416ECD">
        <w:rPr>
          <w:rFonts w:ascii="Arial" w:hAnsi="Arial" w:cs="Arial"/>
          <w:bCs/>
        </w:rPr>
        <w:t>nies</w:t>
      </w:r>
      <w:r w:rsidR="00403334" w:rsidRPr="00403334">
        <w:rPr>
          <w:rFonts w:ascii="Arial" w:hAnsi="Arial" w:cs="Arial"/>
          <w:bCs/>
        </w:rPr>
        <w:t xml:space="preserve"> </w:t>
      </w:r>
      <w:r w:rsidR="00416ECD">
        <w:rPr>
          <w:rFonts w:ascii="Arial" w:hAnsi="Arial" w:cs="Arial"/>
          <w:bCs/>
        </w:rPr>
        <w:t xml:space="preserve">sur les océans et à Genève. </w:t>
      </w:r>
      <w:r w:rsidR="008F3773">
        <w:rPr>
          <w:rFonts w:ascii="Arial" w:hAnsi="Arial" w:cs="Arial"/>
          <w:bCs/>
        </w:rPr>
        <w:t xml:space="preserve">Plus d’une centaine de pays adoptent </w:t>
      </w:r>
      <w:r w:rsidR="00682D83">
        <w:rPr>
          <w:rFonts w:ascii="Arial" w:hAnsi="Arial" w:cs="Arial"/>
          <w:bCs/>
        </w:rPr>
        <w:t xml:space="preserve">désormais </w:t>
      </w:r>
      <w:r w:rsidR="008F3773">
        <w:rPr>
          <w:rFonts w:ascii="Arial" w:hAnsi="Arial" w:cs="Arial"/>
          <w:bCs/>
        </w:rPr>
        <w:t>une position similaire à celle de la France, tandis qu’u</w:t>
      </w:r>
      <w:r w:rsidR="00403334" w:rsidRPr="00403334">
        <w:rPr>
          <w:rFonts w:ascii="Arial" w:hAnsi="Arial" w:cs="Arial"/>
          <w:bCs/>
        </w:rPr>
        <w:t>ne dizaine de pays s’opposent actuellement à toute forme de réglementation</w:t>
      </w:r>
      <w:r w:rsidR="00416ECD">
        <w:rPr>
          <w:rFonts w:ascii="Arial" w:hAnsi="Arial" w:cs="Arial"/>
          <w:bCs/>
        </w:rPr>
        <w:t xml:space="preserve"> en la matière</w:t>
      </w:r>
      <w:r w:rsidR="00C529D5">
        <w:rPr>
          <w:rFonts w:ascii="Arial" w:hAnsi="Arial" w:cs="Arial"/>
          <w:bCs/>
        </w:rPr>
        <w:t xml:space="preserve"> et qu’une vingtaine de pays ne sont pas totalement </w:t>
      </w:r>
      <w:r w:rsidR="006F02E2">
        <w:rPr>
          <w:rFonts w:ascii="Arial" w:hAnsi="Arial" w:cs="Arial"/>
          <w:bCs/>
        </w:rPr>
        <w:t xml:space="preserve">opposés </w:t>
      </w:r>
      <w:r w:rsidR="00C529D5">
        <w:rPr>
          <w:rFonts w:ascii="Arial" w:hAnsi="Arial" w:cs="Arial"/>
          <w:bCs/>
        </w:rPr>
        <w:t xml:space="preserve">à une perspective de régulation. </w:t>
      </w:r>
      <w:r w:rsidR="00403334" w:rsidRPr="00403334">
        <w:rPr>
          <w:rFonts w:ascii="Arial" w:hAnsi="Arial" w:cs="Arial"/>
          <w:bCs/>
        </w:rPr>
        <w:t>Sans intervention, la production plastique triplera d’ici 2060</w:t>
      </w:r>
      <w:r w:rsidR="003505CE">
        <w:rPr>
          <w:rFonts w:ascii="Arial" w:hAnsi="Arial" w:cs="Arial"/>
          <w:bCs/>
        </w:rPr>
        <w:t xml:space="preserve"> et</w:t>
      </w:r>
      <w:r w:rsidR="00883782">
        <w:rPr>
          <w:rFonts w:ascii="Arial" w:hAnsi="Arial" w:cs="Arial"/>
          <w:bCs/>
        </w:rPr>
        <w:t>, f</w:t>
      </w:r>
      <w:r w:rsidR="00403334" w:rsidRPr="00403334">
        <w:rPr>
          <w:rFonts w:ascii="Arial" w:hAnsi="Arial" w:cs="Arial"/>
          <w:bCs/>
        </w:rPr>
        <w:t xml:space="preserve">ace à cette perspective alarmante et au niveau de risque, toute action isolée pourrait sembler dérisoire. </w:t>
      </w:r>
      <w:r w:rsidR="00A13D8D">
        <w:rPr>
          <w:rFonts w:ascii="Arial" w:hAnsi="Arial" w:cs="Arial"/>
          <w:bCs/>
        </w:rPr>
        <w:t>En outre, à</w:t>
      </w:r>
      <w:r w:rsidR="00403334" w:rsidRPr="00403334">
        <w:rPr>
          <w:rFonts w:ascii="Arial" w:hAnsi="Arial" w:cs="Arial"/>
          <w:bCs/>
        </w:rPr>
        <w:t xml:space="preserve"> la différence d’autres matériaux, le plastique ne présente pas réellement les caractéristiques d’un matériau recyclable. </w:t>
      </w:r>
    </w:p>
    <w:p w14:paraId="3B14F68F" w14:textId="6611902F" w:rsidR="00FD681A" w:rsidRDefault="00403334" w:rsidP="00403334">
      <w:pPr>
        <w:spacing w:before="240"/>
        <w:jc w:val="both"/>
        <w:rPr>
          <w:rFonts w:ascii="Arial" w:hAnsi="Arial" w:cs="Arial"/>
          <w:bCs/>
        </w:rPr>
      </w:pPr>
      <w:r w:rsidRPr="00403334">
        <w:rPr>
          <w:rFonts w:ascii="Arial" w:hAnsi="Arial" w:cs="Arial"/>
          <w:bCs/>
        </w:rPr>
        <w:t xml:space="preserve">Cette équation complexe nécessite de traiter l’ensemble de la chaîne de production et de réfléchir aux alternatives possibles. L’objectif </w:t>
      </w:r>
      <w:r w:rsidR="006F02E2">
        <w:rPr>
          <w:rFonts w:ascii="Arial" w:hAnsi="Arial" w:cs="Arial"/>
          <w:bCs/>
        </w:rPr>
        <w:t>est de</w:t>
      </w:r>
      <w:r w:rsidRPr="00403334">
        <w:rPr>
          <w:rFonts w:ascii="Arial" w:hAnsi="Arial" w:cs="Arial"/>
          <w:bCs/>
        </w:rPr>
        <w:t xml:space="preserve"> créer un système permettant de soulever les questions pertinentes et de mettre en œuvre </w:t>
      </w:r>
      <w:r w:rsidR="0034073C">
        <w:rPr>
          <w:rFonts w:ascii="Arial" w:hAnsi="Arial" w:cs="Arial"/>
          <w:bCs/>
        </w:rPr>
        <w:t>aujourd’hui des solutions peu onéreuses</w:t>
      </w:r>
      <w:r w:rsidRPr="00403334">
        <w:rPr>
          <w:rFonts w:ascii="Arial" w:hAnsi="Arial" w:cs="Arial"/>
          <w:bCs/>
        </w:rPr>
        <w:t xml:space="preserve"> </w:t>
      </w:r>
      <w:r w:rsidR="00FD681A">
        <w:rPr>
          <w:rFonts w:ascii="Arial" w:hAnsi="Arial" w:cs="Arial"/>
          <w:bCs/>
        </w:rPr>
        <w:t xml:space="preserve">qui permettront de ne pas devoir gérer à l’avenir des problèmes qui coûteront beaucoup plus cher. </w:t>
      </w:r>
    </w:p>
    <w:p w14:paraId="7C304BCF" w14:textId="4AD54206" w:rsidR="00403334" w:rsidRPr="00403334" w:rsidRDefault="00403334" w:rsidP="00403334">
      <w:pPr>
        <w:spacing w:before="240"/>
        <w:jc w:val="both"/>
        <w:rPr>
          <w:rFonts w:ascii="Arial" w:hAnsi="Arial" w:cs="Arial"/>
          <w:bCs/>
        </w:rPr>
      </w:pPr>
      <w:r w:rsidRPr="00403334">
        <w:rPr>
          <w:rFonts w:ascii="Arial" w:hAnsi="Arial" w:cs="Arial"/>
          <w:bCs/>
        </w:rPr>
        <w:t xml:space="preserve">La France génère annuellement 4,5 millions de tonnes de </w:t>
      </w:r>
      <w:r w:rsidR="00FD681A">
        <w:rPr>
          <w:rFonts w:ascii="Arial" w:hAnsi="Arial" w:cs="Arial"/>
          <w:bCs/>
        </w:rPr>
        <w:t xml:space="preserve">déchets </w:t>
      </w:r>
      <w:r w:rsidRPr="00403334">
        <w:rPr>
          <w:rFonts w:ascii="Arial" w:hAnsi="Arial" w:cs="Arial"/>
          <w:bCs/>
        </w:rPr>
        <w:t>plastique</w:t>
      </w:r>
      <w:r w:rsidR="00FD681A">
        <w:rPr>
          <w:rFonts w:ascii="Arial" w:hAnsi="Arial" w:cs="Arial"/>
          <w:bCs/>
        </w:rPr>
        <w:t>s</w:t>
      </w:r>
      <w:r w:rsidR="00E07181">
        <w:rPr>
          <w:rFonts w:ascii="Arial" w:hAnsi="Arial" w:cs="Arial"/>
          <w:bCs/>
        </w:rPr>
        <w:t>, dont 40</w:t>
      </w:r>
      <w:r w:rsidR="003C65FB">
        <w:rPr>
          <w:rFonts w:ascii="Arial" w:hAnsi="Arial" w:cs="Arial"/>
          <w:bCs/>
        </w:rPr>
        <w:t> </w:t>
      </w:r>
      <w:r w:rsidR="00E07181">
        <w:rPr>
          <w:rFonts w:ascii="Arial" w:hAnsi="Arial" w:cs="Arial"/>
          <w:bCs/>
        </w:rPr>
        <w:t xml:space="preserve">% </w:t>
      </w:r>
      <w:r w:rsidR="006F02E2">
        <w:rPr>
          <w:rFonts w:ascii="Arial" w:hAnsi="Arial" w:cs="Arial"/>
          <w:bCs/>
        </w:rPr>
        <w:t>d’</w:t>
      </w:r>
      <w:r w:rsidR="00E07181">
        <w:rPr>
          <w:rFonts w:ascii="Arial" w:hAnsi="Arial" w:cs="Arial"/>
          <w:bCs/>
        </w:rPr>
        <w:t>emballages</w:t>
      </w:r>
      <w:r w:rsidRPr="00403334">
        <w:rPr>
          <w:rFonts w:ascii="Arial" w:hAnsi="Arial" w:cs="Arial"/>
          <w:bCs/>
        </w:rPr>
        <w:t>.</w:t>
      </w:r>
      <w:r w:rsidR="00E07181">
        <w:rPr>
          <w:rFonts w:ascii="Arial" w:hAnsi="Arial" w:cs="Arial"/>
          <w:bCs/>
        </w:rPr>
        <w:t xml:space="preserve"> 23</w:t>
      </w:r>
      <w:r w:rsidR="003C65FB">
        <w:rPr>
          <w:rFonts w:ascii="Arial" w:hAnsi="Arial" w:cs="Arial"/>
          <w:bCs/>
        </w:rPr>
        <w:t> </w:t>
      </w:r>
      <w:r w:rsidR="00E07181">
        <w:rPr>
          <w:rFonts w:ascii="Arial" w:hAnsi="Arial" w:cs="Arial"/>
          <w:bCs/>
        </w:rPr>
        <w:t>% seulement de ces déchets sont recyclés et, chaque année, la France</w:t>
      </w:r>
      <w:r w:rsidRPr="00403334">
        <w:rPr>
          <w:rFonts w:ascii="Arial" w:hAnsi="Arial" w:cs="Arial"/>
          <w:bCs/>
        </w:rPr>
        <w:t xml:space="preserve"> </w:t>
      </w:r>
      <w:r w:rsidR="00E07181">
        <w:rPr>
          <w:rFonts w:ascii="Arial" w:hAnsi="Arial" w:cs="Arial"/>
          <w:bCs/>
        </w:rPr>
        <w:t>verse 1,5 milliard d’euros à l’Union européenne, en se classant 26</w:t>
      </w:r>
      <w:r w:rsidR="00E07181" w:rsidRPr="00E07181">
        <w:rPr>
          <w:rFonts w:ascii="Arial" w:hAnsi="Arial" w:cs="Arial"/>
          <w:bCs/>
          <w:vertAlign w:val="superscript"/>
        </w:rPr>
        <w:t>e</w:t>
      </w:r>
      <w:r w:rsidR="00E07181">
        <w:rPr>
          <w:rFonts w:ascii="Arial" w:hAnsi="Arial" w:cs="Arial"/>
          <w:bCs/>
        </w:rPr>
        <w:t xml:space="preserve"> sur 27 en termes de performance, même si ce classement peut s’expliquer partiellement par la comptabilisation rigoureuse dont fait preuve la France. </w:t>
      </w:r>
    </w:p>
    <w:p w14:paraId="63D949F2" w14:textId="1886CE15" w:rsidR="00403334" w:rsidRPr="00403334" w:rsidRDefault="00403334" w:rsidP="00403334">
      <w:pPr>
        <w:spacing w:before="240"/>
        <w:jc w:val="both"/>
        <w:rPr>
          <w:rFonts w:ascii="Arial" w:hAnsi="Arial" w:cs="Arial"/>
          <w:bCs/>
        </w:rPr>
      </w:pPr>
      <w:r w:rsidRPr="00403334">
        <w:rPr>
          <w:rFonts w:ascii="Arial" w:hAnsi="Arial" w:cs="Arial"/>
          <w:bCs/>
        </w:rPr>
        <w:t>Il convient</w:t>
      </w:r>
      <w:r w:rsidR="00E07181">
        <w:rPr>
          <w:rFonts w:ascii="Arial" w:hAnsi="Arial" w:cs="Arial"/>
          <w:bCs/>
        </w:rPr>
        <w:t xml:space="preserve"> donc</w:t>
      </w:r>
      <w:r w:rsidRPr="00403334">
        <w:rPr>
          <w:rFonts w:ascii="Arial" w:hAnsi="Arial" w:cs="Arial"/>
          <w:bCs/>
        </w:rPr>
        <w:t xml:space="preserve"> d’éviter la production de plastiques là où ils ne s’avèrent pas nécessaires</w:t>
      </w:r>
      <w:r w:rsidR="00E31337">
        <w:rPr>
          <w:rFonts w:ascii="Arial" w:hAnsi="Arial" w:cs="Arial"/>
          <w:bCs/>
        </w:rPr>
        <w:t>, d’allonger la durée de vie de ceux qui apparaissent réellement nécessaires et de réduire l’impact de ce matériau sur les écosystèmes et la santé</w:t>
      </w:r>
      <w:r w:rsidRPr="00403334">
        <w:rPr>
          <w:rFonts w:ascii="Arial" w:hAnsi="Arial" w:cs="Arial"/>
          <w:bCs/>
        </w:rPr>
        <w:t>. Le plan plastique</w:t>
      </w:r>
      <w:r w:rsidR="003C65FB">
        <w:rPr>
          <w:rFonts w:ascii="Arial" w:hAnsi="Arial" w:cs="Arial"/>
          <w:bCs/>
        </w:rPr>
        <w:t> </w:t>
      </w:r>
      <w:r w:rsidRPr="00403334">
        <w:rPr>
          <w:rFonts w:ascii="Arial" w:hAnsi="Arial" w:cs="Arial"/>
          <w:bCs/>
        </w:rPr>
        <w:t xml:space="preserve">2025-2030 </w:t>
      </w:r>
      <w:r w:rsidR="006C1F98">
        <w:rPr>
          <w:rFonts w:ascii="Arial" w:hAnsi="Arial" w:cs="Arial"/>
          <w:bCs/>
        </w:rPr>
        <w:t>vise à traiter l’ensemble du cycle de vie</w:t>
      </w:r>
      <w:r w:rsidR="004B1181">
        <w:rPr>
          <w:rFonts w:ascii="Arial" w:hAnsi="Arial" w:cs="Arial"/>
          <w:bCs/>
        </w:rPr>
        <w:t xml:space="preserve"> et intègre la question de la responsabilité élargie des producteurs</w:t>
      </w:r>
      <w:r w:rsidR="006F02E2">
        <w:rPr>
          <w:rFonts w:ascii="Arial" w:hAnsi="Arial" w:cs="Arial"/>
          <w:bCs/>
        </w:rPr>
        <w:t xml:space="preserve"> (REP)</w:t>
      </w:r>
      <w:r w:rsidRPr="00403334">
        <w:rPr>
          <w:rFonts w:ascii="Arial" w:hAnsi="Arial" w:cs="Arial"/>
          <w:bCs/>
        </w:rPr>
        <w:t>. La démonstration de l’efficacité de ce système représente un enjeu majeur</w:t>
      </w:r>
      <w:r w:rsidR="004B1181">
        <w:rPr>
          <w:rFonts w:ascii="Arial" w:hAnsi="Arial" w:cs="Arial"/>
          <w:bCs/>
        </w:rPr>
        <w:t>, même si l</w:t>
      </w:r>
      <w:r w:rsidRPr="00403334">
        <w:rPr>
          <w:rFonts w:ascii="Arial" w:hAnsi="Arial" w:cs="Arial"/>
          <w:bCs/>
        </w:rPr>
        <w:t xml:space="preserve">es perspectives budgétaires actuelles n’inspirent pas confiance quant à la capacité de générer des ressources publiques suffisantes pour réduire </w:t>
      </w:r>
      <w:r w:rsidR="00547204">
        <w:rPr>
          <w:rFonts w:ascii="Arial" w:hAnsi="Arial" w:cs="Arial"/>
          <w:bCs/>
        </w:rPr>
        <w:t xml:space="preserve">la pollution plastique. </w:t>
      </w:r>
    </w:p>
    <w:p w14:paraId="21F6AB99" w14:textId="1EBD2214" w:rsidR="00403334" w:rsidRPr="00403334" w:rsidRDefault="00403334" w:rsidP="00403334">
      <w:pPr>
        <w:spacing w:before="240"/>
        <w:jc w:val="both"/>
        <w:rPr>
          <w:rFonts w:ascii="Arial" w:hAnsi="Arial" w:cs="Arial"/>
          <w:bCs/>
        </w:rPr>
      </w:pPr>
      <w:r w:rsidRPr="00403334">
        <w:rPr>
          <w:rFonts w:ascii="Arial" w:hAnsi="Arial" w:cs="Arial"/>
          <w:bCs/>
        </w:rPr>
        <w:t xml:space="preserve">Dans un contexte où le rôle de l’État fait l’objet de discussions et où l’écologie apparaît souvent comme génératrice de nouvelles interdictions, coercitions ou normes </w:t>
      </w:r>
      <w:proofErr w:type="spellStart"/>
      <w:r w:rsidRPr="00403334">
        <w:rPr>
          <w:rFonts w:ascii="Arial" w:hAnsi="Arial" w:cs="Arial"/>
          <w:bCs/>
        </w:rPr>
        <w:t>clivantes</w:t>
      </w:r>
      <w:proofErr w:type="spellEnd"/>
      <w:r w:rsidRPr="00403334">
        <w:rPr>
          <w:rFonts w:ascii="Arial" w:hAnsi="Arial" w:cs="Arial"/>
          <w:bCs/>
        </w:rPr>
        <w:t xml:space="preserve">, l’État peut s’appliquer à lui-même ce qu’il n’impose pas aux autres, comme </w:t>
      </w:r>
      <w:r w:rsidR="00ED203C">
        <w:rPr>
          <w:rFonts w:ascii="Arial" w:hAnsi="Arial" w:cs="Arial"/>
          <w:bCs/>
        </w:rPr>
        <w:t xml:space="preserve">il l’avait fait avec </w:t>
      </w:r>
      <w:r w:rsidRPr="00403334">
        <w:rPr>
          <w:rFonts w:ascii="Arial" w:hAnsi="Arial" w:cs="Arial"/>
          <w:bCs/>
        </w:rPr>
        <w:t>la question de la sobriété énergétique</w:t>
      </w:r>
      <w:r w:rsidR="00ED203C">
        <w:rPr>
          <w:rFonts w:ascii="Arial" w:hAnsi="Arial" w:cs="Arial"/>
          <w:bCs/>
        </w:rPr>
        <w:t xml:space="preserve">, ce qui avait permis d’embarquer progressivement d’autres acteurs. </w:t>
      </w:r>
    </w:p>
    <w:p w14:paraId="46517F19" w14:textId="6D7BF1CD" w:rsidR="001F6F97" w:rsidRDefault="00403334" w:rsidP="00403334">
      <w:pPr>
        <w:spacing w:before="240"/>
        <w:jc w:val="both"/>
        <w:rPr>
          <w:rFonts w:ascii="Arial" w:hAnsi="Arial" w:cs="Arial"/>
          <w:bCs/>
        </w:rPr>
      </w:pPr>
      <w:r w:rsidRPr="00403334">
        <w:rPr>
          <w:rFonts w:ascii="Arial" w:hAnsi="Arial" w:cs="Arial"/>
          <w:bCs/>
        </w:rPr>
        <w:lastRenderedPageBreak/>
        <w:t>La première version proposée</w:t>
      </w:r>
      <w:r w:rsidR="00ED203C">
        <w:rPr>
          <w:rFonts w:ascii="Arial" w:hAnsi="Arial" w:cs="Arial"/>
          <w:bCs/>
        </w:rPr>
        <w:t xml:space="preserve"> de ce plan</w:t>
      </w:r>
      <w:r w:rsidRPr="00403334">
        <w:rPr>
          <w:rFonts w:ascii="Arial" w:hAnsi="Arial" w:cs="Arial"/>
          <w:bCs/>
        </w:rPr>
        <w:t xml:space="preserve"> n’est pas nécessairement optimale et toute suggestion d’amélioration </w:t>
      </w:r>
      <w:r w:rsidR="00506208">
        <w:rPr>
          <w:rFonts w:ascii="Arial" w:hAnsi="Arial" w:cs="Arial"/>
          <w:bCs/>
        </w:rPr>
        <w:t>est la bienvenue</w:t>
      </w:r>
      <w:r w:rsidRPr="00403334">
        <w:rPr>
          <w:rFonts w:ascii="Arial" w:hAnsi="Arial" w:cs="Arial"/>
          <w:bCs/>
        </w:rPr>
        <w:t>.</w:t>
      </w:r>
      <w:r w:rsidR="00D43616">
        <w:rPr>
          <w:rFonts w:ascii="Arial" w:hAnsi="Arial" w:cs="Arial"/>
          <w:bCs/>
        </w:rPr>
        <w:t xml:space="preserve"> La démarche s’articule autour de trois axes majeurs : s’intéresser à l’ensemble d</w:t>
      </w:r>
      <w:r w:rsidR="00FE6DA0">
        <w:rPr>
          <w:rFonts w:ascii="Arial" w:hAnsi="Arial" w:cs="Arial"/>
          <w:bCs/>
        </w:rPr>
        <w:t xml:space="preserve">u sujet du plastique, s’appuyer fortement sur le dispositif </w:t>
      </w:r>
      <w:r w:rsidR="006F02E2">
        <w:rPr>
          <w:rFonts w:ascii="Arial" w:hAnsi="Arial" w:cs="Arial"/>
          <w:bCs/>
        </w:rPr>
        <w:t xml:space="preserve">de la </w:t>
      </w:r>
      <w:r w:rsidR="00FE6DA0">
        <w:rPr>
          <w:rFonts w:ascii="Arial" w:hAnsi="Arial" w:cs="Arial"/>
          <w:bCs/>
        </w:rPr>
        <w:t>REP et utiliser l</w:t>
      </w:r>
      <w:r w:rsidRPr="00403334">
        <w:rPr>
          <w:rFonts w:ascii="Arial" w:hAnsi="Arial" w:cs="Arial"/>
          <w:bCs/>
        </w:rPr>
        <w:t xml:space="preserve">’État en tant que donneur d’ordre </w:t>
      </w:r>
      <w:r w:rsidR="00FE6DA0">
        <w:rPr>
          <w:rFonts w:ascii="Arial" w:hAnsi="Arial" w:cs="Arial"/>
          <w:bCs/>
        </w:rPr>
        <w:t xml:space="preserve">comme </w:t>
      </w:r>
      <w:r w:rsidRPr="00403334">
        <w:rPr>
          <w:rFonts w:ascii="Arial" w:hAnsi="Arial" w:cs="Arial"/>
          <w:bCs/>
        </w:rPr>
        <w:t xml:space="preserve">laboratoire dans la réduction de la pollution plastique. Cette démarche nécessite également l’élaboration d’une vision industrielle cohérente. La filière industrielle du recyclage connaît </w:t>
      </w:r>
      <w:r w:rsidR="004A2CFF">
        <w:rPr>
          <w:rFonts w:ascii="Arial" w:hAnsi="Arial" w:cs="Arial"/>
          <w:bCs/>
        </w:rPr>
        <w:t xml:space="preserve">d’ailleurs </w:t>
      </w:r>
      <w:r w:rsidRPr="00403334">
        <w:rPr>
          <w:rFonts w:ascii="Arial" w:hAnsi="Arial" w:cs="Arial"/>
          <w:bCs/>
        </w:rPr>
        <w:t>actuellement un effondrement à l’échelle européenne.</w:t>
      </w:r>
      <w:r w:rsidR="00B82582">
        <w:rPr>
          <w:rFonts w:ascii="Arial" w:hAnsi="Arial" w:cs="Arial"/>
          <w:bCs/>
        </w:rPr>
        <w:t xml:space="preserve"> Cette filière doit gagner en compétitivité avec une obligation d’incorporation de matières recyclées</w:t>
      </w:r>
      <w:r w:rsidR="00FC1200">
        <w:rPr>
          <w:rFonts w:ascii="Arial" w:hAnsi="Arial" w:cs="Arial"/>
          <w:bCs/>
        </w:rPr>
        <w:t xml:space="preserve">, un soutien à l’innovation et le renforcement de la transparence des flux. </w:t>
      </w:r>
    </w:p>
    <w:p w14:paraId="7FACFE3A" w14:textId="182F3A3E" w:rsidR="0099533E" w:rsidRDefault="00403334" w:rsidP="00FC1ECD">
      <w:pPr>
        <w:spacing w:before="240"/>
        <w:jc w:val="both"/>
        <w:rPr>
          <w:rFonts w:ascii="Arial" w:hAnsi="Arial" w:cs="Arial"/>
          <w:bCs/>
        </w:rPr>
      </w:pPr>
      <w:r w:rsidRPr="00403334">
        <w:rPr>
          <w:rFonts w:ascii="Arial" w:hAnsi="Arial" w:cs="Arial"/>
          <w:bCs/>
        </w:rPr>
        <w:t>Agnès Pannier-Runacher remercie</w:t>
      </w:r>
      <w:r w:rsidR="001F6F97">
        <w:rPr>
          <w:rFonts w:ascii="Arial" w:hAnsi="Arial" w:cs="Arial"/>
          <w:bCs/>
        </w:rPr>
        <w:t xml:space="preserve"> les différents intervenants pour leurs différentes contributions et identifie </w:t>
      </w:r>
      <w:r w:rsidRPr="00403334">
        <w:rPr>
          <w:rFonts w:ascii="Arial" w:hAnsi="Arial" w:cs="Arial"/>
          <w:bCs/>
        </w:rPr>
        <w:t>sept points</w:t>
      </w:r>
      <w:r w:rsidR="001F6F97">
        <w:rPr>
          <w:rFonts w:ascii="Arial" w:hAnsi="Arial" w:cs="Arial"/>
          <w:bCs/>
        </w:rPr>
        <w:t xml:space="preserve"> </w:t>
      </w:r>
      <w:r w:rsidRPr="00403334">
        <w:rPr>
          <w:rFonts w:ascii="Arial" w:hAnsi="Arial" w:cs="Arial"/>
          <w:bCs/>
        </w:rPr>
        <w:t>susceptibles de susciter des débats</w:t>
      </w:r>
      <w:r w:rsidR="0037259F">
        <w:rPr>
          <w:rFonts w:ascii="Arial" w:hAnsi="Arial" w:cs="Arial"/>
          <w:bCs/>
        </w:rPr>
        <w:t> </w:t>
      </w:r>
      <w:r w:rsidR="00CA773F">
        <w:rPr>
          <w:rFonts w:ascii="Arial" w:hAnsi="Arial" w:cs="Arial"/>
          <w:bCs/>
        </w:rPr>
        <w:t>dans le projet d’avis</w:t>
      </w:r>
      <w:r w:rsidR="001C44BA">
        <w:rPr>
          <w:rFonts w:ascii="Arial" w:hAnsi="Arial" w:cs="Arial"/>
          <w:bCs/>
        </w:rPr>
        <w:t> </w:t>
      </w:r>
      <w:r w:rsidR="0037259F">
        <w:rPr>
          <w:rFonts w:ascii="Arial" w:hAnsi="Arial" w:cs="Arial"/>
          <w:bCs/>
        </w:rPr>
        <w:t>:</w:t>
      </w:r>
      <w:r w:rsidR="00CA773F">
        <w:rPr>
          <w:rFonts w:ascii="Arial" w:hAnsi="Arial" w:cs="Arial"/>
          <w:bCs/>
        </w:rPr>
        <w:t xml:space="preserve"> les mesures d’ordre fiscal, l’objectif de fin des plastiques à usage unique d’ici 2040</w:t>
      </w:r>
      <w:r w:rsidR="006F2A4F">
        <w:rPr>
          <w:rFonts w:ascii="Arial" w:hAnsi="Arial" w:cs="Arial"/>
          <w:bCs/>
        </w:rPr>
        <w:t xml:space="preserve">, la pertinence de rehausser </w:t>
      </w:r>
      <w:r w:rsidR="00232020">
        <w:rPr>
          <w:rFonts w:ascii="Arial" w:hAnsi="Arial" w:cs="Arial"/>
          <w:bCs/>
        </w:rPr>
        <w:t>significativement</w:t>
      </w:r>
      <w:r w:rsidR="006F2A4F">
        <w:rPr>
          <w:rFonts w:ascii="Arial" w:hAnsi="Arial" w:cs="Arial"/>
          <w:bCs/>
        </w:rPr>
        <w:t xml:space="preserve"> les malus sur les produits en </w:t>
      </w:r>
      <w:r w:rsidR="00232020">
        <w:rPr>
          <w:rFonts w:ascii="Arial" w:hAnsi="Arial" w:cs="Arial"/>
          <w:bCs/>
        </w:rPr>
        <w:t>plastique</w:t>
      </w:r>
      <w:r w:rsidR="006F2A4F">
        <w:rPr>
          <w:rFonts w:ascii="Arial" w:hAnsi="Arial" w:cs="Arial"/>
          <w:bCs/>
        </w:rPr>
        <w:t>, l’interdiction au niveau national de certains suremball</w:t>
      </w:r>
      <w:r w:rsidR="009D7021">
        <w:rPr>
          <w:rFonts w:ascii="Arial" w:hAnsi="Arial" w:cs="Arial"/>
          <w:bCs/>
        </w:rPr>
        <w:t>ag</w:t>
      </w:r>
      <w:r w:rsidR="006F2A4F">
        <w:rPr>
          <w:rFonts w:ascii="Arial" w:hAnsi="Arial" w:cs="Arial"/>
          <w:bCs/>
        </w:rPr>
        <w:t>es,</w:t>
      </w:r>
      <w:r w:rsidR="0037259F">
        <w:rPr>
          <w:rFonts w:ascii="Arial" w:hAnsi="Arial" w:cs="Arial"/>
          <w:bCs/>
        </w:rPr>
        <w:t xml:space="preserve"> </w:t>
      </w:r>
      <w:r w:rsidRPr="00403334">
        <w:rPr>
          <w:rFonts w:ascii="Arial" w:hAnsi="Arial" w:cs="Arial"/>
          <w:bCs/>
        </w:rPr>
        <w:t xml:space="preserve">la place des éco-organismes dans </w:t>
      </w:r>
      <w:r w:rsidR="00232020">
        <w:rPr>
          <w:rFonts w:ascii="Arial" w:hAnsi="Arial" w:cs="Arial"/>
          <w:bCs/>
        </w:rPr>
        <w:t>le financement de</w:t>
      </w:r>
      <w:r w:rsidRPr="00403334">
        <w:rPr>
          <w:rFonts w:ascii="Arial" w:hAnsi="Arial" w:cs="Arial"/>
          <w:bCs/>
        </w:rPr>
        <w:t xml:space="preserve"> solutions</w:t>
      </w:r>
      <w:r w:rsidR="00232020">
        <w:rPr>
          <w:rFonts w:ascii="Arial" w:hAnsi="Arial" w:cs="Arial"/>
          <w:bCs/>
        </w:rPr>
        <w:t xml:space="preserve"> de</w:t>
      </w:r>
      <w:r w:rsidRPr="00403334">
        <w:rPr>
          <w:rFonts w:ascii="Arial" w:hAnsi="Arial" w:cs="Arial"/>
          <w:bCs/>
        </w:rPr>
        <w:t xml:space="preserve"> réemploi, la consigne</w:t>
      </w:r>
      <w:r w:rsidR="00232020">
        <w:rPr>
          <w:rFonts w:ascii="Arial" w:hAnsi="Arial" w:cs="Arial"/>
          <w:bCs/>
        </w:rPr>
        <w:t xml:space="preserve"> et</w:t>
      </w:r>
      <w:r w:rsidRPr="00403334">
        <w:rPr>
          <w:rFonts w:ascii="Arial" w:hAnsi="Arial" w:cs="Arial"/>
          <w:bCs/>
        </w:rPr>
        <w:t xml:space="preserve"> la stabilité des dispositions législatives et réglementaires. </w:t>
      </w:r>
      <w:r w:rsidR="00232020">
        <w:rPr>
          <w:rFonts w:ascii="Arial" w:hAnsi="Arial" w:cs="Arial"/>
          <w:bCs/>
        </w:rPr>
        <w:t xml:space="preserve">De son point de vue, la consigne est un moyen de donner crédit à l’idée que le plastique peut être recyclé, ce qui pose problème selon elle. </w:t>
      </w:r>
      <w:r w:rsidR="00EE63EB">
        <w:rPr>
          <w:rFonts w:ascii="Arial" w:hAnsi="Arial" w:cs="Arial"/>
          <w:bCs/>
        </w:rPr>
        <w:t>En outre, e</w:t>
      </w:r>
      <w:r w:rsidRPr="00403334">
        <w:rPr>
          <w:rFonts w:ascii="Arial" w:hAnsi="Arial" w:cs="Arial"/>
          <w:bCs/>
        </w:rPr>
        <w:t xml:space="preserve">n matière de financement, le </w:t>
      </w:r>
      <w:r w:rsidR="00E8746F">
        <w:rPr>
          <w:rFonts w:ascii="Arial" w:hAnsi="Arial" w:cs="Arial"/>
          <w:bCs/>
        </w:rPr>
        <w:t>F</w:t>
      </w:r>
      <w:r w:rsidRPr="00403334">
        <w:rPr>
          <w:rFonts w:ascii="Arial" w:hAnsi="Arial" w:cs="Arial"/>
          <w:bCs/>
        </w:rPr>
        <w:t xml:space="preserve">onds </w:t>
      </w:r>
      <w:r w:rsidR="00E8746F">
        <w:rPr>
          <w:rFonts w:ascii="Arial" w:hAnsi="Arial" w:cs="Arial"/>
          <w:bCs/>
        </w:rPr>
        <w:t>E</w:t>
      </w:r>
      <w:r w:rsidRPr="00403334">
        <w:rPr>
          <w:rFonts w:ascii="Arial" w:hAnsi="Arial" w:cs="Arial"/>
          <w:bCs/>
        </w:rPr>
        <w:t xml:space="preserve">conomie </w:t>
      </w:r>
      <w:r w:rsidR="00E8746F">
        <w:rPr>
          <w:rFonts w:ascii="Arial" w:hAnsi="Arial" w:cs="Arial"/>
          <w:bCs/>
        </w:rPr>
        <w:t>C</w:t>
      </w:r>
      <w:r w:rsidRPr="00403334">
        <w:rPr>
          <w:rFonts w:ascii="Arial" w:hAnsi="Arial" w:cs="Arial"/>
          <w:bCs/>
        </w:rPr>
        <w:t xml:space="preserve">irculaire subira une </w:t>
      </w:r>
      <w:r w:rsidR="00910BF3">
        <w:rPr>
          <w:rFonts w:ascii="Arial" w:hAnsi="Arial" w:cs="Arial"/>
          <w:bCs/>
        </w:rPr>
        <w:t>forte ré</w:t>
      </w:r>
      <w:r w:rsidRPr="00403334">
        <w:rPr>
          <w:rFonts w:ascii="Arial" w:hAnsi="Arial" w:cs="Arial"/>
          <w:bCs/>
        </w:rPr>
        <w:t>duction l’année prochaine</w:t>
      </w:r>
      <w:r w:rsidR="00910BF3">
        <w:rPr>
          <w:rFonts w:ascii="Arial" w:hAnsi="Arial" w:cs="Arial"/>
          <w:bCs/>
        </w:rPr>
        <w:t>, tandis que l</w:t>
      </w:r>
      <w:r w:rsidRPr="00403334">
        <w:rPr>
          <w:rFonts w:ascii="Arial" w:hAnsi="Arial" w:cs="Arial"/>
          <w:bCs/>
        </w:rPr>
        <w:t xml:space="preserve">e Fonds </w:t>
      </w:r>
      <w:r w:rsidR="007110DE">
        <w:rPr>
          <w:rFonts w:ascii="Arial" w:hAnsi="Arial" w:cs="Arial"/>
          <w:bCs/>
        </w:rPr>
        <w:t>v</w:t>
      </w:r>
      <w:r w:rsidRPr="00403334">
        <w:rPr>
          <w:rFonts w:ascii="Arial" w:hAnsi="Arial" w:cs="Arial"/>
          <w:bCs/>
        </w:rPr>
        <w:t xml:space="preserve">ert, qui avait </w:t>
      </w:r>
      <w:r w:rsidR="00910BF3">
        <w:rPr>
          <w:rFonts w:ascii="Arial" w:hAnsi="Arial" w:cs="Arial"/>
          <w:bCs/>
        </w:rPr>
        <w:t>soutenu les politiques autour du tri à la source des biodéchets et leur valorisation</w:t>
      </w:r>
      <w:r w:rsidRPr="00403334">
        <w:rPr>
          <w:rFonts w:ascii="Arial" w:hAnsi="Arial" w:cs="Arial"/>
          <w:bCs/>
        </w:rPr>
        <w:t>, s’orientera davantage vers d’autres priorités.</w:t>
      </w:r>
    </w:p>
    <w:p w14:paraId="107B4E03" w14:textId="41FEB7A9" w:rsidR="007110DE" w:rsidRPr="007110DE" w:rsidRDefault="00207152" w:rsidP="007110DE">
      <w:pPr>
        <w:pStyle w:val="Titre1"/>
        <w:numPr>
          <w:ilvl w:val="0"/>
          <w:numId w:val="20"/>
        </w:numPr>
        <w:ind w:left="567" w:hanging="567"/>
        <w:jc w:val="both"/>
        <w:rPr>
          <w:rFonts w:ascii="Arial" w:hAnsi="Arial" w:cs="Arial"/>
          <w:color w:val="2E74B5"/>
        </w:rPr>
      </w:pPr>
      <w:bookmarkStart w:id="4" w:name="_Toc212220395"/>
      <w:r w:rsidRPr="00207152">
        <w:rPr>
          <w:rFonts w:ascii="Arial" w:hAnsi="Arial" w:cs="Arial"/>
          <w:color w:val="2E74B5"/>
        </w:rPr>
        <w:t>Avis du CNEC relatif au maintien des financements du Fonds vert et du Fonds économie circulaire (information)</w:t>
      </w:r>
      <w:bookmarkEnd w:id="4"/>
    </w:p>
    <w:p w14:paraId="0F9D2DEB" w14:textId="496679D2" w:rsidR="00207152" w:rsidRDefault="00207152" w:rsidP="00207152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</w:t>
      </w:r>
      <w:r w:rsidR="007110DE">
        <w:rPr>
          <w:rFonts w:ascii="Arial" w:hAnsi="Arial" w:cs="Arial"/>
          <w:bCs/>
        </w:rPr>
        <w:t>Buf souligne que cet avis correspond davantage à un vœu, mais il semblait important, malgré la situation budgétaire, que le CNEC se prononce sur le sujet.</w:t>
      </w:r>
      <w:r>
        <w:rPr>
          <w:rFonts w:ascii="Arial" w:hAnsi="Arial" w:cs="Arial"/>
          <w:bCs/>
        </w:rPr>
        <w:t xml:space="preserve"> </w:t>
      </w:r>
      <w:r w:rsidR="005F36C9">
        <w:rPr>
          <w:rFonts w:ascii="Arial" w:hAnsi="Arial" w:cs="Arial"/>
          <w:bCs/>
        </w:rPr>
        <w:t>Cet avis</w:t>
      </w:r>
      <w:r w:rsidR="006F02E2">
        <w:rPr>
          <w:rFonts w:ascii="Arial" w:hAnsi="Arial" w:cs="Arial"/>
          <w:bCs/>
        </w:rPr>
        <w:t xml:space="preserve"> (qui sera donc renommé)</w:t>
      </w:r>
      <w:r w:rsidR="005F36C9">
        <w:rPr>
          <w:rFonts w:ascii="Arial" w:hAnsi="Arial" w:cs="Arial"/>
          <w:bCs/>
        </w:rPr>
        <w:t xml:space="preserve"> a fait l’objet d’un vote favorable par 25 voix pour et 4 abstentions. </w:t>
      </w:r>
    </w:p>
    <w:p w14:paraId="447E6E4F" w14:textId="213C4CD6" w:rsidR="00947C64" w:rsidRPr="006F23D9" w:rsidRDefault="007E6255" w:rsidP="006F23D9">
      <w:pPr>
        <w:pStyle w:val="Titre1"/>
        <w:numPr>
          <w:ilvl w:val="0"/>
          <w:numId w:val="20"/>
        </w:numPr>
        <w:ind w:left="567" w:hanging="567"/>
        <w:jc w:val="both"/>
        <w:rPr>
          <w:rFonts w:ascii="Arial" w:hAnsi="Arial" w:cs="Arial"/>
          <w:color w:val="2E74B5"/>
        </w:rPr>
      </w:pPr>
      <w:bookmarkStart w:id="5" w:name="_Toc212220396"/>
      <w:r w:rsidRPr="007E6255">
        <w:rPr>
          <w:rFonts w:ascii="Arial" w:hAnsi="Arial" w:cs="Arial"/>
          <w:color w:val="2E74B5"/>
        </w:rPr>
        <w:t>Avis du CNEC relatif au Plan plastique</w:t>
      </w:r>
      <w:r w:rsidR="003C65FB">
        <w:rPr>
          <w:rFonts w:ascii="Arial" w:hAnsi="Arial" w:cs="Arial"/>
          <w:color w:val="2E74B5"/>
        </w:rPr>
        <w:t> </w:t>
      </w:r>
      <w:r w:rsidRPr="007E6255">
        <w:rPr>
          <w:rFonts w:ascii="Arial" w:hAnsi="Arial" w:cs="Arial"/>
          <w:color w:val="2E74B5"/>
        </w:rPr>
        <w:t>2025-2030 (délibération)</w:t>
      </w:r>
      <w:bookmarkEnd w:id="5"/>
    </w:p>
    <w:p w14:paraId="37B63700" w14:textId="37402BC6" w:rsidR="00E44470" w:rsidRDefault="00E27394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indique que les </w:t>
      </w:r>
      <w:r w:rsidR="006F02E2">
        <w:rPr>
          <w:rFonts w:ascii="Arial" w:hAnsi="Arial" w:cs="Arial"/>
          <w:bCs/>
        </w:rPr>
        <w:t xml:space="preserve">sept </w:t>
      </w:r>
      <w:r>
        <w:rPr>
          <w:rFonts w:ascii="Arial" w:hAnsi="Arial" w:cs="Arial"/>
          <w:bCs/>
        </w:rPr>
        <w:t xml:space="preserve">points mentionnés par la ministre </w:t>
      </w:r>
      <w:r w:rsidR="006F02E2">
        <w:rPr>
          <w:rFonts w:ascii="Arial" w:hAnsi="Arial" w:cs="Arial"/>
          <w:bCs/>
        </w:rPr>
        <w:t xml:space="preserve">(Cf. point 1) </w:t>
      </w:r>
      <w:r>
        <w:rPr>
          <w:rFonts w:ascii="Arial" w:hAnsi="Arial" w:cs="Arial"/>
          <w:bCs/>
        </w:rPr>
        <w:t>vont pouvoir faire l’objet d’échange</w:t>
      </w:r>
      <w:r w:rsidR="005F0806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et que</w:t>
      </w:r>
      <w:r w:rsidR="005F0806">
        <w:rPr>
          <w:rFonts w:ascii="Arial" w:hAnsi="Arial" w:cs="Arial"/>
          <w:bCs/>
        </w:rPr>
        <w:t xml:space="preserve"> l’</w:t>
      </w:r>
      <w:r w:rsidR="0003004B">
        <w:rPr>
          <w:rFonts w:ascii="Arial" w:hAnsi="Arial" w:cs="Arial"/>
          <w:bCs/>
        </w:rPr>
        <w:t xml:space="preserve">éventuelle absence de consensus sur </w:t>
      </w:r>
      <w:r w:rsidR="0025642C">
        <w:rPr>
          <w:rFonts w:ascii="Arial" w:hAnsi="Arial" w:cs="Arial"/>
          <w:bCs/>
        </w:rPr>
        <w:t xml:space="preserve">certains éléments </w:t>
      </w:r>
      <w:r w:rsidR="0003004B">
        <w:rPr>
          <w:rFonts w:ascii="Arial" w:hAnsi="Arial" w:cs="Arial"/>
          <w:bCs/>
        </w:rPr>
        <w:t xml:space="preserve">pourra être mentionnée. </w:t>
      </w:r>
      <w:r w:rsidR="0025642C">
        <w:rPr>
          <w:rFonts w:ascii="Arial" w:hAnsi="Arial" w:cs="Arial"/>
          <w:bCs/>
        </w:rPr>
        <w:t xml:space="preserve"> </w:t>
      </w:r>
    </w:p>
    <w:p w14:paraId="42F89F86" w14:textId="4769EC8D" w:rsidR="000F753D" w:rsidRDefault="00AB36B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Nathalie Boyer </w:t>
      </w:r>
      <w:r w:rsidR="006F02E2">
        <w:rPr>
          <w:rFonts w:ascii="Arial" w:hAnsi="Arial" w:cs="Arial"/>
          <w:bCs/>
        </w:rPr>
        <w:t xml:space="preserve">(vice-présidente du CNEC, et co-animatrice du GT du CNEC </w:t>
      </w:r>
      <w:r w:rsidR="00395C04">
        <w:rPr>
          <w:rFonts w:ascii="Arial" w:hAnsi="Arial" w:cs="Arial"/>
          <w:bCs/>
        </w:rPr>
        <w:t>dédié à</w:t>
      </w:r>
      <w:r w:rsidR="006F02E2">
        <w:rPr>
          <w:rFonts w:ascii="Arial" w:hAnsi="Arial" w:cs="Arial"/>
          <w:bCs/>
        </w:rPr>
        <w:t xml:space="preserve"> ce sujet</w:t>
      </w:r>
      <w:r w:rsidR="006C36BB">
        <w:rPr>
          <w:rFonts w:ascii="Arial" w:hAnsi="Arial" w:cs="Arial"/>
          <w:bCs/>
        </w:rPr>
        <w:t xml:space="preserve"> avec Emmanuel Guichard, CNI</w:t>
      </w:r>
      <w:r w:rsidR="006F02E2">
        <w:rPr>
          <w:rFonts w:ascii="Arial" w:hAnsi="Arial" w:cs="Arial"/>
          <w:bCs/>
        </w:rPr>
        <w:t xml:space="preserve">) </w:t>
      </w:r>
      <w:r w:rsidR="00E44470">
        <w:rPr>
          <w:rFonts w:ascii="Arial" w:hAnsi="Arial" w:cs="Arial"/>
          <w:bCs/>
        </w:rPr>
        <w:t xml:space="preserve">remercie l’ensemble des personnes qui se sont mobilisées dans des délais contraints pour aboutir à </w:t>
      </w:r>
      <w:r w:rsidR="000F753D">
        <w:rPr>
          <w:rFonts w:ascii="Arial" w:hAnsi="Arial" w:cs="Arial"/>
          <w:bCs/>
        </w:rPr>
        <w:t xml:space="preserve">ce résultat. </w:t>
      </w:r>
    </w:p>
    <w:p w14:paraId="32F5DF5B" w14:textId="0B7A7CD7" w:rsidR="00B11B55" w:rsidRPr="009A6ECD" w:rsidRDefault="000F753D" w:rsidP="000F753D">
      <w:pPr>
        <w:pStyle w:val="Paragraphedeliste"/>
        <w:numPr>
          <w:ilvl w:val="0"/>
          <w:numId w:val="31"/>
        </w:numPr>
        <w:spacing w:before="240"/>
        <w:jc w:val="both"/>
        <w:rPr>
          <w:rFonts w:ascii="Arial" w:hAnsi="Arial" w:cs="Arial"/>
          <w:b/>
          <w:u w:val="single"/>
        </w:rPr>
      </w:pPr>
      <w:r w:rsidRPr="009A6ECD">
        <w:rPr>
          <w:rFonts w:ascii="Arial" w:hAnsi="Arial" w:cs="Arial"/>
          <w:b/>
          <w:u w:val="single"/>
        </w:rPr>
        <w:t>Mesures d’ordre fiscal</w:t>
      </w:r>
    </w:p>
    <w:p w14:paraId="40E85C6B" w14:textId="77777777" w:rsidR="00956FBC" w:rsidRDefault="00206F2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Sébastien Sureau </w:t>
      </w:r>
      <w:r w:rsidR="003368E4">
        <w:rPr>
          <w:rFonts w:ascii="Arial" w:hAnsi="Arial" w:cs="Arial"/>
          <w:bCs/>
        </w:rPr>
        <w:t xml:space="preserve">(MEDEF) </w:t>
      </w:r>
      <w:r w:rsidR="00CE69E1" w:rsidRPr="00CE69E1">
        <w:rPr>
          <w:rFonts w:ascii="Arial" w:hAnsi="Arial" w:cs="Arial"/>
          <w:bCs/>
        </w:rPr>
        <w:t xml:space="preserve">souligne que </w:t>
      </w:r>
      <w:r w:rsidR="0019078A">
        <w:rPr>
          <w:rFonts w:ascii="Arial" w:hAnsi="Arial" w:cs="Arial"/>
          <w:bCs/>
        </w:rPr>
        <w:t>l’absence d’aboutissement des discussions internationales a généré de la déception.</w:t>
      </w:r>
      <w:r w:rsidR="0066217C">
        <w:rPr>
          <w:rFonts w:ascii="Arial" w:hAnsi="Arial" w:cs="Arial"/>
          <w:bCs/>
        </w:rPr>
        <w:t xml:space="preserve"> Les entreprises françaises ont en tous cas fourni des efforts ces dernières années sur l’usage du plastique.</w:t>
      </w:r>
      <w:r w:rsidR="0019078A">
        <w:rPr>
          <w:rFonts w:ascii="Arial" w:hAnsi="Arial" w:cs="Arial"/>
          <w:bCs/>
        </w:rPr>
        <w:t xml:space="preserve"> </w:t>
      </w:r>
      <w:r w:rsidR="00CE69E1" w:rsidRPr="00CE69E1">
        <w:rPr>
          <w:rFonts w:ascii="Arial" w:hAnsi="Arial" w:cs="Arial"/>
          <w:bCs/>
        </w:rPr>
        <w:t xml:space="preserve">La proposition de plan diffusée durant l’été présentait un intérêt certain, </w:t>
      </w:r>
      <w:r w:rsidR="00956FBC">
        <w:rPr>
          <w:rFonts w:ascii="Arial" w:hAnsi="Arial" w:cs="Arial"/>
          <w:bCs/>
        </w:rPr>
        <w:t>mais c</w:t>
      </w:r>
      <w:r w:rsidR="00CE69E1" w:rsidRPr="00CE69E1">
        <w:rPr>
          <w:rFonts w:ascii="Arial" w:hAnsi="Arial" w:cs="Arial"/>
          <w:bCs/>
        </w:rPr>
        <w:t>ertaines dispositions de l’avis semblent remettre en question les équilibres du plan</w:t>
      </w:r>
      <w:r w:rsidR="00956FBC">
        <w:rPr>
          <w:rFonts w:ascii="Arial" w:hAnsi="Arial" w:cs="Arial"/>
          <w:bCs/>
        </w:rPr>
        <w:t xml:space="preserve">, notamment en termes de </w:t>
      </w:r>
      <w:r w:rsidR="00CE69E1" w:rsidRPr="00CE69E1">
        <w:rPr>
          <w:rFonts w:ascii="Arial" w:hAnsi="Arial" w:cs="Arial"/>
          <w:bCs/>
        </w:rPr>
        <w:t>cohérence avec le niveau européen.</w:t>
      </w:r>
    </w:p>
    <w:p w14:paraId="2D37C596" w14:textId="38783A7D" w:rsidR="00CE69E1" w:rsidRDefault="00CE69E1" w:rsidP="00405BD0">
      <w:pPr>
        <w:spacing w:before="240"/>
        <w:jc w:val="both"/>
        <w:rPr>
          <w:rFonts w:ascii="Arial" w:hAnsi="Arial" w:cs="Arial"/>
          <w:bCs/>
        </w:rPr>
      </w:pPr>
      <w:r w:rsidRPr="00CE69E1">
        <w:rPr>
          <w:rFonts w:ascii="Arial" w:hAnsi="Arial" w:cs="Arial"/>
          <w:bCs/>
        </w:rPr>
        <w:t xml:space="preserve">Plusieurs </w:t>
      </w:r>
      <w:r w:rsidR="00083E95">
        <w:rPr>
          <w:rFonts w:ascii="Arial" w:hAnsi="Arial" w:cs="Arial"/>
          <w:bCs/>
        </w:rPr>
        <w:t>dispositions ne font en outre pas l’objet d’une évaluation environnemental</w:t>
      </w:r>
      <w:r w:rsidR="009E3C54">
        <w:rPr>
          <w:rFonts w:ascii="Arial" w:hAnsi="Arial" w:cs="Arial"/>
          <w:bCs/>
        </w:rPr>
        <w:t>e</w:t>
      </w:r>
      <w:r w:rsidR="00B05844">
        <w:rPr>
          <w:rFonts w:ascii="Arial" w:hAnsi="Arial" w:cs="Arial"/>
          <w:bCs/>
        </w:rPr>
        <w:t xml:space="preserve"> et posent des questions en matière de sécurité. Par ailleurs, certaines</w:t>
      </w:r>
      <w:r w:rsidR="00083E95">
        <w:rPr>
          <w:rFonts w:ascii="Arial" w:hAnsi="Arial" w:cs="Arial"/>
          <w:bCs/>
        </w:rPr>
        <w:t xml:space="preserve"> </w:t>
      </w:r>
      <w:r w:rsidRPr="00CE69E1">
        <w:rPr>
          <w:rFonts w:ascii="Arial" w:hAnsi="Arial" w:cs="Arial"/>
          <w:bCs/>
        </w:rPr>
        <w:t xml:space="preserve">propositions risquent </w:t>
      </w:r>
      <w:r w:rsidR="00B05844">
        <w:rPr>
          <w:rFonts w:ascii="Arial" w:hAnsi="Arial" w:cs="Arial"/>
          <w:bCs/>
        </w:rPr>
        <w:t xml:space="preserve">d’amoindrir la performance économique des filières et ne sont pas toutes adaptées en fonction des </w:t>
      </w:r>
      <w:r w:rsidR="00B05844">
        <w:rPr>
          <w:rFonts w:ascii="Arial" w:hAnsi="Arial" w:cs="Arial"/>
          <w:bCs/>
        </w:rPr>
        <w:lastRenderedPageBreak/>
        <w:t xml:space="preserve">produits. </w:t>
      </w:r>
      <w:r w:rsidRPr="00CE69E1">
        <w:rPr>
          <w:rFonts w:ascii="Arial" w:hAnsi="Arial" w:cs="Arial"/>
          <w:bCs/>
        </w:rPr>
        <w:t>Enfin, toute augmentation de la fiscalité pesant sur les entreprises représente une ligne rouge infranchissable</w:t>
      </w:r>
      <w:r w:rsidR="00B7455A">
        <w:rPr>
          <w:rFonts w:ascii="Arial" w:hAnsi="Arial" w:cs="Arial"/>
          <w:bCs/>
        </w:rPr>
        <w:t xml:space="preserve"> pour le MEDEF. </w:t>
      </w:r>
    </w:p>
    <w:p w14:paraId="4216D394" w14:textId="752A31D2" w:rsidR="00206F20" w:rsidRDefault="00206F2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Philippe Joguet</w:t>
      </w:r>
      <w:r w:rsidR="000F7EDA">
        <w:rPr>
          <w:rFonts w:ascii="Arial" w:hAnsi="Arial" w:cs="Arial"/>
          <w:bCs/>
        </w:rPr>
        <w:t xml:space="preserve"> (FCD)</w:t>
      </w:r>
      <w:r>
        <w:rPr>
          <w:rFonts w:ascii="Arial" w:hAnsi="Arial" w:cs="Arial"/>
          <w:bCs/>
        </w:rPr>
        <w:t xml:space="preserve"> </w:t>
      </w:r>
      <w:r w:rsidR="00E10870">
        <w:rPr>
          <w:rFonts w:ascii="Arial" w:hAnsi="Arial" w:cs="Arial"/>
          <w:bCs/>
        </w:rPr>
        <w:t xml:space="preserve">se joint à ces propos. </w:t>
      </w:r>
      <w:r w:rsidR="00D50E8E">
        <w:rPr>
          <w:rFonts w:ascii="Arial" w:hAnsi="Arial" w:cs="Arial"/>
          <w:bCs/>
        </w:rPr>
        <w:t>En outre, l</w:t>
      </w:r>
      <w:r w:rsidR="003705BE">
        <w:rPr>
          <w:rFonts w:ascii="Arial" w:hAnsi="Arial" w:cs="Arial"/>
          <w:bCs/>
        </w:rPr>
        <w:t xml:space="preserve">e paragraphe </w:t>
      </w:r>
      <w:r w:rsidR="00321A9B">
        <w:rPr>
          <w:rFonts w:ascii="Arial" w:hAnsi="Arial" w:cs="Arial"/>
          <w:bCs/>
        </w:rPr>
        <w:t xml:space="preserve">stipulant que le CNEC </w:t>
      </w:r>
      <w:r w:rsidR="00F05BD8">
        <w:rPr>
          <w:rFonts w:ascii="Arial" w:hAnsi="Arial" w:cs="Arial"/>
          <w:bCs/>
        </w:rPr>
        <w:t>« </w:t>
      </w:r>
      <w:r w:rsidR="00321A9B" w:rsidRPr="00A84AD0">
        <w:rPr>
          <w:rFonts w:ascii="Arial" w:hAnsi="Arial" w:cs="Arial"/>
          <w:bCs/>
          <w:i/>
          <w:iCs/>
        </w:rPr>
        <w:t xml:space="preserve">regrette </w:t>
      </w:r>
      <w:r w:rsidR="00F05BD8" w:rsidRPr="00A84AD0">
        <w:rPr>
          <w:rFonts w:ascii="Arial" w:hAnsi="Arial" w:cs="Arial"/>
          <w:bCs/>
          <w:i/>
          <w:iCs/>
        </w:rPr>
        <w:t>que le plan cible principalement les emballages ménagers, et notamment les bouteilles en plastique, et demande à l’étendre aux autres secteurs concernés</w:t>
      </w:r>
      <w:r w:rsidR="00F05BD8">
        <w:rPr>
          <w:rFonts w:ascii="Arial" w:hAnsi="Arial" w:cs="Arial"/>
          <w:bCs/>
        </w:rPr>
        <w:t> »</w:t>
      </w:r>
      <w:r w:rsidR="003705BE">
        <w:rPr>
          <w:rFonts w:ascii="Arial" w:hAnsi="Arial" w:cs="Arial"/>
          <w:bCs/>
        </w:rPr>
        <w:t xml:space="preserve"> est peut-être trop sévère</w:t>
      </w:r>
      <w:r w:rsidR="00903DED">
        <w:rPr>
          <w:rFonts w:ascii="Arial" w:hAnsi="Arial" w:cs="Arial"/>
          <w:bCs/>
        </w:rPr>
        <w:t xml:space="preserve">, car le plan prend en compte ces autres secteurs. </w:t>
      </w:r>
      <w:r w:rsidR="00732A1A">
        <w:rPr>
          <w:rFonts w:ascii="Arial" w:hAnsi="Arial" w:cs="Arial"/>
          <w:bCs/>
        </w:rPr>
        <w:t>Il propose la reformulation suivante :</w:t>
      </w:r>
      <w:r w:rsidR="00F0313B">
        <w:rPr>
          <w:rFonts w:ascii="Arial" w:hAnsi="Arial" w:cs="Arial"/>
          <w:bCs/>
        </w:rPr>
        <w:t xml:space="preserve"> </w:t>
      </w:r>
      <w:r w:rsidR="00732A1A">
        <w:rPr>
          <w:rFonts w:ascii="Arial" w:hAnsi="Arial" w:cs="Arial"/>
          <w:bCs/>
        </w:rPr>
        <w:t>« </w:t>
      </w:r>
      <w:r w:rsidR="00732A1A" w:rsidRPr="00A84AD0">
        <w:rPr>
          <w:rFonts w:ascii="Arial" w:hAnsi="Arial" w:cs="Arial"/>
          <w:bCs/>
          <w:i/>
          <w:iCs/>
        </w:rPr>
        <w:t>constate</w:t>
      </w:r>
      <w:r w:rsidR="00A84AD0" w:rsidRPr="00A84AD0">
        <w:rPr>
          <w:rFonts w:ascii="Arial" w:hAnsi="Arial" w:cs="Arial"/>
          <w:bCs/>
          <w:i/>
          <w:iCs/>
        </w:rPr>
        <w:t xml:space="preserve"> </w:t>
      </w:r>
      <w:r w:rsidR="00732A1A" w:rsidRPr="00A84AD0">
        <w:rPr>
          <w:rFonts w:ascii="Arial" w:hAnsi="Arial" w:cs="Arial"/>
          <w:bCs/>
          <w:i/>
          <w:iCs/>
        </w:rPr>
        <w:t xml:space="preserve">que le plan cible principalement les emballages ménagers, et notamment les bouteilles en plastique, et souligne </w:t>
      </w:r>
      <w:r w:rsidR="00A84AD0" w:rsidRPr="00A84AD0">
        <w:rPr>
          <w:rFonts w:ascii="Arial" w:hAnsi="Arial" w:cs="Arial"/>
          <w:bCs/>
          <w:i/>
          <w:iCs/>
        </w:rPr>
        <w:t>l’importance de</w:t>
      </w:r>
      <w:r w:rsidR="00732A1A" w:rsidRPr="00A84AD0">
        <w:rPr>
          <w:rFonts w:ascii="Arial" w:hAnsi="Arial" w:cs="Arial"/>
          <w:bCs/>
          <w:i/>
          <w:iCs/>
        </w:rPr>
        <w:t xml:space="preserve"> l’étendre aux autres secteurs concernés</w:t>
      </w:r>
      <w:r w:rsidR="00A84AD0" w:rsidRPr="00A84AD0">
        <w:rPr>
          <w:rFonts w:ascii="Arial" w:hAnsi="Arial" w:cs="Arial"/>
          <w:bCs/>
          <w:i/>
          <w:iCs/>
        </w:rPr>
        <w:t> </w:t>
      </w:r>
      <w:r w:rsidR="00A84AD0">
        <w:rPr>
          <w:rFonts w:ascii="Arial" w:hAnsi="Arial" w:cs="Arial"/>
          <w:bCs/>
        </w:rPr>
        <w:t>».</w:t>
      </w:r>
    </w:p>
    <w:p w14:paraId="3925C14C" w14:textId="564B3220" w:rsidR="00B773A3" w:rsidRDefault="009B18EA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Nicolas Garnier </w:t>
      </w:r>
      <w:r w:rsidR="00DC7EA7">
        <w:rPr>
          <w:rFonts w:ascii="Arial" w:hAnsi="Arial" w:cs="Arial"/>
          <w:bCs/>
        </w:rPr>
        <w:t>(</w:t>
      </w:r>
      <w:r w:rsidR="008344A4">
        <w:rPr>
          <w:rFonts w:ascii="Arial" w:hAnsi="Arial" w:cs="Arial"/>
          <w:bCs/>
        </w:rPr>
        <w:t>personnalité qualifiée</w:t>
      </w:r>
      <w:r w:rsidR="00DC7EA7">
        <w:rPr>
          <w:rFonts w:ascii="Arial" w:hAnsi="Arial" w:cs="Arial"/>
          <w:bCs/>
        </w:rPr>
        <w:t>)</w:t>
      </w:r>
      <w:r w:rsidR="000C04BD">
        <w:rPr>
          <w:rFonts w:ascii="Arial" w:hAnsi="Arial" w:cs="Arial"/>
          <w:bCs/>
        </w:rPr>
        <w:t xml:space="preserve"> </w:t>
      </w:r>
      <w:r w:rsidR="00E711EE">
        <w:rPr>
          <w:rFonts w:ascii="Arial" w:hAnsi="Arial" w:cs="Arial"/>
          <w:bCs/>
        </w:rPr>
        <w:t xml:space="preserve">soutient le principe d’un tel plan et aurait souhaité </w:t>
      </w:r>
      <w:r w:rsidR="00C61CF0">
        <w:rPr>
          <w:rFonts w:ascii="Arial" w:hAnsi="Arial" w:cs="Arial"/>
          <w:bCs/>
        </w:rPr>
        <w:t xml:space="preserve">une mention relative à une stratégie exhaustive de prévention, de recyclage et </w:t>
      </w:r>
      <w:r w:rsidR="00661DD0">
        <w:rPr>
          <w:rFonts w:ascii="Arial" w:hAnsi="Arial" w:cs="Arial"/>
          <w:bCs/>
        </w:rPr>
        <w:t xml:space="preserve">de </w:t>
      </w:r>
      <w:r w:rsidR="00C61CF0">
        <w:rPr>
          <w:rFonts w:ascii="Arial" w:hAnsi="Arial" w:cs="Arial"/>
          <w:bCs/>
        </w:rPr>
        <w:t>circularité sur la totalité du gisement des déchets plastiques.</w:t>
      </w:r>
      <w:r w:rsidR="006217EA">
        <w:rPr>
          <w:rFonts w:ascii="Arial" w:hAnsi="Arial" w:cs="Arial"/>
          <w:bCs/>
        </w:rPr>
        <w:t xml:space="preserve"> De plus, des indicateurs manquent sur les taux de recyclage</w:t>
      </w:r>
      <w:r w:rsidR="00DA48B8">
        <w:rPr>
          <w:rFonts w:ascii="Arial" w:hAnsi="Arial" w:cs="Arial"/>
          <w:bCs/>
        </w:rPr>
        <w:t xml:space="preserve"> des différents gisements</w:t>
      </w:r>
      <w:r w:rsidR="006217EA">
        <w:rPr>
          <w:rFonts w:ascii="Arial" w:hAnsi="Arial" w:cs="Arial"/>
          <w:bCs/>
        </w:rPr>
        <w:t>.</w:t>
      </w:r>
      <w:r w:rsidR="00ED4D11">
        <w:rPr>
          <w:rFonts w:ascii="Arial" w:hAnsi="Arial" w:cs="Arial"/>
          <w:bCs/>
        </w:rPr>
        <w:t xml:space="preserve"> Par ailleurs, </w:t>
      </w:r>
      <w:r w:rsidR="000C04BD">
        <w:rPr>
          <w:rFonts w:ascii="Arial" w:hAnsi="Arial" w:cs="Arial"/>
          <w:bCs/>
        </w:rPr>
        <w:t xml:space="preserve">la question fiscale </w:t>
      </w:r>
      <w:r w:rsidR="00ED4D11">
        <w:rPr>
          <w:rFonts w:ascii="Arial" w:hAnsi="Arial" w:cs="Arial"/>
          <w:bCs/>
        </w:rPr>
        <w:t xml:space="preserve">est centrale </w:t>
      </w:r>
      <w:r w:rsidR="002A4458">
        <w:rPr>
          <w:rFonts w:ascii="Arial" w:hAnsi="Arial" w:cs="Arial"/>
          <w:bCs/>
        </w:rPr>
        <w:t>au vu du bilan des politiques de prévention</w:t>
      </w:r>
      <w:r w:rsidR="00B378A7">
        <w:rPr>
          <w:rFonts w:ascii="Arial" w:hAnsi="Arial" w:cs="Arial"/>
          <w:bCs/>
        </w:rPr>
        <w:t> : un</w:t>
      </w:r>
      <w:r w:rsidR="004A0D98">
        <w:rPr>
          <w:rFonts w:ascii="Arial" w:hAnsi="Arial" w:cs="Arial"/>
          <w:bCs/>
        </w:rPr>
        <w:t xml:space="preserve"> dispositif structurant est nécessaire pour diminuer les déchets plastiques </w:t>
      </w:r>
      <w:r w:rsidR="00B378A7">
        <w:rPr>
          <w:rFonts w:ascii="Arial" w:hAnsi="Arial" w:cs="Arial"/>
          <w:bCs/>
        </w:rPr>
        <w:t>lorsqu’ils ne</w:t>
      </w:r>
      <w:r w:rsidR="004A0D98">
        <w:rPr>
          <w:rFonts w:ascii="Arial" w:hAnsi="Arial" w:cs="Arial"/>
          <w:bCs/>
        </w:rPr>
        <w:t xml:space="preserve"> sont pas nécessaires. </w:t>
      </w:r>
      <w:r w:rsidR="00DE0D1C">
        <w:rPr>
          <w:rFonts w:ascii="Arial" w:hAnsi="Arial" w:cs="Arial"/>
          <w:bCs/>
        </w:rPr>
        <w:t>U</w:t>
      </w:r>
      <w:r w:rsidR="00B378A7">
        <w:rPr>
          <w:rFonts w:ascii="Arial" w:hAnsi="Arial" w:cs="Arial"/>
          <w:bCs/>
        </w:rPr>
        <w:t>ne logique de quotas</w:t>
      </w:r>
      <w:r w:rsidR="00DE0D1C">
        <w:rPr>
          <w:rFonts w:ascii="Arial" w:hAnsi="Arial" w:cs="Arial"/>
          <w:bCs/>
        </w:rPr>
        <w:t xml:space="preserve"> et une réelle sanction conséquente sur les gisements hors REP, voire une TGAP amont, peuvent constituer des solutions. </w:t>
      </w:r>
      <w:r w:rsidR="00965244">
        <w:rPr>
          <w:rFonts w:ascii="Arial" w:hAnsi="Arial" w:cs="Arial"/>
          <w:bCs/>
        </w:rPr>
        <w:t>De plus, la cohérence et la continuité du geste de tri sont essentiel</w:t>
      </w:r>
      <w:r w:rsidR="00044BE9">
        <w:rPr>
          <w:rFonts w:ascii="Arial" w:hAnsi="Arial" w:cs="Arial"/>
          <w:bCs/>
        </w:rPr>
        <w:t>le</w:t>
      </w:r>
      <w:r w:rsidR="00965244">
        <w:rPr>
          <w:rFonts w:ascii="Arial" w:hAnsi="Arial" w:cs="Arial"/>
          <w:bCs/>
        </w:rPr>
        <w:t xml:space="preserve">s. Enfin, la réapparition de la consigne est étonnante. </w:t>
      </w:r>
    </w:p>
    <w:p w14:paraId="61512E1B" w14:textId="79ED3DA3" w:rsidR="00EF7252" w:rsidRDefault="00EF7252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indique que le </w:t>
      </w:r>
      <w:r w:rsidR="0022384E">
        <w:rPr>
          <w:rFonts w:ascii="Arial" w:hAnsi="Arial" w:cs="Arial"/>
          <w:bCs/>
        </w:rPr>
        <w:t>huitième</w:t>
      </w:r>
      <w:r>
        <w:rPr>
          <w:rFonts w:ascii="Arial" w:hAnsi="Arial" w:cs="Arial"/>
          <w:bCs/>
        </w:rPr>
        <w:t xml:space="preserve"> paragraphe de la </w:t>
      </w:r>
      <w:r w:rsidR="006F02E2">
        <w:rPr>
          <w:rFonts w:ascii="Arial" w:hAnsi="Arial" w:cs="Arial"/>
          <w:bCs/>
        </w:rPr>
        <w:t>partie de l’avis « </w:t>
      </w:r>
      <w:r>
        <w:rPr>
          <w:rFonts w:ascii="Arial" w:hAnsi="Arial" w:cs="Arial"/>
          <w:bCs/>
        </w:rPr>
        <w:t>démarche générale</w:t>
      </w:r>
      <w:r w:rsidR="006F02E2">
        <w:rPr>
          <w:rFonts w:ascii="Arial" w:hAnsi="Arial" w:cs="Arial"/>
          <w:bCs/>
        </w:rPr>
        <w:t> »</w:t>
      </w:r>
      <w:r>
        <w:rPr>
          <w:rFonts w:ascii="Arial" w:hAnsi="Arial" w:cs="Arial"/>
          <w:bCs/>
        </w:rPr>
        <w:t xml:space="preserve"> </w:t>
      </w:r>
      <w:r w:rsidR="009B519E">
        <w:rPr>
          <w:rFonts w:ascii="Arial" w:hAnsi="Arial" w:cs="Arial"/>
          <w:bCs/>
        </w:rPr>
        <w:t xml:space="preserve">aborde </w:t>
      </w:r>
      <w:r w:rsidR="00945B4D">
        <w:rPr>
          <w:rFonts w:ascii="Arial" w:hAnsi="Arial" w:cs="Arial"/>
          <w:bCs/>
        </w:rPr>
        <w:t xml:space="preserve">la question du panorama des différentes résines plastiques. </w:t>
      </w:r>
    </w:p>
    <w:p w14:paraId="21446C4C" w14:textId="7977A66E" w:rsidR="00EF7252" w:rsidRDefault="00B60454" w:rsidP="00405BD0">
      <w:pPr>
        <w:spacing w:before="240"/>
        <w:jc w:val="both"/>
        <w:rPr>
          <w:rFonts w:ascii="Arial" w:hAnsi="Arial" w:cs="Arial"/>
          <w:bCs/>
        </w:rPr>
      </w:pPr>
      <w:r w:rsidRPr="00B60454">
        <w:rPr>
          <w:rFonts w:ascii="Arial" w:hAnsi="Arial" w:cs="Arial"/>
          <w:bCs/>
        </w:rPr>
        <w:t>Jean Hornain (CITEO)</w:t>
      </w:r>
      <w:r>
        <w:rPr>
          <w:rFonts w:ascii="Arial" w:hAnsi="Arial" w:cs="Arial"/>
          <w:bCs/>
        </w:rPr>
        <w:t xml:space="preserve"> souligne que tout euro payé doit </w:t>
      </w:r>
      <w:r w:rsidR="009D1D80">
        <w:rPr>
          <w:rFonts w:ascii="Arial" w:hAnsi="Arial" w:cs="Arial"/>
          <w:bCs/>
        </w:rPr>
        <w:t>l’</w:t>
      </w:r>
      <w:r>
        <w:rPr>
          <w:rFonts w:ascii="Arial" w:hAnsi="Arial" w:cs="Arial"/>
          <w:bCs/>
        </w:rPr>
        <w:t>être au service des solutions.</w:t>
      </w:r>
      <w:r w:rsidR="005554F2">
        <w:rPr>
          <w:rFonts w:ascii="Arial" w:hAnsi="Arial" w:cs="Arial"/>
          <w:bCs/>
        </w:rPr>
        <w:t xml:space="preserve"> Par conséquent, il avoue ne pas comprendre pour quelle raison </w:t>
      </w:r>
      <w:r>
        <w:rPr>
          <w:rFonts w:ascii="Arial" w:hAnsi="Arial" w:cs="Arial"/>
          <w:bCs/>
        </w:rPr>
        <w:t xml:space="preserve">les leviers fiscaux ne sont pas affectés aux </w:t>
      </w:r>
      <w:r w:rsidR="005554F2">
        <w:rPr>
          <w:rFonts w:ascii="Arial" w:hAnsi="Arial" w:cs="Arial"/>
          <w:bCs/>
        </w:rPr>
        <w:t xml:space="preserve">investissements nécessaires aux </w:t>
      </w:r>
      <w:r>
        <w:rPr>
          <w:rFonts w:ascii="Arial" w:hAnsi="Arial" w:cs="Arial"/>
          <w:bCs/>
        </w:rPr>
        <w:t>solutions</w:t>
      </w:r>
      <w:r w:rsidR="005554F2">
        <w:rPr>
          <w:rFonts w:ascii="Arial" w:hAnsi="Arial" w:cs="Arial"/>
          <w:bCs/>
        </w:rPr>
        <w:t xml:space="preserve"> environnementales</w:t>
      </w:r>
      <w:r w:rsidR="004E34E2">
        <w:rPr>
          <w:rFonts w:ascii="Arial" w:hAnsi="Arial" w:cs="Arial"/>
          <w:bCs/>
        </w:rPr>
        <w:t>.</w:t>
      </w:r>
    </w:p>
    <w:p w14:paraId="0B128B3A" w14:textId="6E043D77" w:rsidR="004E34E2" w:rsidRDefault="004E34E2" w:rsidP="004E34E2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Dominique </w:t>
      </w:r>
      <w:r w:rsidR="00A424E2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>ignon</w:t>
      </w:r>
      <w:r w:rsidR="00A424E2">
        <w:rPr>
          <w:rFonts w:ascii="Arial" w:hAnsi="Arial" w:cs="Arial"/>
          <w:bCs/>
        </w:rPr>
        <w:t xml:space="preserve"> (Ecomaison) </w:t>
      </w:r>
      <w:r w:rsidR="00E35ACF">
        <w:rPr>
          <w:rFonts w:ascii="Arial" w:hAnsi="Arial" w:cs="Arial"/>
          <w:bCs/>
        </w:rPr>
        <w:t xml:space="preserve">estime également important de résonner au niveau de l’ensemble </w:t>
      </w:r>
      <w:r w:rsidR="006F02E2">
        <w:rPr>
          <w:rFonts w:ascii="Arial" w:hAnsi="Arial" w:cs="Arial"/>
          <w:bCs/>
        </w:rPr>
        <w:t>d</w:t>
      </w:r>
      <w:r w:rsidR="00E35ACF">
        <w:rPr>
          <w:rFonts w:ascii="Arial" w:hAnsi="Arial" w:cs="Arial"/>
          <w:bCs/>
        </w:rPr>
        <w:t>es secteurs et filières</w:t>
      </w:r>
      <w:r w:rsidR="002F67AF">
        <w:rPr>
          <w:rFonts w:ascii="Arial" w:hAnsi="Arial" w:cs="Arial"/>
          <w:bCs/>
        </w:rPr>
        <w:t xml:space="preserve">, </w:t>
      </w:r>
      <w:r w:rsidR="006F02E2">
        <w:rPr>
          <w:rFonts w:ascii="Arial" w:hAnsi="Arial" w:cs="Arial"/>
          <w:bCs/>
        </w:rPr>
        <w:t xml:space="preserve">qui </w:t>
      </w:r>
      <w:r w:rsidR="002F67AF">
        <w:rPr>
          <w:rFonts w:ascii="Arial" w:hAnsi="Arial" w:cs="Arial"/>
          <w:bCs/>
        </w:rPr>
        <w:t xml:space="preserve">sont tous concernés. Ce travail n’a de sens que s’il est mené de manière transversale </w:t>
      </w:r>
      <w:r w:rsidR="000E66E4">
        <w:rPr>
          <w:rFonts w:ascii="Arial" w:hAnsi="Arial" w:cs="Arial"/>
          <w:bCs/>
        </w:rPr>
        <w:t>et que si la stratégie est inter</w:t>
      </w:r>
      <w:r w:rsidR="006F02E2">
        <w:rPr>
          <w:rFonts w:ascii="Arial" w:hAnsi="Arial" w:cs="Arial"/>
          <w:bCs/>
        </w:rPr>
        <w:t>-</w:t>
      </w:r>
      <w:r w:rsidR="000E66E4">
        <w:rPr>
          <w:rFonts w:ascii="Arial" w:hAnsi="Arial" w:cs="Arial"/>
          <w:bCs/>
        </w:rPr>
        <w:t>filière</w:t>
      </w:r>
      <w:r w:rsidR="00125AA5">
        <w:rPr>
          <w:rFonts w:ascii="Arial" w:hAnsi="Arial" w:cs="Arial"/>
          <w:bCs/>
        </w:rPr>
        <w:t xml:space="preserve">, ce qui permettra d’intéresser les </w:t>
      </w:r>
      <w:r w:rsidR="002E46FC">
        <w:rPr>
          <w:rFonts w:ascii="Arial" w:hAnsi="Arial" w:cs="Arial"/>
          <w:bCs/>
        </w:rPr>
        <w:t xml:space="preserve">fabricants français, qui ont besoin de matières recyclées. </w:t>
      </w:r>
      <w:r>
        <w:rPr>
          <w:rFonts w:ascii="Arial" w:hAnsi="Arial" w:cs="Arial"/>
          <w:bCs/>
        </w:rPr>
        <w:t xml:space="preserve"> </w:t>
      </w:r>
    </w:p>
    <w:p w14:paraId="6FEC7D66" w14:textId="61FA0826" w:rsidR="00EF7252" w:rsidRDefault="00EF5118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113E1E">
        <w:rPr>
          <w:rFonts w:ascii="Arial" w:hAnsi="Arial" w:cs="Arial"/>
          <w:bCs/>
        </w:rPr>
        <w:t xml:space="preserve">signale que les modifications demandées </w:t>
      </w:r>
      <w:r w:rsidR="004F72A7">
        <w:rPr>
          <w:rFonts w:ascii="Arial" w:hAnsi="Arial" w:cs="Arial"/>
          <w:bCs/>
        </w:rPr>
        <w:t>sont incluses au f</w:t>
      </w:r>
      <w:r w:rsidR="00113E1E">
        <w:rPr>
          <w:rFonts w:ascii="Arial" w:hAnsi="Arial" w:cs="Arial"/>
          <w:bCs/>
        </w:rPr>
        <w:t>il des discussions.</w:t>
      </w:r>
    </w:p>
    <w:p w14:paraId="3CBF2945" w14:textId="4EBAECAD" w:rsidR="004A0D98" w:rsidRDefault="004A0D98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Graziella Melchior </w:t>
      </w:r>
      <w:r w:rsidR="006F02E2">
        <w:rPr>
          <w:rFonts w:ascii="Arial" w:hAnsi="Arial" w:cs="Arial"/>
          <w:bCs/>
        </w:rPr>
        <w:t xml:space="preserve">(députée du Finistère) </w:t>
      </w:r>
      <w:r w:rsidR="00253F1A">
        <w:rPr>
          <w:rFonts w:ascii="Arial" w:hAnsi="Arial" w:cs="Arial"/>
          <w:bCs/>
        </w:rPr>
        <w:t xml:space="preserve">déplore l’absence de référence aux lois votées à l’Assemblée nationale </w:t>
      </w:r>
      <w:r w:rsidR="00981651">
        <w:rPr>
          <w:rFonts w:ascii="Arial" w:hAnsi="Arial" w:cs="Arial"/>
          <w:bCs/>
        </w:rPr>
        <w:t>et propose d’ajouter la mention suivante : « </w:t>
      </w:r>
      <w:r w:rsidR="00981651" w:rsidRPr="00F507C7">
        <w:rPr>
          <w:rFonts w:ascii="Arial" w:hAnsi="Arial" w:cs="Arial"/>
          <w:bCs/>
          <w:i/>
          <w:iCs/>
        </w:rPr>
        <w:t xml:space="preserve">réaffirme la nécessité de respecter les objectifs fixés par les lois AGEC et </w:t>
      </w:r>
      <w:r w:rsidR="0057593B">
        <w:rPr>
          <w:rFonts w:ascii="Arial" w:hAnsi="Arial" w:cs="Arial"/>
          <w:bCs/>
          <w:i/>
          <w:iCs/>
        </w:rPr>
        <w:t>C</w:t>
      </w:r>
      <w:r w:rsidR="00981651" w:rsidRPr="00F507C7">
        <w:rPr>
          <w:rFonts w:ascii="Arial" w:hAnsi="Arial" w:cs="Arial"/>
          <w:bCs/>
          <w:i/>
          <w:iCs/>
        </w:rPr>
        <w:t xml:space="preserve">limat </w:t>
      </w:r>
      <w:r w:rsidR="001F2C76">
        <w:rPr>
          <w:rFonts w:ascii="Arial" w:hAnsi="Arial" w:cs="Arial"/>
          <w:bCs/>
          <w:i/>
          <w:iCs/>
        </w:rPr>
        <w:t>et</w:t>
      </w:r>
      <w:r w:rsidR="00981651" w:rsidRPr="00F507C7">
        <w:rPr>
          <w:rFonts w:ascii="Arial" w:hAnsi="Arial" w:cs="Arial"/>
          <w:bCs/>
          <w:i/>
          <w:iCs/>
        </w:rPr>
        <w:t xml:space="preserve"> </w:t>
      </w:r>
      <w:r w:rsidR="001F2C76">
        <w:rPr>
          <w:rFonts w:ascii="Arial" w:hAnsi="Arial" w:cs="Arial"/>
          <w:bCs/>
          <w:i/>
          <w:iCs/>
        </w:rPr>
        <w:t>R</w:t>
      </w:r>
      <w:r w:rsidR="00981651" w:rsidRPr="00F507C7">
        <w:rPr>
          <w:rFonts w:ascii="Arial" w:hAnsi="Arial" w:cs="Arial"/>
          <w:bCs/>
          <w:i/>
          <w:iCs/>
        </w:rPr>
        <w:t>ésilience </w:t>
      </w:r>
      <w:r w:rsidR="00981651">
        <w:rPr>
          <w:rFonts w:ascii="Arial" w:hAnsi="Arial" w:cs="Arial"/>
          <w:bCs/>
        </w:rPr>
        <w:t xml:space="preserve">». </w:t>
      </w:r>
      <w:r w:rsidR="00B32203">
        <w:rPr>
          <w:rFonts w:ascii="Arial" w:hAnsi="Arial" w:cs="Arial"/>
          <w:bCs/>
        </w:rPr>
        <w:t>Elle s’étonne en outre de l’absence d</w:t>
      </w:r>
      <w:r w:rsidR="006F02E2">
        <w:rPr>
          <w:rFonts w:ascii="Arial" w:hAnsi="Arial" w:cs="Arial"/>
          <w:bCs/>
        </w:rPr>
        <w:t>e référence</w:t>
      </w:r>
      <w:r w:rsidR="00B32203">
        <w:rPr>
          <w:rFonts w:ascii="Arial" w:hAnsi="Arial" w:cs="Arial"/>
          <w:bCs/>
        </w:rPr>
        <w:t xml:space="preserve"> à l’éco</w:t>
      </w:r>
      <w:r w:rsidR="00044BE9">
        <w:rPr>
          <w:rFonts w:ascii="Arial" w:hAnsi="Arial" w:cs="Arial"/>
          <w:bCs/>
        </w:rPr>
        <w:t>-</w:t>
      </w:r>
      <w:r w:rsidR="00B32203">
        <w:rPr>
          <w:rFonts w:ascii="Arial" w:hAnsi="Arial" w:cs="Arial"/>
          <w:bCs/>
        </w:rPr>
        <w:t>conception</w:t>
      </w:r>
      <w:r w:rsidR="009808B4">
        <w:rPr>
          <w:rFonts w:ascii="Arial" w:hAnsi="Arial" w:cs="Arial"/>
          <w:bCs/>
        </w:rPr>
        <w:t>.</w:t>
      </w:r>
    </w:p>
    <w:p w14:paraId="6F7C6C92" w14:textId="129E56DF" w:rsidR="00206F20" w:rsidRDefault="00555BD5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B46B21">
        <w:rPr>
          <w:rFonts w:ascii="Arial" w:hAnsi="Arial" w:cs="Arial"/>
          <w:bCs/>
        </w:rPr>
        <w:t>précise qu</w:t>
      </w:r>
      <w:r w:rsidR="00902C36">
        <w:rPr>
          <w:rFonts w:ascii="Arial" w:hAnsi="Arial" w:cs="Arial"/>
          <w:bCs/>
        </w:rPr>
        <w:t>e l’éco-conception est mentionnée dans le paragraphe mentionnant la REP</w:t>
      </w:r>
      <w:r w:rsidR="00FC088C">
        <w:rPr>
          <w:rFonts w:ascii="Arial" w:hAnsi="Arial" w:cs="Arial"/>
          <w:bCs/>
        </w:rPr>
        <w:t xml:space="preserve">, même si une mention peut être ajoutée au quatrième paragraphe. </w:t>
      </w:r>
    </w:p>
    <w:p w14:paraId="28A8A30D" w14:textId="0AE1E164" w:rsidR="00555BD5" w:rsidRDefault="00555BD5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Anne-Charlotte Wedrychowska (FIEEC)</w:t>
      </w:r>
      <w:r w:rsidR="00AA6B65">
        <w:rPr>
          <w:rFonts w:ascii="Arial" w:hAnsi="Arial" w:cs="Arial"/>
          <w:bCs/>
        </w:rPr>
        <w:t xml:space="preserve"> partage la position exprimée par </w:t>
      </w:r>
      <w:r w:rsidR="006F02E2">
        <w:rPr>
          <w:rFonts w:ascii="Arial" w:hAnsi="Arial" w:cs="Arial"/>
          <w:bCs/>
        </w:rPr>
        <w:t>Sébastien Sureau</w:t>
      </w:r>
      <w:r w:rsidR="00AA6B65">
        <w:rPr>
          <w:rFonts w:ascii="Arial" w:hAnsi="Arial" w:cs="Arial"/>
          <w:bCs/>
        </w:rPr>
        <w:t xml:space="preserve"> et la demande de modification de Philippe Joguet. </w:t>
      </w:r>
      <w:r w:rsidR="00FC088C">
        <w:rPr>
          <w:rFonts w:ascii="Arial" w:hAnsi="Arial" w:cs="Arial"/>
          <w:bCs/>
        </w:rPr>
        <w:t xml:space="preserve">Par ailleurs, les autres secteurs doivent </w:t>
      </w:r>
      <w:r w:rsidR="0069440C">
        <w:rPr>
          <w:rFonts w:ascii="Arial" w:hAnsi="Arial" w:cs="Arial"/>
          <w:bCs/>
        </w:rPr>
        <w:t xml:space="preserve">certes </w:t>
      </w:r>
      <w:r w:rsidR="00FC088C">
        <w:rPr>
          <w:rFonts w:ascii="Arial" w:hAnsi="Arial" w:cs="Arial"/>
          <w:bCs/>
        </w:rPr>
        <w:t xml:space="preserve">être </w:t>
      </w:r>
      <w:r w:rsidR="0069440C">
        <w:rPr>
          <w:rFonts w:ascii="Arial" w:hAnsi="Arial" w:cs="Arial"/>
          <w:bCs/>
        </w:rPr>
        <w:t>considérés</w:t>
      </w:r>
      <w:r w:rsidR="00FC088C">
        <w:rPr>
          <w:rFonts w:ascii="Arial" w:hAnsi="Arial" w:cs="Arial"/>
          <w:bCs/>
        </w:rPr>
        <w:t xml:space="preserve">, mais il est nécessaire de </w:t>
      </w:r>
      <w:r w:rsidR="0069440C">
        <w:rPr>
          <w:rFonts w:ascii="Arial" w:hAnsi="Arial" w:cs="Arial"/>
          <w:bCs/>
        </w:rPr>
        <w:t xml:space="preserve">tenir </w:t>
      </w:r>
      <w:r w:rsidR="00FC088C">
        <w:rPr>
          <w:rFonts w:ascii="Arial" w:hAnsi="Arial" w:cs="Arial"/>
          <w:bCs/>
        </w:rPr>
        <w:t xml:space="preserve">compte </w:t>
      </w:r>
      <w:r w:rsidR="00CB7D28">
        <w:rPr>
          <w:rFonts w:ascii="Arial" w:hAnsi="Arial" w:cs="Arial"/>
          <w:bCs/>
        </w:rPr>
        <w:t>d</w:t>
      </w:r>
      <w:r w:rsidR="00FC088C">
        <w:rPr>
          <w:rFonts w:ascii="Arial" w:hAnsi="Arial" w:cs="Arial"/>
          <w:bCs/>
        </w:rPr>
        <w:t>es spécificités de chacun d’entre eux</w:t>
      </w:r>
      <w:r w:rsidR="003F44E6">
        <w:rPr>
          <w:rFonts w:ascii="Arial" w:hAnsi="Arial" w:cs="Arial"/>
          <w:bCs/>
        </w:rPr>
        <w:t>, notamment dans la partie amont</w:t>
      </w:r>
      <w:r w:rsidR="00FC088C">
        <w:rPr>
          <w:rFonts w:ascii="Arial" w:hAnsi="Arial" w:cs="Arial"/>
          <w:bCs/>
        </w:rPr>
        <w:t xml:space="preserve">. </w:t>
      </w:r>
      <w:r w:rsidR="009B170E">
        <w:rPr>
          <w:rFonts w:ascii="Arial" w:hAnsi="Arial" w:cs="Arial"/>
          <w:bCs/>
        </w:rPr>
        <w:t xml:space="preserve"> </w:t>
      </w:r>
    </w:p>
    <w:p w14:paraId="28562C40" w14:textId="3CAB1805" w:rsidR="004905C5" w:rsidRDefault="00EA3049" w:rsidP="00405BD0">
      <w:pPr>
        <w:spacing w:before="240"/>
        <w:jc w:val="both"/>
        <w:rPr>
          <w:rFonts w:ascii="Arial" w:hAnsi="Arial" w:cs="Arial"/>
          <w:bCs/>
        </w:rPr>
      </w:pPr>
      <w:r w:rsidRPr="00EA3049">
        <w:rPr>
          <w:rFonts w:ascii="Arial" w:hAnsi="Arial" w:cs="Arial"/>
          <w:bCs/>
        </w:rPr>
        <w:t>Célia Rennesson</w:t>
      </w:r>
      <w:r>
        <w:rPr>
          <w:rFonts w:ascii="Arial" w:hAnsi="Arial" w:cs="Arial"/>
          <w:bCs/>
        </w:rPr>
        <w:t xml:space="preserve"> (</w:t>
      </w:r>
      <w:r w:rsidRPr="00EA3049">
        <w:rPr>
          <w:rFonts w:ascii="Arial" w:hAnsi="Arial" w:cs="Arial"/>
          <w:bCs/>
        </w:rPr>
        <w:t>Réseau Vrac &amp; Réemploi</w:t>
      </w:r>
      <w:r>
        <w:rPr>
          <w:rFonts w:ascii="Arial" w:hAnsi="Arial" w:cs="Arial"/>
          <w:bCs/>
        </w:rPr>
        <w:t xml:space="preserve">) </w:t>
      </w:r>
      <w:r w:rsidR="006E1333">
        <w:rPr>
          <w:rFonts w:ascii="Arial" w:hAnsi="Arial" w:cs="Arial"/>
          <w:bCs/>
        </w:rPr>
        <w:t xml:space="preserve">signale que le </w:t>
      </w:r>
      <w:r w:rsidR="006F02E2">
        <w:rPr>
          <w:rFonts w:ascii="Arial" w:hAnsi="Arial" w:cs="Arial"/>
          <w:bCs/>
        </w:rPr>
        <w:t xml:space="preserve">règlement européen sur les </w:t>
      </w:r>
      <w:r w:rsidR="0024543B">
        <w:rPr>
          <w:rFonts w:ascii="Arial" w:hAnsi="Arial" w:cs="Arial"/>
          <w:bCs/>
        </w:rPr>
        <w:t>emballages</w:t>
      </w:r>
      <w:r w:rsidR="006E1333">
        <w:rPr>
          <w:rFonts w:ascii="Arial" w:hAnsi="Arial" w:cs="Arial"/>
          <w:bCs/>
        </w:rPr>
        <w:t xml:space="preserve"> va imposer une consigne pour recyclage en France ainsi que </w:t>
      </w:r>
      <w:r>
        <w:rPr>
          <w:rFonts w:ascii="Arial" w:hAnsi="Arial" w:cs="Arial"/>
          <w:bCs/>
        </w:rPr>
        <w:t>la reprise des emballages réemploya</w:t>
      </w:r>
      <w:r w:rsidR="00D14B4C">
        <w:rPr>
          <w:rFonts w:ascii="Arial" w:hAnsi="Arial" w:cs="Arial"/>
          <w:bCs/>
        </w:rPr>
        <w:t>ble</w:t>
      </w:r>
      <w:r>
        <w:rPr>
          <w:rFonts w:ascii="Arial" w:hAnsi="Arial" w:cs="Arial"/>
          <w:bCs/>
        </w:rPr>
        <w:t>s.</w:t>
      </w:r>
      <w:r w:rsidR="00EF3275">
        <w:rPr>
          <w:rFonts w:ascii="Arial" w:hAnsi="Arial" w:cs="Arial"/>
          <w:bCs/>
        </w:rPr>
        <w:t xml:space="preserve"> </w:t>
      </w:r>
      <w:r w:rsidR="00D0191D">
        <w:rPr>
          <w:rFonts w:ascii="Arial" w:hAnsi="Arial" w:cs="Arial"/>
          <w:bCs/>
        </w:rPr>
        <w:t>Toutefois</w:t>
      </w:r>
      <w:r w:rsidR="00EF3275">
        <w:rPr>
          <w:rFonts w:ascii="Arial" w:hAnsi="Arial" w:cs="Arial"/>
          <w:bCs/>
        </w:rPr>
        <w:t>, il n’existe pas de consigne pour réemploi et</w:t>
      </w:r>
      <w:r>
        <w:rPr>
          <w:rFonts w:ascii="Arial" w:hAnsi="Arial" w:cs="Arial"/>
          <w:bCs/>
        </w:rPr>
        <w:t xml:space="preserve"> </w:t>
      </w:r>
      <w:r w:rsidR="009D59C1">
        <w:rPr>
          <w:rFonts w:ascii="Arial" w:hAnsi="Arial" w:cs="Arial"/>
          <w:bCs/>
        </w:rPr>
        <w:t>des eff</w:t>
      </w:r>
      <w:r w:rsidR="00CB7D28">
        <w:rPr>
          <w:rFonts w:ascii="Arial" w:hAnsi="Arial" w:cs="Arial"/>
          <w:bCs/>
        </w:rPr>
        <w:t>e</w:t>
      </w:r>
      <w:r w:rsidR="009D59C1">
        <w:rPr>
          <w:rFonts w:ascii="Arial" w:hAnsi="Arial" w:cs="Arial"/>
          <w:bCs/>
        </w:rPr>
        <w:t xml:space="preserve">ts </w:t>
      </w:r>
      <w:r w:rsidR="009D59C1">
        <w:rPr>
          <w:rFonts w:ascii="Arial" w:hAnsi="Arial" w:cs="Arial"/>
          <w:bCs/>
        </w:rPr>
        <w:lastRenderedPageBreak/>
        <w:t>de bord pourraient intervenir</w:t>
      </w:r>
      <w:r w:rsidR="00CB7D28">
        <w:rPr>
          <w:rFonts w:ascii="Arial" w:hAnsi="Arial" w:cs="Arial"/>
          <w:bCs/>
        </w:rPr>
        <w:t>, alors que l</w:t>
      </w:r>
      <w:r w:rsidR="00D0191D">
        <w:rPr>
          <w:rFonts w:ascii="Arial" w:hAnsi="Arial" w:cs="Arial"/>
          <w:bCs/>
        </w:rPr>
        <w:t xml:space="preserve">e </w:t>
      </w:r>
      <w:r w:rsidR="009D59C1">
        <w:rPr>
          <w:rFonts w:ascii="Arial" w:hAnsi="Arial" w:cs="Arial"/>
          <w:bCs/>
        </w:rPr>
        <w:t xml:space="preserve">réemploi des </w:t>
      </w:r>
      <w:r w:rsidR="00D14B4C">
        <w:rPr>
          <w:rFonts w:ascii="Arial" w:hAnsi="Arial" w:cs="Arial"/>
          <w:bCs/>
        </w:rPr>
        <w:t>emballages</w:t>
      </w:r>
      <w:r w:rsidR="009D59C1">
        <w:rPr>
          <w:rFonts w:ascii="Arial" w:hAnsi="Arial" w:cs="Arial"/>
          <w:bCs/>
        </w:rPr>
        <w:t xml:space="preserve"> en verre </w:t>
      </w:r>
      <w:r w:rsidR="00D0191D">
        <w:rPr>
          <w:rFonts w:ascii="Arial" w:hAnsi="Arial" w:cs="Arial"/>
          <w:bCs/>
        </w:rPr>
        <w:t>ne doit pas être</w:t>
      </w:r>
      <w:r w:rsidR="009D59C1">
        <w:rPr>
          <w:rFonts w:ascii="Arial" w:hAnsi="Arial" w:cs="Arial"/>
          <w:bCs/>
        </w:rPr>
        <w:t xml:space="preserve"> détourné. </w:t>
      </w:r>
    </w:p>
    <w:p w14:paraId="68FFB1A4" w14:textId="0AC5405A" w:rsidR="002F2EE7" w:rsidRDefault="002F2EE7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Florence Presson (AMF)</w:t>
      </w:r>
      <w:r w:rsidR="004272EB">
        <w:rPr>
          <w:rFonts w:ascii="Arial" w:hAnsi="Arial" w:cs="Arial"/>
          <w:bCs/>
        </w:rPr>
        <w:t xml:space="preserve"> </w:t>
      </w:r>
      <w:r w:rsidR="00482FAE">
        <w:rPr>
          <w:rFonts w:ascii="Arial" w:hAnsi="Arial" w:cs="Arial"/>
          <w:bCs/>
        </w:rPr>
        <w:t>estime que la notion de matière recyclée doit être précisée dans le paragraphe relatif à l’éco</w:t>
      </w:r>
      <w:r w:rsidR="00044BE9">
        <w:rPr>
          <w:rFonts w:ascii="Arial" w:hAnsi="Arial" w:cs="Arial"/>
          <w:bCs/>
        </w:rPr>
        <w:t>-</w:t>
      </w:r>
      <w:r w:rsidR="00482FAE">
        <w:rPr>
          <w:rFonts w:ascii="Arial" w:hAnsi="Arial" w:cs="Arial"/>
          <w:bCs/>
        </w:rPr>
        <w:t>conception</w:t>
      </w:r>
      <w:r w:rsidR="00505D7E">
        <w:rPr>
          <w:rFonts w:ascii="Arial" w:hAnsi="Arial" w:cs="Arial"/>
          <w:bCs/>
        </w:rPr>
        <w:t xml:space="preserve"> et approuve les propos de Nicolas Garnier. Par ailleurs, des indicateurs devraient permettre un suivi par filière de la réduction des plastiques. Enfin, elle pensait que la consigne </w:t>
      </w:r>
      <w:r w:rsidR="006F02E2">
        <w:rPr>
          <w:rFonts w:ascii="Arial" w:hAnsi="Arial" w:cs="Arial"/>
          <w:bCs/>
        </w:rPr>
        <w:t xml:space="preserve">pour recyclage </w:t>
      </w:r>
      <w:r w:rsidR="00505D7E">
        <w:rPr>
          <w:rFonts w:ascii="Arial" w:hAnsi="Arial" w:cs="Arial"/>
          <w:bCs/>
        </w:rPr>
        <w:t>avait été écartée.</w:t>
      </w:r>
    </w:p>
    <w:p w14:paraId="77FBA4D1" w14:textId="0119F22A" w:rsidR="005D22E8" w:rsidRDefault="005D22E8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Agnès Pannier-Runacher précise que </w:t>
      </w:r>
      <w:r w:rsidR="00255AF9">
        <w:rPr>
          <w:rFonts w:ascii="Arial" w:hAnsi="Arial" w:cs="Arial"/>
          <w:bCs/>
        </w:rPr>
        <w:t xml:space="preserve">seul l’avis évoque la consigne, et non le plan. </w:t>
      </w:r>
      <w:r>
        <w:rPr>
          <w:rFonts w:ascii="Arial" w:hAnsi="Arial" w:cs="Arial"/>
          <w:bCs/>
        </w:rPr>
        <w:t xml:space="preserve"> </w:t>
      </w:r>
    </w:p>
    <w:p w14:paraId="0E386E27" w14:textId="0ADBE18C" w:rsidR="003C1BFC" w:rsidRDefault="003C1BF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375EBC">
        <w:rPr>
          <w:rFonts w:ascii="Arial" w:hAnsi="Arial" w:cs="Arial"/>
          <w:bCs/>
        </w:rPr>
        <w:t xml:space="preserve">souligne que les propositions effectuées concernant l’avis sont amendables. </w:t>
      </w:r>
    </w:p>
    <w:p w14:paraId="3B9E3A6E" w14:textId="4E58A1CD" w:rsidR="003C1BFC" w:rsidRDefault="003C1BF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Agnès Pannier-Runacher ajoute qu’une </w:t>
      </w:r>
      <w:r w:rsidR="00B30AD3">
        <w:rPr>
          <w:rFonts w:ascii="Arial" w:hAnsi="Arial" w:cs="Arial"/>
          <w:bCs/>
        </w:rPr>
        <w:t>législation</w:t>
      </w:r>
      <w:r>
        <w:rPr>
          <w:rFonts w:ascii="Arial" w:hAnsi="Arial" w:cs="Arial"/>
          <w:bCs/>
        </w:rPr>
        <w:t xml:space="preserve"> européenne </w:t>
      </w:r>
      <w:r w:rsidR="00DC3581">
        <w:rPr>
          <w:rFonts w:ascii="Arial" w:hAnsi="Arial" w:cs="Arial"/>
          <w:bCs/>
        </w:rPr>
        <w:t xml:space="preserve">met la France en situation de </w:t>
      </w:r>
      <w:r w:rsidR="00DB4D78">
        <w:rPr>
          <w:rFonts w:ascii="Arial" w:hAnsi="Arial" w:cs="Arial"/>
          <w:bCs/>
        </w:rPr>
        <w:t>déployer</w:t>
      </w:r>
      <w:r w:rsidR="00DC3581">
        <w:rPr>
          <w:rFonts w:ascii="Arial" w:hAnsi="Arial" w:cs="Arial"/>
          <w:bCs/>
        </w:rPr>
        <w:t xml:space="preserve"> la consigne plastique dès le 1</w:t>
      </w:r>
      <w:r w:rsidR="00DC3581" w:rsidRPr="00DC3581">
        <w:rPr>
          <w:rFonts w:ascii="Arial" w:hAnsi="Arial" w:cs="Arial"/>
          <w:bCs/>
          <w:vertAlign w:val="superscript"/>
        </w:rPr>
        <w:t>er</w:t>
      </w:r>
      <w:r w:rsidR="00DC3581">
        <w:rPr>
          <w:rFonts w:ascii="Arial" w:hAnsi="Arial" w:cs="Arial"/>
          <w:bCs/>
        </w:rPr>
        <w:t xml:space="preserve"> janvier 2026, car celle-ci n’a pas atteint ses objectifs.</w:t>
      </w:r>
    </w:p>
    <w:p w14:paraId="6C6872E9" w14:textId="32469FBD" w:rsidR="00B30AD3" w:rsidRDefault="00B30AD3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Benoît Jourdain (</w:t>
      </w:r>
      <w:r w:rsidR="00524145">
        <w:rPr>
          <w:rFonts w:ascii="Arial" w:hAnsi="Arial" w:cs="Arial"/>
          <w:bCs/>
        </w:rPr>
        <w:t>ADF)</w:t>
      </w:r>
      <w:r w:rsidR="000673BA">
        <w:rPr>
          <w:rFonts w:ascii="Arial" w:hAnsi="Arial" w:cs="Arial"/>
          <w:bCs/>
        </w:rPr>
        <w:t xml:space="preserve"> </w:t>
      </w:r>
      <w:r w:rsidR="0010446F">
        <w:rPr>
          <w:rFonts w:ascii="Arial" w:hAnsi="Arial" w:cs="Arial"/>
          <w:bCs/>
        </w:rPr>
        <w:t>pense que l’aspect fiscal est fondamental pour progresser, notamment avec un rééquilibrage entre TGA</w:t>
      </w:r>
      <w:r w:rsidR="00735E68">
        <w:rPr>
          <w:rFonts w:ascii="Arial" w:hAnsi="Arial" w:cs="Arial"/>
          <w:bCs/>
        </w:rPr>
        <w:t>P amont et aval.</w:t>
      </w:r>
      <w:r w:rsidR="00A726D6">
        <w:rPr>
          <w:rFonts w:ascii="Arial" w:hAnsi="Arial" w:cs="Arial"/>
          <w:bCs/>
        </w:rPr>
        <w:t xml:space="preserve"> Les produits non recyclables doivent contribuer à la prévention et à l’économie circulaire. </w:t>
      </w:r>
    </w:p>
    <w:p w14:paraId="639F645E" w14:textId="0BB35663" w:rsidR="000673BA" w:rsidRDefault="000673BA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Jean-Michel Buf propose de retirer la mention « </w:t>
      </w:r>
      <w:r w:rsidRPr="00517E99">
        <w:rPr>
          <w:rFonts w:ascii="Arial" w:hAnsi="Arial" w:cs="Arial"/>
          <w:bCs/>
          <w:i/>
          <w:iCs/>
        </w:rPr>
        <w:t>y compris en complétant le plan par des mesures d’ordre fiscal</w:t>
      </w:r>
      <w:r>
        <w:rPr>
          <w:rFonts w:ascii="Arial" w:hAnsi="Arial" w:cs="Arial"/>
          <w:bCs/>
        </w:rPr>
        <w:t> »</w:t>
      </w:r>
      <w:r w:rsidR="002D5721">
        <w:rPr>
          <w:rFonts w:ascii="Arial" w:hAnsi="Arial" w:cs="Arial"/>
          <w:bCs/>
        </w:rPr>
        <w:t xml:space="preserve"> afin d’éviter un</w:t>
      </w:r>
      <w:r w:rsidR="00517E99">
        <w:rPr>
          <w:rFonts w:ascii="Arial" w:hAnsi="Arial" w:cs="Arial"/>
          <w:bCs/>
        </w:rPr>
        <w:t xml:space="preserve">e absence </w:t>
      </w:r>
      <w:r w:rsidR="002D5721">
        <w:rPr>
          <w:rFonts w:ascii="Arial" w:hAnsi="Arial" w:cs="Arial"/>
          <w:bCs/>
        </w:rPr>
        <w:t xml:space="preserve">de consensus. </w:t>
      </w:r>
    </w:p>
    <w:p w14:paraId="4F9FCF0A" w14:textId="3EC5CE4E" w:rsidR="000E45E0" w:rsidRPr="009A6ECD" w:rsidRDefault="009A6ECD" w:rsidP="009A6ECD">
      <w:pPr>
        <w:pStyle w:val="Paragraphedeliste"/>
        <w:numPr>
          <w:ilvl w:val="0"/>
          <w:numId w:val="31"/>
        </w:numPr>
        <w:spacing w:before="240"/>
        <w:jc w:val="both"/>
        <w:rPr>
          <w:rFonts w:ascii="Arial" w:hAnsi="Arial" w:cs="Arial"/>
          <w:b/>
          <w:u w:val="single"/>
        </w:rPr>
      </w:pPr>
      <w:r w:rsidRPr="009A6ECD">
        <w:rPr>
          <w:rFonts w:ascii="Arial" w:hAnsi="Arial" w:cs="Arial"/>
          <w:b/>
          <w:u w:val="single"/>
        </w:rPr>
        <w:t>Fin de l’usage d’emballages en plastique à usage unique d’ici 2040</w:t>
      </w:r>
    </w:p>
    <w:p w14:paraId="46E037DD" w14:textId="4C426994" w:rsidR="00355234" w:rsidRDefault="00F8389D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Ax</w:t>
      </w:r>
      <w:r w:rsidR="00AE76E9">
        <w:rPr>
          <w:rFonts w:ascii="Arial" w:hAnsi="Arial" w:cs="Arial"/>
          <w:bCs/>
        </w:rPr>
        <w:t>èle</w:t>
      </w:r>
      <w:r>
        <w:rPr>
          <w:rFonts w:ascii="Arial" w:hAnsi="Arial" w:cs="Arial"/>
          <w:bCs/>
        </w:rPr>
        <w:t xml:space="preserve"> Gibert (FNE</w:t>
      </w:r>
      <w:r w:rsidR="00280213">
        <w:rPr>
          <w:rFonts w:ascii="Arial" w:hAnsi="Arial" w:cs="Arial"/>
          <w:bCs/>
        </w:rPr>
        <w:t xml:space="preserve">) avoue ne pas comprendre </w:t>
      </w:r>
      <w:r w:rsidR="00517E99">
        <w:rPr>
          <w:rFonts w:ascii="Arial" w:hAnsi="Arial" w:cs="Arial"/>
          <w:bCs/>
        </w:rPr>
        <w:t>l’</w:t>
      </w:r>
      <w:r w:rsidR="00591AA7">
        <w:rPr>
          <w:rFonts w:ascii="Arial" w:hAnsi="Arial" w:cs="Arial"/>
          <w:bCs/>
        </w:rPr>
        <w:t xml:space="preserve">interrogation sur cette mesure, étant donné qu’il n’existe </w:t>
      </w:r>
      <w:r w:rsidR="00591AA7" w:rsidRPr="00591AA7">
        <w:rPr>
          <w:rFonts w:ascii="Arial" w:hAnsi="Arial" w:cs="Arial"/>
          <w:bCs/>
          <w:i/>
          <w:iCs/>
        </w:rPr>
        <w:t>a priori</w:t>
      </w:r>
      <w:r w:rsidR="00591AA7">
        <w:rPr>
          <w:rFonts w:ascii="Arial" w:hAnsi="Arial" w:cs="Arial"/>
          <w:bCs/>
        </w:rPr>
        <w:t xml:space="preserve"> pas d’incohére</w:t>
      </w:r>
      <w:r w:rsidR="00280213">
        <w:rPr>
          <w:rFonts w:ascii="Arial" w:hAnsi="Arial" w:cs="Arial"/>
          <w:bCs/>
        </w:rPr>
        <w:t xml:space="preserve">nce avec le </w:t>
      </w:r>
      <w:r w:rsidR="0024543B">
        <w:rPr>
          <w:rFonts w:ascii="Arial" w:hAnsi="Arial" w:cs="Arial"/>
          <w:bCs/>
        </w:rPr>
        <w:t>règlement emballages</w:t>
      </w:r>
      <w:r w:rsidR="00280213">
        <w:rPr>
          <w:rFonts w:ascii="Arial" w:hAnsi="Arial" w:cs="Arial"/>
          <w:bCs/>
        </w:rPr>
        <w:t xml:space="preserve">. </w:t>
      </w:r>
      <w:r w:rsidR="009C6D79">
        <w:rPr>
          <w:rFonts w:ascii="Arial" w:hAnsi="Arial" w:cs="Arial"/>
          <w:bCs/>
        </w:rPr>
        <w:t>D’ailleurs, les DDADUE</w:t>
      </w:r>
      <w:r w:rsidR="006E2EB9">
        <w:rPr>
          <w:rFonts w:ascii="Arial" w:hAnsi="Arial" w:cs="Arial"/>
          <w:bCs/>
        </w:rPr>
        <w:t xml:space="preserve"> proposent le maintien de cet objectif à fin</w:t>
      </w:r>
      <w:r w:rsidR="003C65FB">
        <w:rPr>
          <w:rFonts w:ascii="Arial" w:hAnsi="Arial" w:cs="Arial"/>
          <w:bCs/>
        </w:rPr>
        <w:t> </w:t>
      </w:r>
      <w:r w:rsidR="006E2EB9">
        <w:rPr>
          <w:rFonts w:ascii="Arial" w:hAnsi="Arial" w:cs="Arial"/>
          <w:bCs/>
        </w:rPr>
        <w:t>2040, tandis que le règlement emballage</w:t>
      </w:r>
      <w:r w:rsidR="0024543B">
        <w:rPr>
          <w:rFonts w:ascii="Arial" w:hAnsi="Arial" w:cs="Arial"/>
          <w:bCs/>
        </w:rPr>
        <w:t>s</w:t>
      </w:r>
      <w:r w:rsidR="006E2EB9">
        <w:rPr>
          <w:rFonts w:ascii="Arial" w:hAnsi="Arial" w:cs="Arial"/>
          <w:bCs/>
        </w:rPr>
        <w:t xml:space="preserve"> prévoit un horizon</w:t>
      </w:r>
      <w:r w:rsidR="003C65FB">
        <w:rPr>
          <w:rFonts w:ascii="Arial" w:hAnsi="Arial" w:cs="Arial"/>
          <w:bCs/>
        </w:rPr>
        <w:t> </w:t>
      </w:r>
      <w:r w:rsidR="006E2EB9">
        <w:rPr>
          <w:rFonts w:ascii="Arial" w:hAnsi="Arial" w:cs="Arial"/>
          <w:bCs/>
        </w:rPr>
        <w:t>2030 pour diverses</w:t>
      </w:r>
      <w:r w:rsidR="00FD0897">
        <w:rPr>
          <w:rFonts w:ascii="Arial" w:hAnsi="Arial" w:cs="Arial"/>
          <w:bCs/>
        </w:rPr>
        <w:t xml:space="preserve"> interdictions. </w:t>
      </w:r>
      <w:r w:rsidR="00831BA1">
        <w:rPr>
          <w:rFonts w:ascii="Arial" w:hAnsi="Arial" w:cs="Arial"/>
          <w:bCs/>
        </w:rPr>
        <w:t xml:space="preserve">En outre, le terme « réduction » devrait être ajouté avant la mention du réemploi et du recyclage. </w:t>
      </w:r>
    </w:p>
    <w:p w14:paraId="14016A4B" w14:textId="2AD9250A" w:rsidR="00E5044E" w:rsidRDefault="00E5044E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Murielle Olivier </w:t>
      </w:r>
      <w:r w:rsidR="00612D06">
        <w:rPr>
          <w:rFonts w:ascii="Arial" w:hAnsi="Arial" w:cs="Arial"/>
          <w:bCs/>
        </w:rPr>
        <w:t xml:space="preserve">(FNADE) </w:t>
      </w:r>
      <w:r w:rsidR="00C85C36">
        <w:rPr>
          <w:rFonts w:ascii="Arial" w:hAnsi="Arial" w:cs="Arial"/>
          <w:bCs/>
        </w:rPr>
        <w:t>indique que le plan plastique est assez positif. Celui-ci effectue un rappe</w:t>
      </w:r>
      <w:r w:rsidR="00C9258D">
        <w:rPr>
          <w:rFonts w:ascii="Arial" w:hAnsi="Arial" w:cs="Arial"/>
          <w:bCs/>
        </w:rPr>
        <w:t xml:space="preserve">l sur la consigne, alors que cet avis </w:t>
      </w:r>
      <w:r w:rsidR="004C46C8">
        <w:rPr>
          <w:rFonts w:ascii="Arial" w:hAnsi="Arial" w:cs="Arial"/>
          <w:bCs/>
        </w:rPr>
        <w:t>interroge la consigne pour recyclage sous couvert du réemploi.</w:t>
      </w:r>
      <w:r w:rsidR="0008743B">
        <w:rPr>
          <w:rFonts w:ascii="Arial" w:hAnsi="Arial" w:cs="Arial"/>
          <w:bCs/>
        </w:rPr>
        <w:t xml:space="preserve"> Par ailleurs, </w:t>
      </w:r>
      <w:r w:rsidR="009339AD">
        <w:rPr>
          <w:rFonts w:ascii="Arial" w:hAnsi="Arial" w:cs="Arial"/>
          <w:bCs/>
        </w:rPr>
        <w:t xml:space="preserve">une précision devrait porter sur la priorisation de l’interdiction de mise </w:t>
      </w:r>
      <w:r w:rsidR="0024543B">
        <w:rPr>
          <w:rFonts w:ascii="Arial" w:hAnsi="Arial" w:cs="Arial"/>
          <w:bCs/>
        </w:rPr>
        <w:t xml:space="preserve">sur le </w:t>
      </w:r>
      <w:r w:rsidR="009339AD">
        <w:rPr>
          <w:rFonts w:ascii="Arial" w:hAnsi="Arial" w:cs="Arial"/>
          <w:bCs/>
        </w:rPr>
        <w:t xml:space="preserve">marché de plastique non recyclable. </w:t>
      </w:r>
      <w:r w:rsidR="0051059F">
        <w:rPr>
          <w:rFonts w:ascii="Arial" w:hAnsi="Arial" w:cs="Arial"/>
          <w:bCs/>
        </w:rPr>
        <w:t xml:space="preserve">Une visibilité </w:t>
      </w:r>
      <w:r w:rsidR="009339AD">
        <w:rPr>
          <w:rFonts w:ascii="Arial" w:hAnsi="Arial" w:cs="Arial"/>
          <w:bCs/>
        </w:rPr>
        <w:t>sur les gisements à horizon</w:t>
      </w:r>
      <w:r w:rsidR="003C65FB">
        <w:rPr>
          <w:rFonts w:ascii="Arial" w:hAnsi="Arial" w:cs="Arial"/>
          <w:bCs/>
        </w:rPr>
        <w:t> </w:t>
      </w:r>
      <w:r w:rsidR="009339AD">
        <w:rPr>
          <w:rFonts w:ascii="Arial" w:hAnsi="Arial" w:cs="Arial"/>
          <w:bCs/>
        </w:rPr>
        <w:t xml:space="preserve">2030 ou 2040 </w:t>
      </w:r>
      <w:r w:rsidR="0051059F">
        <w:rPr>
          <w:rFonts w:ascii="Arial" w:hAnsi="Arial" w:cs="Arial"/>
          <w:bCs/>
        </w:rPr>
        <w:t xml:space="preserve">est nécessaire </w:t>
      </w:r>
      <w:r w:rsidR="009339AD">
        <w:rPr>
          <w:rFonts w:ascii="Arial" w:hAnsi="Arial" w:cs="Arial"/>
          <w:bCs/>
        </w:rPr>
        <w:t>aux investissements</w:t>
      </w:r>
      <w:r w:rsidR="0051059F">
        <w:rPr>
          <w:rFonts w:ascii="Arial" w:hAnsi="Arial" w:cs="Arial"/>
          <w:bCs/>
        </w:rPr>
        <w:t>.</w:t>
      </w:r>
    </w:p>
    <w:p w14:paraId="0A0CD022" w14:textId="676EB50A" w:rsidR="005045B3" w:rsidRDefault="005045B3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FC39D4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>)</w:t>
      </w:r>
      <w:r w:rsidR="00436A57">
        <w:rPr>
          <w:rFonts w:ascii="Arial" w:hAnsi="Arial" w:cs="Arial"/>
          <w:bCs/>
        </w:rPr>
        <w:t xml:space="preserve"> s’étonne du retrait </w:t>
      </w:r>
      <w:r w:rsidR="007727DD">
        <w:rPr>
          <w:rFonts w:ascii="Arial" w:hAnsi="Arial" w:cs="Arial"/>
          <w:bCs/>
        </w:rPr>
        <w:t>de la mention de la fiscalité au point précédent, car beaucoup d’acteurs ont insisté sur son importance</w:t>
      </w:r>
      <w:r w:rsidR="0024543B">
        <w:rPr>
          <w:rFonts w:ascii="Arial" w:hAnsi="Arial" w:cs="Arial"/>
          <w:bCs/>
        </w:rPr>
        <w:t xml:space="preserve"> en GT</w:t>
      </w:r>
      <w:r w:rsidR="007727DD">
        <w:rPr>
          <w:rFonts w:ascii="Arial" w:hAnsi="Arial" w:cs="Arial"/>
          <w:bCs/>
        </w:rPr>
        <w:t xml:space="preserve">. </w:t>
      </w:r>
      <w:r w:rsidR="00552FD7">
        <w:rPr>
          <w:rFonts w:ascii="Arial" w:hAnsi="Arial" w:cs="Arial"/>
          <w:bCs/>
        </w:rPr>
        <w:t>En outre, il ne souhaite pas une remise en cause du principe de fin de l’usage unique. Il privilégie même un renforcement avec la régulation sur les mises sur le marché</w:t>
      </w:r>
      <w:r w:rsidR="00791EF0">
        <w:rPr>
          <w:rFonts w:ascii="Arial" w:hAnsi="Arial" w:cs="Arial"/>
          <w:bCs/>
        </w:rPr>
        <w:t xml:space="preserve"> afin d’éviter l’arrivée </w:t>
      </w:r>
      <w:r w:rsidR="004069B2">
        <w:rPr>
          <w:rFonts w:ascii="Arial" w:hAnsi="Arial" w:cs="Arial"/>
          <w:bCs/>
        </w:rPr>
        <w:t>de</w:t>
      </w:r>
      <w:r w:rsidR="00791EF0">
        <w:rPr>
          <w:rFonts w:ascii="Arial" w:hAnsi="Arial" w:cs="Arial"/>
          <w:bCs/>
        </w:rPr>
        <w:t xml:space="preserve"> nouvelles résines problématiques. </w:t>
      </w:r>
      <w:r w:rsidR="00482470">
        <w:rPr>
          <w:rFonts w:ascii="Arial" w:hAnsi="Arial" w:cs="Arial"/>
          <w:bCs/>
        </w:rPr>
        <w:t xml:space="preserve">Enfin, l’état des lieux doit mentionner que l’ensemble des </w:t>
      </w:r>
      <w:r w:rsidR="00A113BF">
        <w:rPr>
          <w:rFonts w:ascii="Arial" w:hAnsi="Arial" w:cs="Arial"/>
          <w:bCs/>
        </w:rPr>
        <w:t>résines</w:t>
      </w:r>
      <w:r w:rsidR="0024543B">
        <w:rPr>
          <w:rFonts w:ascii="Arial" w:hAnsi="Arial" w:cs="Arial"/>
          <w:bCs/>
        </w:rPr>
        <w:t>,</w:t>
      </w:r>
      <w:r w:rsidR="00482470">
        <w:rPr>
          <w:rFonts w:ascii="Arial" w:hAnsi="Arial" w:cs="Arial"/>
          <w:bCs/>
        </w:rPr>
        <w:t xml:space="preserve"> </w:t>
      </w:r>
      <w:r w:rsidR="0024543B">
        <w:rPr>
          <w:rFonts w:ascii="Arial" w:hAnsi="Arial" w:cs="Arial"/>
          <w:bCs/>
        </w:rPr>
        <w:t xml:space="preserve">pour </w:t>
      </w:r>
      <w:r w:rsidR="00482470">
        <w:rPr>
          <w:rFonts w:ascii="Arial" w:hAnsi="Arial" w:cs="Arial"/>
          <w:bCs/>
        </w:rPr>
        <w:t>l’ensemble des usages</w:t>
      </w:r>
      <w:r w:rsidR="0024543B">
        <w:rPr>
          <w:rFonts w:ascii="Arial" w:hAnsi="Arial" w:cs="Arial"/>
          <w:bCs/>
        </w:rPr>
        <w:t>,</w:t>
      </w:r>
      <w:r w:rsidR="00482470">
        <w:rPr>
          <w:rFonts w:ascii="Arial" w:hAnsi="Arial" w:cs="Arial"/>
          <w:bCs/>
        </w:rPr>
        <w:t xml:space="preserve"> </w:t>
      </w:r>
      <w:r w:rsidR="00A113BF">
        <w:rPr>
          <w:rFonts w:ascii="Arial" w:hAnsi="Arial" w:cs="Arial"/>
          <w:bCs/>
        </w:rPr>
        <w:t>sera traité.</w:t>
      </w:r>
    </w:p>
    <w:p w14:paraId="6663F40B" w14:textId="643DB6D7" w:rsidR="00065873" w:rsidRDefault="002E685E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A113BF">
        <w:rPr>
          <w:rFonts w:ascii="Arial" w:hAnsi="Arial" w:cs="Arial"/>
          <w:bCs/>
        </w:rPr>
        <w:t xml:space="preserve">précise que la suppression de la mention sur les mesures fiscales répond au vœu voté s’agissant de l’affectation de la TGAP sur l’accompagnement du Fonds </w:t>
      </w:r>
      <w:r w:rsidR="00B3455C">
        <w:rPr>
          <w:rFonts w:ascii="Arial" w:hAnsi="Arial" w:cs="Arial"/>
          <w:bCs/>
        </w:rPr>
        <w:t>É</w:t>
      </w:r>
      <w:r w:rsidR="00A113BF">
        <w:rPr>
          <w:rFonts w:ascii="Arial" w:hAnsi="Arial" w:cs="Arial"/>
          <w:bCs/>
        </w:rPr>
        <w:t xml:space="preserve">conomie Circulaire et du Fonds vert. </w:t>
      </w:r>
    </w:p>
    <w:p w14:paraId="38325B95" w14:textId="07E94929" w:rsidR="00E461F1" w:rsidRDefault="00E461F1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Bastien </w:t>
      </w:r>
      <w:r w:rsidR="00412A52">
        <w:rPr>
          <w:rFonts w:ascii="Arial" w:hAnsi="Arial" w:cs="Arial"/>
          <w:bCs/>
        </w:rPr>
        <w:t>Faure (</w:t>
      </w:r>
      <w:r w:rsidR="00412A52" w:rsidRPr="00412A52">
        <w:rPr>
          <w:rFonts w:ascii="Arial" w:hAnsi="Arial" w:cs="Arial"/>
          <w:bCs/>
        </w:rPr>
        <w:t xml:space="preserve">Zero Waste </w:t>
      </w:r>
      <w:r w:rsidR="00412A52">
        <w:rPr>
          <w:rFonts w:ascii="Arial" w:hAnsi="Arial" w:cs="Arial"/>
          <w:bCs/>
        </w:rPr>
        <w:t xml:space="preserve">France) </w:t>
      </w:r>
      <w:r w:rsidR="003C3820">
        <w:rPr>
          <w:rFonts w:ascii="Arial" w:hAnsi="Arial" w:cs="Arial"/>
          <w:bCs/>
        </w:rPr>
        <w:t xml:space="preserve">indique que </w:t>
      </w:r>
      <w:r w:rsidR="00601D75">
        <w:rPr>
          <w:rFonts w:ascii="Arial" w:hAnsi="Arial" w:cs="Arial"/>
          <w:bCs/>
        </w:rPr>
        <w:t>s</w:t>
      </w:r>
      <w:r w:rsidR="00412A52">
        <w:rPr>
          <w:rFonts w:ascii="Arial" w:hAnsi="Arial" w:cs="Arial"/>
          <w:bCs/>
        </w:rPr>
        <w:t>’</w:t>
      </w:r>
      <w:r w:rsidR="00CE0CBB">
        <w:rPr>
          <w:rFonts w:ascii="Arial" w:hAnsi="Arial" w:cs="Arial"/>
          <w:bCs/>
        </w:rPr>
        <w:t>interroger</w:t>
      </w:r>
      <w:r w:rsidR="00412A52">
        <w:rPr>
          <w:rFonts w:ascii="Arial" w:hAnsi="Arial" w:cs="Arial"/>
          <w:bCs/>
        </w:rPr>
        <w:t xml:space="preserve"> sur cet objectif majeur </w:t>
      </w:r>
      <w:r w:rsidR="003C3820">
        <w:rPr>
          <w:rFonts w:ascii="Arial" w:hAnsi="Arial" w:cs="Arial"/>
          <w:bCs/>
        </w:rPr>
        <w:t xml:space="preserve">du plan plastique </w:t>
      </w:r>
      <w:r w:rsidR="00412A52">
        <w:rPr>
          <w:rFonts w:ascii="Arial" w:hAnsi="Arial" w:cs="Arial"/>
          <w:bCs/>
        </w:rPr>
        <w:t xml:space="preserve">constitue une ligne rouge. </w:t>
      </w:r>
    </w:p>
    <w:p w14:paraId="4FCD2821" w14:textId="269BAECE" w:rsidR="00CE0CBB" w:rsidRDefault="00CE0CBB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Sébastien Sureau (MEDEF) </w:t>
      </w:r>
      <w:r w:rsidR="00CB2AF3">
        <w:rPr>
          <w:rFonts w:ascii="Arial" w:hAnsi="Arial" w:cs="Arial"/>
          <w:bCs/>
        </w:rPr>
        <w:t>souligne que la rédaction initiale lui convient, car</w:t>
      </w:r>
      <w:r>
        <w:rPr>
          <w:rFonts w:ascii="Arial" w:hAnsi="Arial" w:cs="Arial"/>
          <w:bCs/>
        </w:rPr>
        <w:t xml:space="preserve"> beaucoup de fili</w:t>
      </w:r>
      <w:r w:rsidR="00CC4D64">
        <w:rPr>
          <w:rFonts w:ascii="Arial" w:hAnsi="Arial" w:cs="Arial"/>
          <w:bCs/>
        </w:rPr>
        <w:t xml:space="preserve">ères </w:t>
      </w:r>
      <w:r>
        <w:rPr>
          <w:rFonts w:ascii="Arial" w:hAnsi="Arial" w:cs="Arial"/>
          <w:bCs/>
        </w:rPr>
        <w:t>de recyclage sont en difficulté</w:t>
      </w:r>
      <w:r w:rsidR="00CC4D64">
        <w:rPr>
          <w:rFonts w:ascii="Arial" w:hAnsi="Arial" w:cs="Arial"/>
          <w:bCs/>
        </w:rPr>
        <w:t xml:space="preserve">, ce pour quoi il est important de donner de la visibilité </w:t>
      </w:r>
      <w:r w:rsidR="005F4220">
        <w:rPr>
          <w:rFonts w:ascii="Arial" w:hAnsi="Arial" w:cs="Arial"/>
          <w:bCs/>
        </w:rPr>
        <w:t xml:space="preserve">et </w:t>
      </w:r>
      <w:r w:rsidR="005F4220">
        <w:rPr>
          <w:rFonts w:ascii="Arial" w:hAnsi="Arial" w:cs="Arial"/>
          <w:bCs/>
        </w:rPr>
        <w:lastRenderedPageBreak/>
        <w:t>ainsi permettre</w:t>
      </w:r>
      <w:r w:rsidR="00CC4D64">
        <w:rPr>
          <w:rFonts w:ascii="Arial" w:hAnsi="Arial" w:cs="Arial"/>
          <w:bCs/>
        </w:rPr>
        <w:t xml:space="preserve"> </w:t>
      </w:r>
      <w:r w:rsidR="005F4220">
        <w:rPr>
          <w:rFonts w:ascii="Arial" w:hAnsi="Arial" w:cs="Arial"/>
          <w:bCs/>
        </w:rPr>
        <w:t>d</w:t>
      </w:r>
      <w:r w:rsidR="00AF2A54">
        <w:rPr>
          <w:rFonts w:ascii="Arial" w:hAnsi="Arial" w:cs="Arial"/>
          <w:bCs/>
        </w:rPr>
        <w:t>’</w:t>
      </w:r>
      <w:r w:rsidR="00CC4D64">
        <w:rPr>
          <w:rFonts w:ascii="Arial" w:hAnsi="Arial" w:cs="Arial"/>
          <w:bCs/>
        </w:rPr>
        <w:t>investir</w:t>
      </w:r>
      <w:r>
        <w:rPr>
          <w:rFonts w:ascii="Arial" w:hAnsi="Arial" w:cs="Arial"/>
          <w:bCs/>
        </w:rPr>
        <w:t>.</w:t>
      </w:r>
      <w:r w:rsidR="00125BC6">
        <w:rPr>
          <w:rFonts w:ascii="Arial" w:hAnsi="Arial" w:cs="Arial"/>
          <w:bCs/>
        </w:rPr>
        <w:t xml:space="preserve"> D’ailleurs, cet objectif ne paraît pas cohérent avec l’objectif de recyclage à horizon</w:t>
      </w:r>
      <w:r w:rsidR="003C65FB">
        <w:rPr>
          <w:rFonts w:ascii="Arial" w:hAnsi="Arial" w:cs="Arial"/>
          <w:bCs/>
        </w:rPr>
        <w:t> </w:t>
      </w:r>
      <w:r w:rsidR="00125BC6">
        <w:rPr>
          <w:rFonts w:ascii="Arial" w:hAnsi="Arial" w:cs="Arial"/>
          <w:bCs/>
        </w:rPr>
        <w:t>2030.</w:t>
      </w:r>
      <w:r>
        <w:rPr>
          <w:rFonts w:ascii="Arial" w:hAnsi="Arial" w:cs="Arial"/>
          <w:bCs/>
        </w:rPr>
        <w:t xml:space="preserve"> </w:t>
      </w:r>
    </w:p>
    <w:p w14:paraId="06587CEE" w14:textId="5A9B03C2" w:rsidR="00CE0CBB" w:rsidRDefault="00631374" w:rsidP="00405BD0">
      <w:pPr>
        <w:spacing w:before="240"/>
        <w:jc w:val="both"/>
        <w:rPr>
          <w:rFonts w:ascii="Arial" w:hAnsi="Arial" w:cs="Arial"/>
          <w:bCs/>
        </w:rPr>
      </w:pPr>
      <w:r w:rsidRPr="00B60454">
        <w:rPr>
          <w:rFonts w:ascii="Arial" w:hAnsi="Arial" w:cs="Arial"/>
          <w:bCs/>
        </w:rPr>
        <w:t>Jean Hornain (CITEO)</w:t>
      </w:r>
      <w:r w:rsidR="00125BC6">
        <w:rPr>
          <w:rFonts w:ascii="Arial" w:hAnsi="Arial" w:cs="Arial"/>
          <w:bCs/>
        </w:rPr>
        <w:t xml:space="preserve"> confirme qu’il existe un réel plan d’investissement sur la recyclabilité</w:t>
      </w:r>
      <w:r w:rsidR="0050310D">
        <w:rPr>
          <w:rFonts w:ascii="Arial" w:hAnsi="Arial" w:cs="Arial"/>
          <w:bCs/>
        </w:rPr>
        <w:t xml:space="preserve"> des plastiques à horizon</w:t>
      </w:r>
      <w:r w:rsidR="003C65FB">
        <w:rPr>
          <w:rFonts w:ascii="Arial" w:hAnsi="Arial" w:cs="Arial"/>
          <w:bCs/>
        </w:rPr>
        <w:t> </w:t>
      </w:r>
      <w:r w:rsidR="0050310D">
        <w:rPr>
          <w:rFonts w:ascii="Arial" w:hAnsi="Arial" w:cs="Arial"/>
          <w:bCs/>
        </w:rPr>
        <w:t>2030 afin de parvenir à 100</w:t>
      </w:r>
      <w:r w:rsidR="003C65FB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%</w:t>
      </w:r>
      <w:r w:rsidR="0050310D">
        <w:rPr>
          <w:rFonts w:ascii="Arial" w:hAnsi="Arial" w:cs="Arial"/>
          <w:bCs/>
        </w:rPr>
        <w:t xml:space="preserve"> de recyclage</w:t>
      </w:r>
      <w:r>
        <w:rPr>
          <w:rFonts w:ascii="Arial" w:hAnsi="Arial" w:cs="Arial"/>
          <w:bCs/>
        </w:rPr>
        <w:t>.</w:t>
      </w:r>
      <w:r w:rsidR="00215411">
        <w:rPr>
          <w:rFonts w:ascii="Arial" w:hAnsi="Arial" w:cs="Arial"/>
          <w:bCs/>
        </w:rPr>
        <w:t xml:space="preserve"> Ces efforts représentent plusieurs centaines de millions d’euros.</w:t>
      </w:r>
    </w:p>
    <w:p w14:paraId="58408783" w14:textId="5E426379" w:rsidR="00CA3B9F" w:rsidRDefault="00CA3B9F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Jean-Michel Buf conclut que les avis divergent</w:t>
      </w:r>
      <w:r w:rsidR="00DC2D8F">
        <w:rPr>
          <w:rFonts w:ascii="Arial" w:hAnsi="Arial" w:cs="Arial"/>
          <w:bCs/>
        </w:rPr>
        <w:t xml:space="preserve"> et propose de supprimer cette mention, puisque la démarche générale mentionne </w:t>
      </w:r>
      <w:r w:rsidR="00AF2A54">
        <w:rPr>
          <w:rFonts w:ascii="Arial" w:hAnsi="Arial" w:cs="Arial"/>
          <w:bCs/>
        </w:rPr>
        <w:t xml:space="preserve">déjà </w:t>
      </w:r>
      <w:r w:rsidR="00DC2D8F">
        <w:rPr>
          <w:rFonts w:ascii="Arial" w:hAnsi="Arial" w:cs="Arial"/>
          <w:bCs/>
        </w:rPr>
        <w:t xml:space="preserve">les lois AGEC et Climat et résilience. </w:t>
      </w:r>
    </w:p>
    <w:p w14:paraId="3FF696A6" w14:textId="54C5DC24" w:rsidR="00030567" w:rsidRDefault="00030567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Nathalie Boyer </w:t>
      </w:r>
      <w:r w:rsidR="008745DD">
        <w:rPr>
          <w:rFonts w:ascii="Arial" w:hAnsi="Arial" w:cs="Arial"/>
          <w:bCs/>
        </w:rPr>
        <w:t>propose d’évoquer le sujet de la</w:t>
      </w:r>
      <w:r>
        <w:rPr>
          <w:rFonts w:ascii="Arial" w:hAnsi="Arial" w:cs="Arial"/>
          <w:bCs/>
        </w:rPr>
        <w:t xml:space="preserve"> substitution</w:t>
      </w:r>
      <w:r w:rsidR="008745DD">
        <w:rPr>
          <w:rFonts w:ascii="Arial" w:hAnsi="Arial" w:cs="Arial"/>
          <w:bCs/>
        </w:rPr>
        <w:t xml:space="preserve"> à cet endroit.</w:t>
      </w:r>
    </w:p>
    <w:p w14:paraId="223D73E0" w14:textId="1C4F835E" w:rsidR="00E335DE" w:rsidRDefault="00E335DE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Géraldine Poivert (personnalité qualifiée) </w:t>
      </w:r>
      <w:r w:rsidR="008745DD">
        <w:rPr>
          <w:rFonts w:ascii="Arial" w:hAnsi="Arial" w:cs="Arial"/>
          <w:bCs/>
        </w:rPr>
        <w:t>soutient cette proposition</w:t>
      </w:r>
      <w:r w:rsidR="000E1AC5">
        <w:rPr>
          <w:rFonts w:ascii="Arial" w:hAnsi="Arial" w:cs="Arial"/>
          <w:bCs/>
        </w:rPr>
        <w:t xml:space="preserve"> et </w:t>
      </w:r>
      <w:r w:rsidR="005E72D3">
        <w:rPr>
          <w:rFonts w:ascii="Arial" w:hAnsi="Arial" w:cs="Arial"/>
          <w:bCs/>
        </w:rPr>
        <w:t xml:space="preserve">constate que beaucoup d’acteurs économiques sont </w:t>
      </w:r>
      <w:r w:rsidR="0077372A">
        <w:rPr>
          <w:rFonts w:ascii="Arial" w:hAnsi="Arial" w:cs="Arial"/>
          <w:bCs/>
        </w:rPr>
        <w:t>perdus entre les différents horizons. Il est difficile d’encourager à investir pour finalement parvenir à une interdiction.</w:t>
      </w:r>
    </w:p>
    <w:p w14:paraId="78B018C7" w14:textId="06BFD020" w:rsidR="00D4663F" w:rsidRDefault="00D4663F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propose </w:t>
      </w:r>
      <w:r w:rsidR="00246E55">
        <w:rPr>
          <w:rFonts w:ascii="Arial" w:hAnsi="Arial" w:cs="Arial"/>
          <w:bCs/>
        </w:rPr>
        <w:t xml:space="preserve">d’ajouter une mention à </w:t>
      </w:r>
      <w:r w:rsidR="00A84DA3">
        <w:rPr>
          <w:rFonts w:ascii="Arial" w:hAnsi="Arial" w:cs="Arial"/>
          <w:bCs/>
        </w:rPr>
        <w:t>l’éco</w:t>
      </w:r>
      <w:r w:rsidR="000E57FF">
        <w:rPr>
          <w:rFonts w:ascii="Arial" w:hAnsi="Arial" w:cs="Arial"/>
          <w:bCs/>
        </w:rPr>
        <w:t xml:space="preserve">-conception et </w:t>
      </w:r>
      <w:r w:rsidR="00246E55">
        <w:rPr>
          <w:rFonts w:ascii="Arial" w:hAnsi="Arial" w:cs="Arial"/>
          <w:bCs/>
        </w:rPr>
        <w:t xml:space="preserve">à </w:t>
      </w:r>
      <w:r w:rsidR="000E57FF">
        <w:rPr>
          <w:rFonts w:ascii="Arial" w:hAnsi="Arial" w:cs="Arial"/>
          <w:bCs/>
        </w:rPr>
        <w:t>la réduction.</w:t>
      </w:r>
    </w:p>
    <w:p w14:paraId="5C59878F" w14:textId="0DE14E85" w:rsidR="000E57FF" w:rsidRDefault="00346621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Philippe Joguet (FCD) </w:t>
      </w:r>
      <w:r w:rsidR="00246E55">
        <w:rPr>
          <w:rFonts w:ascii="Arial" w:hAnsi="Arial" w:cs="Arial"/>
          <w:bCs/>
        </w:rPr>
        <w:t xml:space="preserve">observe que cette </w:t>
      </w:r>
      <w:r w:rsidR="008968FD">
        <w:rPr>
          <w:rFonts w:ascii="Arial" w:hAnsi="Arial" w:cs="Arial"/>
          <w:bCs/>
        </w:rPr>
        <w:t>orientation a des conséquences économiques et suggère plutôt d</w:t>
      </w:r>
      <w:proofErr w:type="gramStart"/>
      <w:r w:rsidR="008968FD">
        <w:rPr>
          <w:rFonts w:ascii="Arial" w:hAnsi="Arial" w:cs="Arial"/>
          <w:bCs/>
        </w:rPr>
        <w:t>’</w:t>
      </w:r>
      <w:r>
        <w:rPr>
          <w:rFonts w:ascii="Arial" w:hAnsi="Arial" w:cs="Arial"/>
          <w:bCs/>
        </w:rPr>
        <w:t>«</w:t>
      </w:r>
      <w:proofErr w:type="gramEnd"/>
      <w:r>
        <w:rPr>
          <w:rFonts w:ascii="Arial" w:hAnsi="Arial" w:cs="Arial"/>
          <w:bCs/>
        </w:rPr>
        <w:t> </w:t>
      </w:r>
      <w:r w:rsidR="00282779" w:rsidRPr="00A57F8F">
        <w:rPr>
          <w:rFonts w:ascii="Arial" w:hAnsi="Arial" w:cs="Arial"/>
          <w:bCs/>
          <w:i/>
          <w:iCs/>
        </w:rPr>
        <w:t>interroger la cohérence de certaines mesures aspirationnelles nationales</w:t>
      </w:r>
      <w:r w:rsidR="00282779">
        <w:rPr>
          <w:rFonts w:ascii="Arial" w:hAnsi="Arial" w:cs="Arial"/>
          <w:bCs/>
        </w:rPr>
        <w:t> »</w:t>
      </w:r>
      <w:r w:rsidR="00BE73F7">
        <w:rPr>
          <w:rFonts w:ascii="Arial" w:hAnsi="Arial" w:cs="Arial"/>
          <w:bCs/>
        </w:rPr>
        <w:t>, et donc de retirer le terme « </w:t>
      </w:r>
      <w:r w:rsidR="00BE73F7" w:rsidRPr="00A57F8F">
        <w:rPr>
          <w:rFonts w:ascii="Arial" w:hAnsi="Arial" w:cs="Arial"/>
          <w:bCs/>
          <w:i/>
          <w:iCs/>
        </w:rPr>
        <w:t>conserver</w:t>
      </w:r>
      <w:r w:rsidR="00BE73F7">
        <w:rPr>
          <w:rFonts w:ascii="Arial" w:hAnsi="Arial" w:cs="Arial"/>
          <w:bCs/>
        </w:rPr>
        <w:t> ».</w:t>
      </w:r>
    </w:p>
    <w:p w14:paraId="729F35AA" w14:textId="39E7FD14" w:rsidR="009E6FE1" w:rsidRDefault="009E6FE1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Emmanuelle Ledoux</w:t>
      </w:r>
      <w:r w:rsidR="006C27BC">
        <w:rPr>
          <w:rFonts w:ascii="Arial" w:hAnsi="Arial" w:cs="Arial"/>
          <w:bCs/>
        </w:rPr>
        <w:t xml:space="preserve"> (INEC)</w:t>
      </w:r>
      <w:r>
        <w:rPr>
          <w:rFonts w:ascii="Arial" w:hAnsi="Arial" w:cs="Arial"/>
          <w:bCs/>
        </w:rPr>
        <w:t xml:space="preserve"> </w:t>
      </w:r>
      <w:r w:rsidR="008968FD">
        <w:rPr>
          <w:rFonts w:ascii="Arial" w:hAnsi="Arial" w:cs="Arial"/>
          <w:bCs/>
        </w:rPr>
        <w:t xml:space="preserve">pense problématique </w:t>
      </w:r>
      <w:r w:rsidR="007D59CC">
        <w:rPr>
          <w:rFonts w:ascii="Arial" w:hAnsi="Arial" w:cs="Arial"/>
          <w:bCs/>
        </w:rPr>
        <w:t>de faire référence à la loi avec</w:t>
      </w:r>
      <w:r w:rsidR="008968FD">
        <w:rPr>
          <w:rFonts w:ascii="Arial" w:hAnsi="Arial" w:cs="Arial"/>
          <w:bCs/>
        </w:rPr>
        <w:t xml:space="preserve"> la mention </w:t>
      </w:r>
      <w:r>
        <w:rPr>
          <w:rFonts w:ascii="Arial" w:hAnsi="Arial" w:cs="Arial"/>
          <w:bCs/>
        </w:rPr>
        <w:t>« </w:t>
      </w:r>
      <w:r w:rsidRPr="00A57F8F">
        <w:rPr>
          <w:rFonts w:ascii="Arial" w:hAnsi="Arial" w:cs="Arial"/>
          <w:bCs/>
          <w:i/>
          <w:iCs/>
        </w:rPr>
        <w:t xml:space="preserve">mesures </w:t>
      </w:r>
      <w:r w:rsidR="00BE73F7" w:rsidRPr="00A57F8F">
        <w:rPr>
          <w:rFonts w:ascii="Arial" w:hAnsi="Arial" w:cs="Arial"/>
          <w:bCs/>
          <w:i/>
          <w:iCs/>
        </w:rPr>
        <w:t>aspirationnelles</w:t>
      </w:r>
      <w:r w:rsidR="00B3455C">
        <w:rPr>
          <w:rFonts w:ascii="Arial" w:hAnsi="Arial" w:cs="Arial"/>
          <w:bCs/>
        </w:rPr>
        <w:t> </w:t>
      </w:r>
      <w:r w:rsidR="00BE73F7">
        <w:rPr>
          <w:rFonts w:ascii="Arial" w:hAnsi="Arial" w:cs="Arial"/>
          <w:bCs/>
        </w:rPr>
        <w:t>»</w:t>
      </w:r>
      <w:r>
        <w:rPr>
          <w:rFonts w:ascii="Arial" w:hAnsi="Arial" w:cs="Arial"/>
          <w:bCs/>
        </w:rPr>
        <w:t xml:space="preserve">. </w:t>
      </w:r>
    </w:p>
    <w:p w14:paraId="2EB7ED08" w14:textId="2EDA1469" w:rsidR="00E3069F" w:rsidRDefault="00E3069F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E01553">
        <w:rPr>
          <w:rFonts w:ascii="Arial" w:hAnsi="Arial" w:cs="Arial"/>
          <w:bCs/>
        </w:rPr>
        <w:t xml:space="preserve">reconnaît qu’une rédaction au niveau législatif doit permettre de s’acheminer vers un caractère opérationnel atteignable et soutenable. </w:t>
      </w:r>
      <w:r w:rsidR="000A1C1B">
        <w:rPr>
          <w:rFonts w:ascii="Arial" w:hAnsi="Arial" w:cs="Arial"/>
          <w:bCs/>
        </w:rPr>
        <w:t xml:space="preserve"> </w:t>
      </w:r>
    </w:p>
    <w:p w14:paraId="204660B5" w14:textId="4B8ECE9D" w:rsidR="00384F86" w:rsidRDefault="00384F86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Vincent Coissard (DGPR) propose</w:t>
      </w:r>
      <w:r w:rsidR="00D22E43">
        <w:rPr>
          <w:rFonts w:ascii="Arial" w:hAnsi="Arial" w:cs="Arial"/>
          <w:bCs/>
        </w:rPr>
        <w:t xml:space="preserve"> </w:t>
      </w:r>
      <w:r w:rsidR="00A57F8F">
        <w:rPr>
          <w:rFonts w:ascii="Arial" w:hAnsi="Arial" w:cs="Arial"/>
          <w:bCs/>
        </w:rPr>
        <w:t xml:space="preserve">la mention suivante : </w:t>
      </w:r>
      <w:r w:rsidR="00031AA6">
        <w:rPr>
          <w:rFonts w:ascii="Arial" w:hAnsi="Arial" w:cs="Arial"/>
          <w:bCs/>
        </w:rPr>
        <w:t>«</w:t>
      </w:r>
      <w:r w:rsidR="00D22E43">
        <w:rPr>
          <w:rFonts w:ascii="Arial" w:hAnsi="Arial" w:cs="Arial"/>
          <w:bCs/>
        </w:rPr>
        <w:t> </w:t>
      </w:r>
      <w:r w:rsidR="00D22E43" w:rsidRPr="00A57F8F">
        <w:rPr>
          <w:rFonts w:ascii="Arial" w:hAnsi="Arial" w:cs="Arial"/>
          <w:bCs/>
          <w:i/>
          <w:iCs/>
        </w:rPr>
        <w:t>interroger la cohérence de certaines mesures nationales adoptées préalablement à l’évolution récente du cadre européen</w:t>
      </w:r>
      <w:r w:rsidR="00D22E43">
        <w:rPr>
          <w:rFonts w:ascii="Arial" w:hAnsi="Arial" w:cs="Arial"/>
          <w:bCs/>
        </w:rPr>
        <w:t> ».</w:t>
      </w:r>
    </w:p>
    <w:p w14:paraId="6A7B9377" w14:textId="11E98E27" w:rsidR="00617967" w:rsidRDefault="00617967" w:rsidP="00405BD0">
      <w:pPr>
        <w:spacing w:before="240"/>
        <w:jc w:val="both"/>
        <w:rPr>
          <w:rFonts w:ascii="Arial" w:hAnsi="Arial" w:cs="Arial"/>
          <w:bCs/>
        </w:rPr>
      </w:pPr>
      <w:r w:rsidRPr="00EA3049">
        <w:rPr>
          <w:rFonts w:ascii="Arial" w:hAnsi="Arial" w:cs="Arial"/>
          <w:bCs/>
        </w:rPr>
        <w:t>Célia Rennesson</w:t>
      </w:r>
      <w:r>
        <w:rPr>
          <w:rFonts w:ascii="Arial" w:hAnsi="Arial" w:cs="Arial"/>
          <w:bCs/>
        </w:rPr>
        <w:t xml:space="preserve"> (</w:t>
      </w:r>
      <w:r w:rsidRPr="00EA3049">
        <w:rPr>
          <w:rFonts w:ascii="Arial" w:hAnsi="Arial" w:cs="Arial"/>
          <w:bCs/>
        </w:rPr>
        <w:t>Réseau Vrac &amp; Réemploi</w:t>
      </w:r>
      <w:r>
        <w:rPr>
          <w:rFonts w:ascii="Arial" w:hAnsi="Arial" w:cs="Arial"/>
          <w:bCs/>
        </w:rPr>
        <w:t xml:space="preserve">) </w:t>
      </w:r>
      <w:r w:rsidR="00A57F8F">
        <w:rPr>
          <w:rFonts w:ascii="Arial" w:hAnsi="Arial" w:cs="Arial"/>
          <w:bCs/>
        </w:rPr>
        <w:t xml:space="preserve">souligne que le </w:t>
      </w:r>
      <w:r w:rsidR="0024543B">
        <w:rPr>
          <w:rFonts w:ascii="Arial" w:hAnsi="Arial" w:cs="Arial"/>
          <w:bCs/>
        </w:rPr>
        <w:t xml:space="preserve">règlement emballages </w:t>
      </w:r>
      <w:r w:rsidR="00521672">
        <w:rPr>
          <w:rFonts w:ascii="Arial" w:hAnsi="Arial" w:cs="Arial"/>
          <w:bCs/>
        </w:rPr>
        <w:t xml:space="preserve">laisse la possibilité aux </w:t>
      </w:r>
      <w:r w:rsidR="00B3455C">
        <w:rPr>
          <w:rFonts w:ascii="Arial" w:hAnsi="Arial" w:cs="Arial"/>
          <w:bCs/>
        </w:rPr>
        <w:t>É</w:t>
      </w:r>
      <w:r w:rsidR="00521672">
        <w:rPr>
          <w:rFonts w:ascii="Arial" w:hAnsi="Arial" w:cs="Arial"/>
          <w:bCs/>
        </w:rPr>
        <w:t xml:space="preserve">tats membres d’aller plus loin. </w:t>
      </w:r>
      <w:r>
        <w:rPr>
          <w:rFonts w:ascii="Arial" w:hAnsi="Arial" w:cs="Arial"/>
          <w:bCs/>
        </w:rPr>
        <w:t xml:space="preserve"> </w:t>
      </w:r>
    </w:p>
    <w:p w14:paraId="7DC4DA0B" w14:textId="5763D185" w:rsidR="00F42F6C" w:rsidRDefault="00F42F6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FC39D4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 xml:space="preserve">) </w:t>
      </w:r>
      <w:r w:rsidR="0031095D">
        <w:rPr>
          <w:rFonts w:ascii="Arial" w:hAnsi="Arial" w:cs="Arial"/>
          <w:bCs/>
        </w:rPr>
        <w:t xml:space="preserve">s’étonne que le CNEC puisse </w:t>
      </w:r>
      <w:r w:rsidR="000B3D9E">
        <w:rPr>
          <w:rFonts w:ascii="Arial" w:hAnsi="Arial" w:cs="Arial"/>
          <w:bCs/>
        </w:rPr>
        <w:t>s’interroge</w:t>
      </w:r>
      <w:r w:rsidR="0031095D">
        <w:rPr>
          <w:rFonts w:ascii="Arial" w:hAnsi="Arial" w:cs="Arial"/>
          <w:bCs/>
        </w:rPr>
        <w:t>r</w:t>
      </w:r>
      <w:r w:rsidR="000B3D9E">
        <w:rPr>
          <w:rFonts w:ascii="Arial" w:hAnsi="Arial" w:cs="Arial"/>
          <w:bCs/>
        </w:rPr>
        <w:t xml:space="preserve"> sur le</w:t>
      </w:r>
      <w:r w:rsidR="00691F13">
        <w:rPr>
          <w:rFonts w:ascii="Arial" w:hAnsi="Arial" w:cs="Arial"/>
          <w:bCs/>
        </w:rPr>
        <w:t xml:space="preserve"> cadre</w:t>
      </w:r>
      <w:r w:rsidR="0031095D">
        <w:rPr>
          <w:rFonts w:ascii="Arial" w:hAnsi="Arial" w:cs="Arial"/>
          <w:bCs/>
        </w:rPr>
        <w:t xml:space="preserve"> législatif national</w:t>
      </w:r>
      <w:r w:rsidR="007411F3">
        <w:rPr>
          <w:rFonts w:ascii="Arial" w:hAnsi="Arial" w:cs="Arial"/>
          <w:bCs/>
        </w:rPr>
        <w:t>, surtout sans pointer une mesure particulière</w:t>
      </w:r>
      <w:r w:rsidR="00691F13">
        <w:rPr>
          <w:rFonts w:ascii="Arial" w:hAnsi="Arial" w:cs="Arial"/>
          <w:bCs/>
        </w:rPr>
        <w:t xml:space="preserve">. </w:t>
      </w:r>
    </w:p>
    <w:p w14:paraId="06DDDBDD" w14:textId="3682C78C" w:rsidR="005E06C5" w:rsidRDefault="005E06C5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Philippe Joguet (FCD) fait remarquer que s’interroger </w:t>
      </w:r>
      <w:r w:rsidR="00C54363">
        <w:rPr>
          <w:rFonts w:ascii="Arial" w:hAnsi="Arial" w:cs="Arial"/>
          <w:bCs/>
        </w:rPr>
        <w:t xml:space="preserve">ne revient pas à </w:t>
      </w:r>
      <w:r w:rsidR="00B473F3">
        <w:rPr>
          <w:rFonts w:ascii="Arial" w:hAnsi="Arial" w:cs="Arial"/>
          <w:bCs/>
        </w:rPr>
        <w:t>mettre fin à la loi.</w:t>
      </w:r>
    </w:p>
    <w:p w14:paraId="724CF209" w14:textId="1F29630B" w:rsidR="00830827" w:rsidRDefault="00830827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FC39D4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>)</w:t>
      </w:r>
      <w:r w:rsidR="006058E8">
        <w:rPr>
          <w:rFonts w:ascii="Arial" w:hAnsi="Arial" w:cs="Arial"/>
          <w:bCs/>
        </w:rPr>
        <w:t xml:space="preserve"> </w:t>
      </w:r>
      <w:r w:rsidR="008B1D9F">
        <w:rPr>
          <w:rFonts w:ascii="Arial" w:hAnsi="Arial" w:cs="Arial"/>
          <w:bCs/>
        </w:rPr>
        <w:t xml:space="preserve">estime donc </w:t>
      </w:r>
      <w:r w:rsidR="006058E8">
        <w:rPr>
          <w:rFonts w:ascii="Arial" w:hAnsi="Arial" w:cs="Arial"/>
          <w:bCs/>
        </w:rPr>
        <w:t>nécessaire de re</w:t>
      </w:r>
      <w:r w:rsidR="00C33F97">
        <w:rPr>
          <w:rFonts w:ascii="Arial" w:hAnsi="Arial" w:cs="Arial"/>
          <w:bCs/>
        </w:rPr>
        <w:t xml:space="preserve">venir sur la </w:t>
      </w:r>
      <w:r w:rsidR="006058E8">
        <w:rPr>
          <w:rFonts w:ascii="Arial" w:hAnsi="Arial" w:cs="Arial"/>
          <w:bCs/>
        </w:rPr>
        <w:t>q</w:t>
      </w:r>
      <w:r>
        <w:rPr>
          <w:rFonts w:ascii="Arial" w:hAnsi="Arial" w:cs="Arial"/>
          <w:bCs/>
        </w:rPr>
        <w:t xml:space="preserve">uestion de la fiscalité. Celle-ci a été </w:t>
      </w:r>
      <w:r w:rsidR="00C33F97">
        <w:rPr>
          <w:rFonts w:ascii="Arial" w:hAnsi="Arial" w:cs="Arial"/>
          <w:bCs/>
        </w:rPr>
        <w:t xml:space="preserve">rapidement </w:t>
      </w:r>
      <w:r>
        <w:rPr>
          <w:rFonts w:ascii="Arial" w:hAnsi="Arial" w:cs="Arial"/>
          <w:bCs/>
        </w:rPr>
        <w:t xml:space="preserve">balayée, mais </w:t>
      </w:r>
      <w:r w:rsidR="00C33F97">
        <w:rPr>
          <w:rFonts w:ascii="Arial" w:hAnsi="Arial" w:cs="Arial"/>
          <w:bCs/>
        </w:rPr>
        <w:t>de son point de vue, la fiscalité actuelle des déchets est</w:t>
      </w:r>
      <w:r>
        <w:rPr>
          <w:rFonts w:ascii="Arial" w:hAnsi="Arial" w:cs="Arial"/>
          <w:bCs/>
        </w:rPr>
        <w:t xml:space="preserve"> </w:t>
      </w:r>
      <w:r w:rsidR="004B72A1">
        <w:rPr>
          <w:rFonts w:ascii="Arial" w:hAnsi="Arial" w:cs="Arial"/>
          <w:bCs/>
        </w:rPr>
        <w:t>incompatible</w:t>
      </w:r>
      <w:r>
        <w:rPr>
          <w:rFonts w:ascii="Arial" w:hAnsi="Arial" w:cs="Arial"/>
          <w:bCs/>
        </w:rPr>
        <w:t xml:space="preserve"> avec </w:t>
      </w:r>
      <w:r w:rsidR="00C33F97">
        <w:rPr>
          <w:rFonts w:ascii="Arial" w:hAnsi="Arial" w:cs="Arial"/>
          <w:bCs/>
        </w:rPr>
        <w:t xml:space="preserve">la loi </w:t>
      </w:r>
      <w:r>
        <w:rPr>
          <w:rFonts w:ascii="Arial" w:hAnsi="Arial" w:cs="Arial"/>
          <w:bCs/>
        </w:rPr>
        <w:t>A</w:t>
      </w:r>
      <w:r w:rsidR="004B72A1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 xml:space="preserve">EC et le plan plastique. </w:t>
      </w:r>
    </w:p>
    <w:p w14:paraId="71721567" w14:textId="077B623D" w:rsidR="00384F86" w:rsidRDefault="00347182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Philippe Joguet (FCD) </w:t>
      </w:r>
      <w:r w:rsidR="00FC39D4">
        <w:rPr>
          <w:rFonts w:ascii="Arial" w:hAnsi="Arial" w:cs="Arial"/>
          <w:bCs/>
        </w:rPr>
        <w:t>fait remarquer qu’au sujet de la fiscalité, il n’était pas uniquement question de s’interroger, mais de compléter le plan p</w:t>
      </w:r>
      <w:r>
        <w:rPr>
          <w:rFonts w:ascii="Arial" w:hAnsi="Arial" w:cs="Arial"/>
          <w:bCs/>
        </w:rPr>
        <w:t xml:space="preserve">ar des mesures fiscales. </w:t>
      </w:r>
    </w:p>
    <w:p w14:paraId="0033695C" w14:textId="7956C3E5" w:rsidR="001E3EB1" w:rsidRPr="00325405" w:rsidRDefault="001E3EB1" w:rsidP="00405BD0">
      <w:pPr>
        <w:spacing w:before="240"/>
        <w:jc w:val="both"/>
        <w:rPr>
          <w:rFonts w:ascii="Arial" w:hAnsi="Arial" w:cs="Arial"/>
          <w:bCs/>
          <w:i/>
          <w:iCs/>
        </w:rPr>
      </w:pPr>
      <w:r w:rsidRPr="00325405">
        <w:rPr>
          <w:rFonts w:ascii="Arial" w:hAnsi="Arial" w:cs="Arial"/>
          <w:bCs/>
          <w:i/>
          <w:iCs/>
        </w:rPr>
        <w:t xml:space="preserve">Agnès Pannier-Runacher quitte la séance. </w:t>
      </w:r>
    </w:p>
    <w:p w14:paraId="6C91C3AC" w14:textId="709D83C8" w:rsidR="007F57D3" w:rsidRDefault="006653B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Axèle Gibert</w:t>
      </w:r>
      <w:r w:rsidR="007F57D3">
        <w:rPr>
          <w:rFonts w:ascii="Arial" w:hAnsi="Arial" w:cs="Arial"/>
          <w:bCs/>
        </w:rPr>
        <w:t xml:space="preserve"> (</w:t>
      </w:r>
      <w:r w:rsidR="00AE76E9">
        <w:rPr>
          <w:rFonts w:ascii="Arial" w:hAnsi="Arial" w:cs="Arial"/>
          <w:bCs/>
        </w:rPr>
        <w:t>FNE</w:t>
      </w:r>
      <w:r w:rsidR="007F57D3">
        <w:rPr>
          <w:rFonts w:ascii="Arial" w:hAnsi="Arial" w:cs="Arial"/>
          <w:bCs/>
        </w:rPr>
        <w:t xml:space="preserve">) </w:t>
      </w:r>
      <w:r w:rsidR="00474A65">
        <w:rPr>
          <w:rFonts w:ascii="Arial" w:hAnsi="Arial" w:cs="Arial"/>
          <w:bCs/>
        </w:rPr>
        <w:t>signale</w:t>
      </w:r>
      <w:r w:rsidR="007F57D3">
        <w:rPr>
          <w:rFonts w:ascii="Arial" w:hAnsi="Arial" w:cs="Arial"/>
          <w:bCs/>
        </w:rPr>
        <w:t xml:space="preserve"> qu’un projet d</w:t>
      </w:r>
      <w:r w:rsidR="00474A65">
        <w:rPr>
          <w:rFonts w:ascii="Arial" w:hAnsi="Arial" w:cs="Arial"/>
          <w:bCs/>
        </w:rPr>
        <w:t>e</w:t>
      </w:r>
      <w:r w:rsidR="007F57D3">
        <w:rPr>
          <w:rFonts w:ascii="Arial" w:hAnsi="Arial" w:cs="Arial"/>
          <w:bCs/>
        </w:rPr>
        <w:t xml:space="preserve"> loi est en préparation, ce qui nécessitera de gérer</w:t>
      </w:r>
      <w:r w:rsidR="00474A65">
        <w:rPr>
          <w:rFonts w:ascii="Arial" w:hAnsi="Arial" w:cs="Arial"/>
          <w:bCs/>
        </w:rPr>
        <w:t xml:space="preserve"> cet</w:t>
      </w:r>
      <w:r w:rsidR="00A71B92">
        <w:rPr>
          <w:rFonts w:ascii="Arial" w:hAnsi="Arial" w:cs="Arial"/>
          <w:bCs/>
        </w:rPr>
        <w:t>te</w:t>
      </w:r>
      <w:r w:rsidR="00474A65">
        <w:rPr>
          <w:rFonts w:ascii="Arial" w:hAnsi="Arial" w:cs="Arial"/>
          <w:bCs/>
        </w:rPr>
        <w:t xml:space="preserve"> articulation entre d</w:t>
      </w:r>
      <w:r w:rsidR="009B62C4">
        <w:rPr>
          <w:rFonts w:ascii="Arial" w:hAnsi="Arial" w:cs="Arial"/>
          <w:bCs/>
        </w:rPr>
        <w:t>roit européen</w:t>
      </w:r>
      <w:r w:rsidR="008B1D9F">
        <w:rPr>
          <w:rFonts w:ascii="Arial" w:hAnsi="Arial" w:cs="Arial"/>
          <w:bCs/>
        </w:rPr>
        <w:t xml:space="preserve"> </w:t>
      </w:r>
      <w:r w:rsidR="009B62C4">
        <w:rPr>
          <w:rFonts w:ascii="Arial" w:hAnsi="Arial" w:cs="Arial"/>
          <w:bCs/>
        </w:rPr>
        <w:t xml:space="preserve">et droit français. </w:t>
      </w:r>
      <w:r w:rsidR="00985D7B">
        <w:rPr>
          <w:rFonts w:ascii="Arial" w:hAnsi="Arial" w:cs="Arial"/>
          <w:bCs/>
        </w:rPr>
        <w:t xml:space="preserve">Par conséquent, interroger la cohérence ne semble pas nécessaire. </w:t>
      </w:r>
    </w:p>
    <w:p w14:paraId="1F1AF7BC" w14:textId="24200C23" w:rsidR="004E6BA3" w:rsidRDefault="004E6BA3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Jean-Michel Buf </w:t>
      </w:r>
      <w:r w:rsidR="00264968">
        <w:rPr>
          <w:rFonts w:ascii="Arial" w:hAnsi="Arial" w:cs="Arial"/>
          <w:bCs/>
        </w:rPr>
        <w:t xml:space="preserve">suggère à nouveau d’éliminer cette mention, car le débat parlementaire permettra de faire évoluer la loi. </w:t>
      </w:r>
    </w:p>
    <w:p w14:paraId="3999FDD5" w14:textId="65D571E3" w:rsidR="004E6BA3" w:rsidRDefault="00F47CFE" w:rsidP="00405BD0">
      <w:pPr>
        <w:spacing w:before="240"/>
        <w:jc w:val="both"/>
        <w:rPr>
          <w:rFonts w:ascii="Arial" w:hAnsi="Arial" w:cs="Arial"/>
          <w:bCs/>
        </w:rPr>
      </w:pPr>
      <w:r w:rsidRPr="00B60454">
        <w:rPr>
          <w:rFonts w:ascii="Arial" w:hAnsi="Arial" w:cs="Arial"/>
          <w:bCs/>
        </w:rPr>
        <w:t>Jean Hornain (CITEO</w:t>
      </w:r>
      <w:r>
        <w:rPr>
          <w:rFonts w:ascii="Arial" w:hAnsi="Arial" w:cs="Arial"/>
          <w:bCs/>
        </w:rPr>
        <w:t xml:space="preserve">) </w:t>
      </w:r>
      <w:r w:rsidR="00A4472C">
        <w:rPr>
          <w:rFonts w:ascii="Arial" w:hAnsi="Arial" w:cs="Arial"/>
          <w:bCs/>
        </w:rPr>
        <w:t xml:space="preserve">conclut que, peu importe la présence de cette mention, il reste la question des investissements importants </w:t>
      </w:r>
      <w:r w:rsidR="00FF71AC">
        <w:rPr>
          <w:rFonts w:ascii="Arial" w:hAnsi="Arial" w:cs="Arial"/>
          <w:bCs/>
        </w:rPr>
        <w:t xml:space="preserve">vis-à-vis de ce manque de visibilité. </w:t>
      </w:r>
      <w:r>
        <w:rPr>
          <w:rFonts w:ascii="Arial" w:hAnsi="Arial" w:cs="Arial"/>
          <w:bCs/>
        </w:rPr>
        <w:t xml:space="preserve"> </w:t>
      </w:r>
    </w:p>
    <w:p w14:paraId="496EC04B" w14:textId="499251F2" w:rsidR="00F47CFE" w:rsidRDefault="00F47CFE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Dominique Mignon (Ecomaison) </w:t>
      </w:r>
      <w:r w:rsidR="00FF71AC">
        <w:rPr>
          <w:rFonts w:ascii="Arial" w:hAnsi="Arial" w:cs="Arial"/>
          <w:bCs/>
        </w:rPr>
        <w:t xml:space="preserve">ajoute que les acteurs n’investiront pas s’ils ont un doute sur </w:t>
      </w:r>
      <w:r w:rsidR="00DB59F6">
        <w:rPr>
          <w:rFonts w:ascii="Arial" w:hAnsi="Arial" w:cs="Arial"/>
          <w:bCs/>
        </w:rPr>
        <w:t xml:space="preserve">l’utilité de ces investissements. </w:t>
      </w:r>
      <w:r w:rsidR="00BF2937">
        <w:rPr>
          <w:rFonts w:ascii="Arial" w:hAnsi="Arial" w:cs="Arial"/>
          <w:bCs/>
        </w:rPr>
        <w:t xml:space="preserve"> </w:t>
      </w:r>
    </w:p>
    <w:p w14:paraId="22431C64" w14:textId="487EF066" w:rsidR="006653B0" w:rsidRDefault="006653B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Célia Rennesson (Réseau Vrac &amp; Réemploi) souligne que l’avis du CNEC a besoin de </w:t>
      </w:r>
      <w:r w:rsidR="00DB59F6">
        <w:rPr>
          <w:rFonts w:ascii="Arial" w:hAnsi="Arial" w:cs="Arial"/>
          <w:bCs/>
        </w:rPr>
        <w:t xml:space="preserve">renforcer la confiance </w:t>
      </w:r>
      <w:r w:rsidR="003021BE">
        <w:rPr>
          <w:rFonts w:ascii="Arial" w:hAnsi="Arial" w:cs="Arial"/>
          <w:bCs/>
        </w:rPr>
        <w:t xml:space="preserve">dans la loi </w:t>
      </w:r>
      <w:r w:rsidR="008B1D9F">
        <w:rPr>
          <w:rFonts w:ascii="Arial" w:hAnsi="Arial" w:cs="Arial"/>
          <w:bCs/>
        </w:rPr>
        <w:t xml:space="preserve">AGEC </w:t>
      </w:r>
      <w:r w:rsidR="003021BE">
        <w:rPr>
          <w:rFonts w:ascii="Arial" w:hAnsi="Arial" w:cs="Arial"/>
          <w:bCs/>
        </w:rPr>
        <w:t xml:space="preserve">et qu’une mise en cohérence sera effectuée. </w:t>
      </w:r>
    </w:p>
    <w:p w14:paraId="7B3C8987" w14:textId="21EF2607" w:rsidR="00AE76E9" w:rsidRDefault="00AE76E9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Géraldine Poivert (personnalité qualifiée) </w:t>
      </w:r>
      <w:r w:rsidR="00527DA4">
        <w:rPr>
          <w:rFonts w:ascii="Arial" w:hAnsi="Arial" w:cs="Arial"/>
          <w:bCs/>
        </w:rPr>
        <w:t xml:space="preserve">remarque que le CNEC </w:t>
      </w:r>
      <w:r w:rsidR="00B60D45">
        <w:rPr>
          <w:rFonts w:ascii="Arial" w:hAnsi="Arial" w:cs="Arial"/>
          <w:bCs/>
        </w:rPr>
        <w:t>a tout de même la responsabilité de</w:t>
      </w:r>
      <w:r w:rsidR="00527DA4">
        <w:rPr>
          <w:rFonts w:ascii="Arial" w:hAnsi="Arial" w:cs="Arial"/>
          <w:bCs/>
        </w:rPr>
        <w:t xml:space="preserve"> s’interroger sur </w:t>
      </w:r>
      <w:r w:rsidR="004D3F6B">
        <w:rPr>
          <w:rFonts w:ascii="Arial" w:hAnsi="Arial" w:cs="Arial"/>
          <w:bCs/>
        </w:rPr>
        <w:t xml:space="preserve">l’effectivité de la traduction opérationnelle des mesures. </w:t>
      </w:r>
      <w:r w:rsidR="00B60D45">
        <w:rPr>
          <w:rFonts w:ascii="Arial" w:hAnsi="Arial" w:cs="Arial"/>
          <w:bCs/>
        </w:rPr>
        <w:t xml:space="preserve">Actuellement, </w:t>
      </w:r>
      <w:r w:rsidR="003E0003">
        <w:rPr>
          <w:rFonts w:ascii="Arial" w:hAnsi="Arial" w:cs="Arial"/>
          <w:bCs/>
        </w:rPr>
        <w:t xml:space="preserve">la consommation est plus élevée et le plastique importé de Chine n’est pas recyclé. </w:t>
      </w:r>
    </w:p>
    <w:p w14:paraId="00831520" w14:textId="54EB40E2" w:rsidR="00E36225" w:rsidRDefault="004375A6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E36225">
        <w:rPr>
          <w:rFonts w:ascii="Arial" w:hAnsi="Arial" w:cs="Arial"/>
          <w:bCs/>
        </w:rPr>
        <w:t xml:space="preserve">suggère en conclusion de modifier ce passage en supprimant la mention relative à l’interrogation de la cohérence. </w:t>
      </w:r>
    </w:p>
    <w:p w14:paraId="39C11505" w14:textId="0995DFBE" w:rsidR="007411F3" w:rsidRPr="009F48E7" w:rsidRDefault="001F5A94" w:rsidP="009F48E7">
      <w:pPr>
        <w:pStyle w:val="Paragraphedeliste"/>
        <w:numPr>
          <w:ilvl w:val="0"/>
          <w:numId w:val="31"/>
        </w:numPr>
        <w:spacing w:before="240"/>
        <w:jc w:val="both"/>
        <w:rPr>
          <w:rFonts w:ascii="Arial" w:hAnsi="Arial" w:cs="Arial"/>
          <w:b/>
          <w:u w:val="single"/>
        </w:rPr>
      </w:pPr>
      <w:r w:rsidRPr="009F48E7">
        <w:rPr>
          <w:rFonts w:ascii="Arial" w:hAnsi="Arial" w:cs="Arial"/>
          <w:b/>
          <w:u w:val="single"/>
        </w:rPr>
        <w:t xml:space="preserve">Rehausse des malus </w:t>
      </w:r>
    </w:p>
    <w:p w14:paraId="1F5B75B6" w14:textId="2F543C9F" w:rsidR="00CA3B9F" w:rsidRDefault="00396CE9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Solène </w:t>
      </w:r>
      <w:r w:rsidR="009B1D2C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 xml:space="preserve">hambard (CPME) </w:t>
      </w:r>
      <w:r w:rsidR="00101C43">
        <w:rPr>
          <w:rFonts w:ascii="Arial" w:hAnsi="Arial" w:cs="Arial"/>
          <w:bCs/>
        </w:rPr>
        <w:t xml:space="preserve">remarque qu’il n’est pas question des bonus, alors qu’ils sont également incitatifs. </w:t>
      </w:r>
      <w:r w:rsidR="00BE7515">
        <w:rPr>
          <w:rFonts w:ascii="Arial" w:hAnsi="Arial" w:cs="Arial"/>
          <w:bCs/>
        </w:rPr>
        <w:t xml:space="preserve">Ces bonus et malus évoluent régulièrement depuis un certain nombre d’années, ce qui ne permet pas forcément de constater leurs effets d’une année à l’autre. </w:t>
      </w:r>
      <w:r w:rsidR="00D03845">
        <w:rPr>
          <w:rFonts w:ascii="Arial" w:hAnsi="Arial" w:cs="Arial"/>
          <w:bCs/>
        </w:rPr>
        <w:t>L</w:t>
      </w:r>
      <w:r w:rsidR="00A9132B">
        <w:rPr>
          <w:rFonts w:ascii="Arial" w:hAnsi="Arial" w:cs="Arial"/>
          <w:bCs/>
        </w:rPr>
        <w:t>’analyse d</w:t>
      </w:r>
      <w:r w:rsidR="00D03845">
        <w:rPr>
          <w:rFonts w:ascii="Arial" w:hAnsi="Arial" w:cs="Arial"/>
          <w:bCs/>
        </w:rPr>
        <w:t xml:space="preserve">es résultats de ces mécanismes doit plutôt constituer un préalable avant un éventuel réexamen. </w:t>
      </w:r>
    </w:p>
    <w:p w14:paraId="2EAB3AE4" w14:textId="48D95837" w:rsidR="00E36123" w:rsidRDefault="00E36123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FC39D4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 xml:space="preserve">) </w:t>
      </w:r>
      <w:r w:rsidR="00FD17A3">
        <w:rPr>
          <w:rFonts w:ascii="Arial" w:hAnsi="Arial" w:cs="Arial"/>
          <w:bCs/>
        </w:rPr>
        <w:t xml:space="preserve">pense utile </w:t>
      </w:r>
      <w:r w:rsidR="00C65DB6">
        <w:rPr>
          <w:rFonts w:ascii="Arial" w:hAnsi="Arial" w:cs="Arial"/>
          <w:bCs/>
        </w:rPr>
        <w:t xml:space="preserve">d’ajouter une mention sur le besoin de s’assurer de l’efficacité </w:t>
      </w:r>
      <w:r w:rsidR="00533016">
        <w:rPr>
          <w:rFonts w:ascii="Arial" w:hAnsi="Arial" w:cs="Arial"/>
          <w:bCs/>
        </w:rPr>
        <w:t>de l’éco</w:t>
      </w:r>
      <w:r w:rsidR="00226998">
        <w:rPr>
          <w:rFonts w:ascii="Arial" w:hAnsi="Arial" w:cs="Arial"/>
          <w:bCs/>
        </w:rPr>
        <w:t>-</w:t>
      </w:r>
      <w:r w:rsidR="00533016">
        <w:rPr>
          <w:rFonts w:ascii="Arial" w:hAnsi="Arial" w:cs="Arial"/>
          <w:bCs/>
        </w:rPr>
        <w:t xml:space="preserve">modulation au regard de son efficacité au titre des éco-organismes </w:t>
      </w:r>
      <w:r w:rsidR="00D27F84">
        <w:rPr>
          <w:rFonts w:ascii="Arial" w:hAnsi="Arial" w:cs="Arial"/>
          <w:bCs/>
        </w:rPr>
        <w:t xml:space="preserve">afin de </w:t>
      </w:r>
      <w:r w:rsidR="00533016">
        <w:rPr>
          <w:rFonts w:ascii="Arial" w:hAnsi="Arial" w:cs="Arial"/>
          <w:bCs/>
        </w:rPr>
        <w:t xml:space="preserve">connaître l’effet pratique des </w:t>
      </w:r>
      <w:r w:rsidR="00D27F84">
        <w:rPr>
          <w:rFonts w:ascii="Arial" w:hAnsi="Arial" w:cs="Arial"/>
          <w:bCs/>
        </w:rPr>
        <w:t xml:space="preserve">bonus </w:t>
      </w:r>
      <w:r w:rsidR="00533016">
        <w:rPr>
          <w:rFonts w:ascii="Arial" w:hAnsi="Arial" w:cs="Arial"/>
          <w:bCs/>
        </w:rPr>
        <w:t xml:space="preserve">et </w:t>
      </w:r>
      <w:r w:rsidR="00D27F84">
        <w:rPr>
          <w:rFonts w:ascii="Arial" w:hAnsi="Arial" w:cs="Arial"/>
          <w:bCs/>
        </w:rPr>
        <w:t xml:space="preserve">malus. </w:t>
      </w:r>
      <w:r w:rsidR="00533016">
        <w:rPr>
          <w:rFonts w:ascii="Arial" w:hAnsi="Arial" w:cs="Arial"/>
          <w:bCs/>
        </w:rPr>
        <w:t>En outre, la tendance de ces éco-</w:t>
      </w:r>
      <w:r w:rsidR="00323362">
        <w:rPr>
          <w:rFonts w:ascii="Arial" w:hAnsi="Arial" w:cs="Arial"/>
          <w:bCs/>
        </w:rPr>
        <w:t>organismes</w:t>
      </w:r>
      <w:r w:rsidR="00533016">
        <w:rPr>
          <w:rFonts w:ascii="Arial" w:hAnsi="Arial" w:cs="Arial"/>
          <w:bCs/>
        </w:rPr>
        <w:t xml:space="preserve"> à privilégier les bonus plutôt que les malus</w:t>
      </w:r>
      <w:r w:rsidR="008B1D9F">
        <w:rPr>
          <w:rFonts w:ascii="Arial" w:hAnsi="Arial" w:cs="Arial"/>
          <w:bCs/>
        </w:rPr>
        <w:t>,</w:t>
      </w:r>
      <w:r w:rsidR="00533016">
        <w:rPr>
          <w:rFonts w:ascii="Arial" w:hAnsi="Arial" w:cs="Arial"/>
          <w:bCs/>
        </w:rPr>
        <w:t xml:space="preserve"> présente un risque pour la capacité de financement. </w:t>
      </w:r>
      <w:r w:rsidR="00323362">
        <w:rPr>
          <w:rFonts w:ascii="Arial" w:hAnsi="Arial" w:cs="Arial"/>
          <w:bCs/>
        </w:rPr>
        <w:t>Enfin, savoir si la REP est en situation d’atteindre ses objectifs ou non constitue une question centrale</w:t>
      </w:r>
      <w:r w:rsidR="003300DF">
        <w:rPr>
          <w:rFonts w:ascii="Arial" w:hAnsi="Arial" w:cs="Arial"/>
          <w:bCs/>
        </w:rPr>
        <w:t>.</w:t>
      </w:r>
      <w:r w:rsidR="00323362">
        <w:rPr>
          <w:rFonts w:ascii="Arial" w:hAnsi="Arial" w:cs="Arial"/>
          <w:bCs/>
        </w:rPr>
        <w:t xml:space="preserve"> </w:t>
      </w:r>
      <w:r w:rsidR="003300DF">
        <w:rPr>
          <w:rFonts w:ascii="Arial" w:hAnsi="Arial" w:cs="Arial"/>
          <w:bCs/>
        </w:rPr>
        <w:t>L’éco-organisme n’est sans doute pas suffisamment incit</w:t>
      </w:r>
      <w:r w:rsidR="00226998">
        <w:rPr>
          <w:rFonts w:ascii="Arial" w:hAnsi="Arial" w:cs="Arial"/>
          <w:bCs/>
        </w:rPr>
        <w:t>é</w:t>
      </w:r>
      <w:r w:rsidR="003300DF">
        <w:rPr>
          <w:rFonts w:ascii="Arial" w:hAnsi="Arial" w:cs="Arial"/>
          <w:bCs/>
        </w:rPr>
        <w:t xml:space="preserve"> à atteindre son objectif</w:t>
      </w:r>
      <w:r w:rsidR="00EA4903">
        <w:rPr>
          <w:rFonts w:ascii="Arial" w:hAnsi="Arial" w:cs="Arial"/>
          <w:bCs/>
        </w:rPr>
        <w:t xml:space="preserve"> et les objectifs </w:t>
      </w:r>
      <w:r w:rsidR="008B1D9F">
        <w:rPr>
          <w:rFonts w:ascii="Arial" w:hAnsi="Arial" w:cs="Arial"/>
          <w:bCs/>
        </w:rPr>
        <w:t>sont</w:t>
      </w:r>
      <w:r w:rsidR="00EA4903">
        <w:rPr>
          <w:rFonts w:ascii="Arial" w:hAnsi="Arial" w:cs="Arial"/>
          <w:bCs/>
        </w:rPr>
        <w:t xml:space="preserve"> presque optionnels.</w:t>
      </w:r>
    </w:p>
    <w:p w14:paraId="593BCEF4" w14:textId="26C99BD7" w:rsidR="00CA3B9F" w:rsidRDefault="0097645B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9F7F99">
        <w:rPr>
          <w:rFonts w:ascii="Arial" w:hAnsi="Arial" w:cs="Arial"/>
          <w:bCs/>
        </w:rPr>
        <w:t>propose</w:t>
      </w:r>
      <w:r w:rsidR="00AC5E36">
        <w:rPr>
          <w:rFonts w:ascii="Arial" w:hAnsi="Arial" w:cs="Arial"/>
          <w:bCs/>
        </w:rPr>
        <w:t xml:space="preserve"> </w:t>
      </w:r>
      <w:r w:rsidR="00923445">
        <w:rPr>
          <w:rFonts w:ascii="Arial" w:hAnsi="Arial" w:cs="Arial"/>
          <w:bCs/>
        </w:rPr>
        <w:t>la</w:t>
      </w:r>
      <w:r w:rsidR="00AC5E36">
        <w:rPr>
          <w:rFonts w:ascii="Arial" w:hAnsi="Arial" w:cs="Arial"/>
          <w:bCs/>
        </w:rPr>
        <w:t xml:space="preserve"> formule</w:t>
      </w:r>
      <w:r w:rsidR="00923445">
        <w:rPr>
          <w:rFonts w:ascii="Arial" w:hAnsi="Arial" w:cs="Arial"/>
          <w:bCs/>
        </w:rPr>
        <w:t xml:space="preserve"> </w:t>
      </w:r>
      <w:r w:rsidR="00AC5E36">
        <w:rPr>
          <w:rFonts w:ascii="Arial" w:hAnsi="Arial" w:cs="Arial"/>
          <w:bCs/>
        </w:rPr>
        <w:t xml:space="preserve">la suivante : </w:t>
      </w:r>
      <w:r w:rsidR="009F7F99">
        <w:rPr>
          <w:rFonts w:ascii="Arial" w:hAnsi="Arial" w:cs="Arial"/>
          <w:bCs/>
        </w:rPr>
        <w:t>« </w:t>
      </w:r>
      <w:r w:rsidR="008B1D9F">
        <w:rPr>
          <w:rFonts w:ascii="Arial" w:hAnsi="Arial" w:cs="Arial"/>
          <w:bCs/>
        </w:rPr>
        <w:t xml:space="preserve">à </w:t>
      </w:r>
      <w:r w:rsidR="009F7F99" w:rsidRPr="00923445">
        <w:rPr>
          <w:rFonts w:ascii="Arial" w:hAnsi="Arial" w:cs="Arial"/>
          <w:bCs/>
          <w:i/>
          <w:iCs/>
        </w:rPr>
        <w:t>évaluer l’efficacité des bonus et malus actuellement en vigueur et à les faire évoluer si besoin</w:t>
      </w:r>
      <w:r w:rsidR="00AC5E36">
        <w:rPr>
          <w:rFonts w:ascii="Arial" w:hAnsi="Arial" w:cs="Arial"/>
          <w:bCs/>
        </w:rPr>
        <w:t> ».</w:t>
      </w:r>
    </w:p>
    <w:p w14:paraId="34D5BA9A" w14:textId="551A03AE" w:rsidR="005045B3" w:rsidRDefault="00AC5E36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Dominique Mignon (Ecomaison) </w:t>
      </w:r>
      <w:r w:rsidR="00EB6024">
        <w:rPr>
          <w:rFonts w:ascii="Arial" w:hAnsi="Arial" w:cs="Arial"/>
          <w:bCs/>
        </w:rPr>
        <w:t xml:space="preserve">indique que les niveaux de bonus sont tels actuellement que certains metteurs </w:t>
      </w:r>
      <w:r w:rsidR="008B1D9F">
        <w:rPr>
          <w:rFonts w:ascii="Arial" w:hAnsi="Arial" w:cs="Arial"/>
          <w:bCs/>
        </w:rPr>
        <w:t xml:space="preserve">sur le </w:t>
      </w:r>
      <w:r w:rsidR="00EB6024">
        <w:rPr>
          <w:rFonts w:ascii="Arial" w:hAnsi="Arial" w:cs="Arial"/>
          <w:bCs/>
        </w:rPr>
        <w:t xml:space="preserve">marché ne paient rien et reçoivent de l’argent de l’éco-organisme. </w:t>
      </w:r>
      <w:r w:rsidR="00516C0B">
        <w:rPr>
          <w:rFonts w:ascii="Arial" w:hAnsi="Arial" w:cs="Arial"/>
          <w:bCs/>
        </w:rPr>
        <w:t xml:space="preserve">Une élasticité </w:t>
      </w:r>
      <w:r w:rsidR="005A1D84">
        <w:rPr>
          <w:rFonts w:ascii="Arial" w:hAnsi="Arial" w:cs="Arial"/>
          <w:bCs/>
        </w:rPr>
        <w:t xml:space="preserve">sur les bonus met les acteurs en danger en termes d’équilibre économique sur des périodes très courtes. </w:t>
      </w:r>
      <w:r w:rsidR="001B0396">
        <w:rPr>
          <w:rFonts w:ascii="Arial" w:hAnsi="Arial" w:cs="Arial"/>
          <w:bCs/>
        </w:rPr>
        <w:t>Par ailleurs, l’évaluation de l’efficacité du système de bonus-malus est nécessaire, avec une cohérence à l’intérieur de chaque filière.</w:t>
      </w:r>
    </w:p>
    <w:p w14:paraId="516F8CD6" w14:textId="77908E4E" w:rsidR="00D474B7" w:rsidRDefault="00307EDA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Anne-Charlotte Wedrychowska (FIEEC) </w:t>
      </w:r>
      <w:r w:rsidR="007323BB">
        <w:rPr>
          <w:rFonts w:ascii="Arial" w:hAnsi="Arial" w:cs="Arial"/>
          <w:bCs/>
        </w:rPr>
        <w:t xml:space="preserve">rappelle que </w:t>
      </w:r>
      <w:r>
        <w:rPr>
          <w:rFonts w:ascii="Arial" w:hAnsi="Arial" w:cs="Arial"/>
          <w:bCs/>
        </w:rPr>
        <w:t>l’arrêté sur l’</w:t>
      </w:r>
      <w:r w:rsidR="00036A97">
        <w:rPr>
          <w:rFonts w:ascii="Arial" w:hAnsi="Arial" w:cs="Arial"/>
          <w:bCs/>
        </w:rPr>
        <w:t>incorporation</w:t>
      </w:r>
      <w:r>
        <w:rPr>
          <w:rFonts w:ascii="Arial" w:hAnsi="Arial" w:cs="Arial"/>
          <w:bCs/>
        </w:rPr>
        <w:t xml:space="preserve"> des primes sur le plastique recyclé</w:t>
      </w:r>
      <w:r w:rsidR="007323BB">
        <w:rPr>
          <w:rFonts w:ascii="Arial" w:hAnsi="Arial" w:cs="Arial"/>
          <w:bCs/>
        </w:rPr>
        <w:t xml:space="preserve"> vient d’être publié. Par conséquent, un temps de déploiement doit être laissé avant d’évaluer des règles en vigueur. </w:t>
      </w:r>
      <w:r>
        <w:rPr>
          <w:rFonts w:ascii="Arial" w:hAnsi="Arial" w:cs="Arial"/>
          <w:bCs/>
        </w:rPr>
        <w:t xml:space="preserve"> </w:t>
      </w:r>
    </w:p>
    <w:p w14:paraId="321F0BE3" w14:textId="620C11E9" w:rsidR="00307EDA" w:rsidRDefault="00307EDA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7323BB">
        <w:rPr>
          <w:rFonts w:ascii="Arial" w:hAnsi="Arial" w:cs="Arial"/>
          <w:bCs/>
        </w:rPr>
        <w:t>souligne que l</w:t>
      </w:r>
      <w:r w:rsidR="008B1D9F">
        <w:rPr>
          <w:rFonts w:ascii="Arial" w:hAnsi="Arial" w:cs="Arial"/>
          <w:bCs/>
        </w:rPr>
        <w:t>’avis</w:t>
      </w:r>
      <w:r w:rsidR="007323BB">
        <w:rPr>
          <w:rFonts w:ascii="Arial" w:hAnsi="Arial" w:cs="Arial"/>
          <w:bCs/>
        </w:rPr>
        <w:t xml:space="preserve"> introduit</w:t>
      </w:r>
      <w:r w:rsidR="00CB5600">
        <w:rPr>
          <w:rFonts w:ascii="Arial" w:hAnsi="Arial" w:cs="Arial"/>
          <w:bCs/>
        </w:rPr>
        <w:t xml:space="preserve"> seulement</w:t>
      </w:r>
      <w:r w:rsidR="007323BB">
        <w:rPr>
          <w:rFonts w:ascii="Arial" w:hAnsi="Arial" w:cs="Arial"/>
          <w:bCs/>
        </w:rPr>
        <w:t xml:space="preserve"> le principe de l’évaluation, mais pas le calendrier de celle-ci. </w:t>
      </w:r>
      <w:r w:rsidR="00093037">
        <w:rPr>
          <w:rFonts w:ascii="Arial" w:hAnsi="Arial" w:cs="Arial"/>
          <w:bCs/>
        </w:rPr>
        <w:t xml:space="preserve"> </w:t>
      </w:r>
    </w:p>
    <w:p w14:paraId="16655417" w14:textId="76562174" w:rsidR="00093037" w:rsidRDefault="00093037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Bastien Faure (Zero Waste France) </w:t>
      </w:r>
      <w:r w:rsidR="000B2ED7">
        <w:rPr>
          <w:rFonts w:ascii="Arial" w:hAnsi="Arial" w:cs="Arial"/>
          <w:bCs/>
        </w:rPr>
        <w:t>rappelle que plus d’un tiers des emballages plastique</w:t>
      </w:r>
      <w:r w:rsidR="009D2ED8">
        <w:rPr>
          <w:rFonts w:ascii="Arial" w:hAnsi="Arial" w:cs="Arial"/>
          <w:bCs/>
        </w:rPr>
        <w:t>s</w:t>
      </w:r>
      <w:r w:rsidR="000B2ED7">
        <w:rPr>
          <w:rFonts w:ascii="Arial" w:hAnsi="Arial" w:cs="Arial"/>
          <w:bCs/>
        </w:rPr>
        <w:t xml:space="preserve"> mis sur le marché ne sont pas recyclable</w:t>
      </w:r>
      <w:r w:rsidR="008B1D9F">
        <w:rPr>
          <w:rFonts w:ascii="Arial" w:hAnsi="Arial" w:cs="Arial"/>
          <w:bCs/>
        </w:rPr>
        <w:t>s</w:t>
      </w:r>
      <w:r w:rsidR="000B2ED7">
        <w:rPr>
          <w:rFonts w:ascii="Arial" w:hAnsi="Arial" w:cs="Arial"/>
          <w:bCs/>
        </w:rPr>
        <w:t xml:space="preserve"> et que la REP n’a pas permis une réduction significative des emballages non recyclables. Une capacité de rehaussement des malus permettrait d’avoir un réel impact.  </w:t>
      </w:r>
    </w:p>
    <w:p w14:paraId="28EA2B25" w14:textId="04180079" w:rsidR="006B6A4A" w:rsidRDefault="00767464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Murielle Olivier (FNADE) </w:t>
      </w:r>
      <w:r w:rsidR="00F249CA">
        <w:rPr>
          <w:rFonts w:ascii="Arial" w:hAnsi="Arial" w:cs="Arial"/>
          <w:bCs/>
        </w:rPr>
        <w:t>pense que les bonus sont très importants pour les produits incorporant des matières recyclées, car des débouchés sont recherchés. En outre, des malus doivent viser les produits non recyclables</w:t>
      </w:r>
      <w:r w:rsidR="008B1D9F">
        <w:rPr>
          <w:rFonts w:ascii="Arial" w:hAnsi="Arial" w:cs="Arial"/>
          <w:bCs/>
        </w:rPr>
        <w:t xml:space="preserve"> mis sur le marché</w:t>
      </w:r>
      <w:r w:rsidR="00F249CA">
        <w:rPr>
          <w:rFonts w:ascii="Arial" w:hAnsi="Arial" w:cs="Arial"/>
          <w:bCs/>
        </w:rPr>
        <w:t xml:space="preserve">, sauf en l’absence de solution alternative. </w:t>
      </w:r>
    </w:p>
    <w:p w14:paraId="4D288D2B" w14:textId="2E39C4FF" w:rsidR="00767464" w:rsidRDefault="00767464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rappelle que </w:t>
      </w:r>
      <w:r w:rsidR="00D11F8D">
        <w:rPr>
          <w:rFonts w:ascii="Arial" w:hAnsi="Arial" w:cs="Arial"/>
          <w:bCs/>
        </w:rPr>
        <w:t>le débat doit porter sur les propositions d’écriture</w:t>
      </w:r>
      <w:r w:rsidR="00F905D8">
        <w:rPr>
          <w:rFonts w:ascii="Arial" w:hAnsi="Arial" w:cs="Arial"/>
          <w:bCs/>
        </w:rPr>
        <w:t>.</w:t>
      </w:r>
    </w:p>
    <w:p w14:paraId="0ECDA045" w14:textId="0291A8CA" w:rsidR="00093037" w:rsidRDefault="00093037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 Hornain (CITEO) </w:t>
      </w:r>
      <w:r w:rsidR="001F687E">
        <w:rPr>
          <w:rFonts w:ascii="Arial" w:hAnsi="Arial" w:cs="Arial"/>
          <w:bCs/>
        </w:rPr>
        <w:t xml:space="preserve">signale que le taux </w:t>
      </w:r>
      <w:r w:rsidR="009D2ED8">
        <w:rPr>
          <w:rFonts w:ascii="Arial" w:hAnsi="Arial" w:cs="Arial"/>
          <w:bCs/>
        </w:rPr>
        <w:t xml:space="preserve">de </w:t>
      </w:r>
      <w:r w:rsidR="001F687E">
        <w:rPr>
          <w:rFonts w:ascii="Arial" w:hAnsi="Arial" w:cs="Arial"/>
          <w:bCs/>
        </w:rPr>
        <w:t>recyclage des emballages ménagers s’élevait à 30</w:t>
      </w:r>
      <w:r w:rsidR="00DB024B">
        <w:rPr>
          <w:rFonts w:ascii="Arial" w:hAnsi="Arial" w:cs="Arial"/>
          <w:bCs/>
        </w:rPr>
        <w:t> </w:t>
      </w:r>
      <w:r w:rsidR="001F687E">
        <w:rPr>
          <w:rFonts w:ascii="Arial" w:hAnsi="Arial" w:cs="Arial"/>
          <w:bCs/>
        </w:rPr>
        <w:t>% dix ans </w:t>
      </w:r>
      <w:r w:rsidR="00DB024B">
        <w:rPr>
          <w:rFonts w:ascii="Arial" w:hAnsi="Arial" w:cs="Arial"/>
          <w:bCs/>
        </w:rPr>
        <w:t>auparavant</w:t>
      </w:r>
      <w:r w:rsidR="005A4990">
        <w:rPr>
          <w:rFonts w:ascii="Arial" w:hAnsi="Arial" w:cs="Arial"/>
          <w:bCs/>
        </w:rPr>
        <w:t>, contre 75</w:t>
      </w:r>
      <w:r w:rsidR="000B21BE">
        <w:rPr>
          <w:rFonts w:ascii="Arial" w:hAnsi="Arial" w:cs="Arial"/>
          <w:bCs/>
        </w:rPr>
        <w:t> </w:t>
      </w:r>
      <w:r w:rsidR="005A4990">
        <w:rPr>
          <w:rFonts w:ascii="Arial" w:hAnsi="Arial" w:cs="Arial"/>
          <w:bCs/>
        </w:rPr>
        <w:t xml:space="preserve">% </w:t>
      </w:r>
      <w:r w:rsidR="001F687E">
        <w:rPr>
          <w:rFonts w:ascii="Arial" w:hAnsi="Arial" w:cs="Arial"/>
          <w:bCs/>
        </w:rPr>
        <w:t>désormais</w:t>
      </w:r>
      <w:r w:rsidR="005A4990">
        <w:rPr>
          <w:rFonts w:ascii="Arial" w:hAnsi="Arial" w:cs="Arial"/>
          <w:bCs/>
        </w:rPr>
        <w:t>.</w:t>
      </w:r>
      <w:r w:rsidR="001F687E">
        <w:rPr>
          <w:rFonts w:ascii="Arial" w:hAnsi="Arial" w:cs="Arial"/>
          <w:bCs/>
        </w:rPr>
        <w:t xml:space="preserve"> </w:t>
      </w:r>
      <w:r w:rsidR="00B85E69">
        <w:rPr>
          <w:rFonts w:ascii="Arial" w:hAnsi="Arial" w:cs="Arial"/>
          <w:bCs/>
        </w:rPr>
        <w:t>En outre, de</w:t>
      </w:r>
      <w:r w:rsidR="00DB024B">
        <w:rPr>
          <w:rFonts w:ascii="Arial" w:hAnsi="Arial" w:cs="Arial"/>
          <w:bCs/>
        </w:rPr>
        <w:t xml:space="preserve"> très fortes </w:t>
      </w:r>
      <w:r w:rsidR="00B85E69">
        <w:rPr>
          <w:rFonts w:ascii="Arial" w:hAnsi="Arial" w:cs="Arial"/>
          <w:bCs/>
        </w:rPr>
        <w:t>éco-</w:t>
      </w:r>
      <w:r w:rsidR="00DB024B">
        <w:rPr>
          <w:rFonts w:ascii="Arial" w:hAnsi="Arial" w:cs="Arial"/>
          <w:bCs/>
        </w:rPr>
        <w:t xml:space="preserve">modulations </w:t>
      </w:r>
      <w:r w:rsidR="00B85E69">
        <w:rPr>
          <w:rFonts w:ascii="Arial" w:hAnsi="Arial" w:cs="Arial"/>
          <w:bCs/>
        </w:rPr>
        <w:t>existent en fonction de la recyclabilité et de la maturité de la filière de recyclage.</w:t>
      </w:r>
    </w:p>
    <w:p w14:paraId="6D0B1CA9" w14:textId="186CDED2" w:rsidR="009D7021" w:rsidRPr="00FF611F" w:rsidRDefault="00FF611F" w:rsidP="000D2738">
      <w:pPr>
        <w:pStyle w:val="Paragraphedeliste"/>
        <w:numPr>
          <w:ilvl w:val="0"/>
          <w:numId w:val="31"/>
        </w:numPr>
        <w:spacing w:before="240"/>
        <w:jc w:val="both"/>
        <w:rPr>
          <w:rFonts w:ascii="Arial" w:hAnsi="Arial" w:cs="Arial"/>
          <w:b/>
          <w:u w:val="single"/>
        </w:rPr>
      </w:pPr>
      <w:r w:rsidRPr="00FF611F">
        <w:rPr>
          <w:rFonts w:ascii="Arial" w:hAnsi="Arial" w:cs="Arial"/>
          <w:b/>
          <w:u w:val="single"/>
        </w:rPr>
        <w:t>Lutte contre le suremballage</w:t>
      </w:r>
    </w:p>
    <w:p w14:paraId="15DF11AD" w14:textId="2089E7A8" w:rsidR="00B82862" w:rsidRDefault="00B82862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FC39D4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 xml:space="preserve">) </w:t>
      </w:r>
      <w:r w:rsidR="005A419A">
        <w:rPr>
          <w:rFonts w:ascii="Arial" w:hAnsi="Arial" w:cs="Arial"/>
          <w:bCs/>
        </w:rPr>
        <w:t>estime</w:t>
      </w:r>
      <w:r>
        <w:rPr>
          <w:rFonts w:ascii="Arial" w:hAnsi="Arial" w:cs="Arial"/>
          <w:bCs/>
        </w:rPr>
        <w:t xml:space="preserve"> que les termes de suremballages et d’emballages à usage unique ne sont pas suffisamment clair</w:t>
      </w:r>
      <w:r w:rsidR="00B21B7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. </w:t>
      </w:r>
      <w:r w:rsidR="005A419A">
        <w:rPr>
          <w:rFonts w:ascii="Arial" w:hAnsi="Arial" w:cs="Arial"/>
          <w:bCs/>
        </w:rPr>
        <w:t xml:space="preserve">Des formes d’interdiction devraient être privilégiées lorsqu’un objet en plastique est substituable par un autre objet ou par un objet réemployable. </w:t>
      </w:r>
    </w:p>
    <w:p w14:paraId="11839F72" w14:textId="3221261F" w:rsidR="007E6223" w:rsidRDefault="00BE6549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Philippe Joguet (FCD) rejoint ce</w:t>
      </w:r>
      <w:r w:rsidR="00776A64">
        <w:rPr>
          <w:rFonts w:ascii="Arial" w:hAnsi="Arial" w:cs="Arial"/>
          <w:bCs/>
        </w:rPr>
        <w:t>tte intervention</w:t>
      </w:r>
      <w:r w:rsidR="008778C6">
        <w:rPr>
          <w:rFonts w:ascii="Arial" w:hAnsi="Arial" w:cs="Arial"/>
          <w:bCs/>
        </w:rPr>
        <w:t xml:space="preserve"> et suggère de </w:t>
      </w:r>
      <w:r w:rsidR="00CD4B0F">
        <w:rPr>
          <w:rFonts w:ascii="Arial" w:hAnsi="Arial" w:cs="Arial"/>
          <w:bCs/>
        </w:rPr>
        <w:t xml:space="preserve">reformuler ce paragraphe, </w:t>
      </w:r>
      <w:r w:rsidR="008778C6">
        <w:rPr>
          <w:rFonts w:ascii="Arial" w:hAnsi="Arial" w:cs="Arial"/>
          <w:bCs/>
        </w:rPr>
        <w:t xml:space="preserve">notamment </w:t>
      </w:r>
      <w:r w:rsidR="00CD4B0F">
        <w:rPr>
          <w:rFonts w:ascii="Arial" w:hAnsi="Arial" w:cs="Arial"/>
          <w:bCs/>
        </w:rPr>
        <w:t>car</w:t>
      </w:r>
      <w:r w:rsidR="008778C6">
        <w:rPr>
          <w:rFonts w:ascii="Arial" w:hAnsi="Arial" w:cs="Arial"/>
          <w:bCs/>
        </w:rPr>
        <w:t xml:space="preserve"> </w:t>
      </w:r>
      <w:r w:rsidR="00287515">
        <w:rPr>
          <w:rFonts w:ascii="Arial" w:hAnsi="Arial" w:cs="Arial"/>
          <w:bCs/>
        </w:rPr>
        <w:t xml:space="preserve">certaines </w:t>
      </w:r>
      <w:r w:rsidR="00CD4B0F">
        <w:rPr>
          <w:rFonts w:ascii="Arial" w:hAnsi="Arial" w:cs="Arial"/>
          <w:bCs/>
        </w:rPr>
        <w:t xml:space="preserve">mesures ne figuraient </w:t>
      </w:r>
      <w:r w:rsidR="00B032ED">
        <w:rPr>
          <w:rFonts w:ascii="Arial" w:hAnsi="Arial" w:cs="Arial"/>
          <w:bCs/>
        </w:rPr>
        <w:t>pas</w:t>
      </w:r>
      <w:r w:rsidR="00CD4B0F">
        <w:rPr>
          <w:rFonts w:ascii="Arial" w:hAnsi="Arial" w:cs="Arial"/>
          <w:bCs/>
        </w:rPr>
        <w:t xml:space="preserve"> dans le plan</w:t>
      </w:r>
      <w:r w:rsidR="008778C6">
        <w:rPr>
          <w:rFonts w:ascii="Arial" w:hAnsi="Arial" w:cs="Arial"/>
          <w:bCs/>
        </w:rPr>
        <w:t>, ce qui va à l’encontre du souhait de stabilité législative et réglementaire</w:t>
      </w:r>
      <w:r w:rsidR="00165C09">
        <w:rPr>
          <w:rFonts w:ascii="Arial" w:hAnsi="Arial" w:cs="Arial"/>
          <w:bCs/>
        </w:rPr>
        <w:t xml:space="preserve"> ainsi que de la cohérence avec le droit européen. </w:t>
      </w:r>
      <w:r w:rsidR="00D466AF">
        <w:rPr>
          <w:rFonts w:ascii="Arial" w:hAnsi="Arial" w:cs="Arial"/>
          <w:bCs/>
        </w:rPr>
        <w:t>Par ailleurs, les blisters son</w:t>
      </w:r>
      <w:r w:rsidR="00137679">
        <w:rPr>
          <w:rFonts w:ascii="Arial" w:hAnsi="Arial" w:cs="Arial"/>
          <w:bCs/>
        </w:rPr>
        <w:t xml:space="preserve">t visés, mais certains </w:t>
      </w:r>
      <w:r w:rsidR="00287515">
        <w:rPr>
          <w:rFonts w:ascii="Arial" w:hAnsi="Arial" w:cs="Arial"/>
          <w:bCs/>
        </w:rPr>
        <w:t xml:space="preserve">d’entre eux </w:t>
      </w:r>
      <w:r w:rsidR="00137679">
        <w:rPr>
          <w:rFonts w:ascii="Arial" w:hAnsi="Arial" w:cs="Arial"/>
          <w:bCs/>
        </w:rPr>
        <w:t>sont nécessaires pour des raisons de sécurité ou de prévention contre la fraude.</w:t>
      </w:r>
    </w:p>
    <w:p w14:paraId="2A71FE74" w14:textId="27D6D9DB" w:rsidR="00E460EC" w:rsidRDefault="000B64F4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Géraldine Poivert (personnalité qualifiée) </w:t>
      </w:r>
      <w:r w:rsidR="00E460EC">
        <w:rPr>
          <w:rFonts w:ascii="Arial" w:hAnsi="Arial" w:cs="Arial"/>
          <w:bCs/>
        </w:rPr>
        <w:t>constate l’absence d’une solution applicable</w:t>
      </w:r>
      <w:r>
        <w:rPr>
          <w:rFonts w:ascii="Arial" w:hAnsi="Arial" w:cs="Arial"/>
          <w:bCs/>
        </w:rPr>
        <w:t xml:space="preserve"> </w:t>
      </w:r>
      <w:r w:rsidR="00E460EC">
        <w:rPr>
          <w:rFonts w:ascii="Arial" w:hAnsi="Arial" w:cs="Arial"/>
          <w:bCs/>
        </w:rPr>
        <w:t xml:space="preserve">à l’ensemble des situations. Une mention pourrait signifier que les metteurs </w:t>
      </w:r>
      <w:r w:rsidR="008B1D9F">
        <w:rPr>
          <w:rFonts w:ascii="Arial" w:hAnsi="Arial" w:cs="Arial"/>
          <w:bCs/>
        </w:rPr>
        <w:t xml:space="preserve">sur le </w:t>
      </w:r>
      <w:r w:rsidR="00E460EC">
        <w:rPr>
          <w:rFonts w:ascii="Arial" w:hAnsi="Arial" w:cs="Arial"/>
          <w:bCs/>
        </w:rPr>
        <w:t>marché devraient s’autoréguler en effectuant des ACV transversales</w:t>
      </w:r>
      <w:r w:rsidR="00BE5F8A">
        <w:rPr>
          <w:rFonts w:ascii="Arial" w:hAnsi="Arial" w:cs="Arial"/>
          <w:bCs/>
        </w:rPr>
        <w:t>, avec une coordination des éco-organismes.</w:t>
      </w:r>
    </w:p>
    <w:p w14:paraId="26C2DB35" w14:textId="5FA081E9" w:rsidR="002C5524" w:rsidRDefault="002C5524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B21B78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 xml:space="preserve">) </w:t>
      </w:r>
      <w:r w:rsidR="00943442">
        <w:rPr>
          <w:rFonts w:ascii="Arial" w:hAnsi="Arial" w:cs="Arial"/>
          <w:bCs/>
        </w:rPr>
        <w:t xml:space="preserve">pense </w:t>
      </w:r>
      <w:r w:rsidR="00514688">
        <w:rPr>
          <w:rFonts w:ascii="Arial" w:hAnsi="Arial" w:cs="Arial"/>
          <w:bCs/>
        </w:rPr>
        <w:t>préférable d’évoquer une réduction d</w:t>
      </w:r>
      <w:r w:rsidR="00943442">
        <w:rPr>
          <w:rFonts w:ascii="Arial" w:hAnsi="Arial" w:cs="Arial"/>
          <w:bCs/>
        </w:rPr>
        <w:t>es produits en plastique</w:t>
      </w:r>
      <w:r w:rsidR="00514688">
        <w:rPr>
          <w:rFonts w:ascii="Arial" w:hAnsi="Arial" w:cs="Arial"/>
          <w:bCs/>
        </w:rPr>
        <w:t xml:space="preserve">, davantage que des </w:t>
      </w:r>
      <w:r w:rsidR="00943442">
        <w:rPr>
          <w:rFonts w:ascii="Arial" w:hAnsi="Arial" w:cs="Arial"/>
          <w:bCs/>
        </w:rPr>
        <w:t xml:space="preserve">suremballages. </w:t>
      </w:r>
    </w:p>
    <w:p w14:paraId="35AF16AF" w14:textId="3A2EAFD7" w:rsidR="00943442" w:rsidRDefault="009B1D2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Graziella Melchior (députée du Finistère) </w:t>
      </w:r>
      <w:r w:rsidR="005A4F57">
        <w:rPr>
          <w:rFonts w:ascii="Arial" w:hAnsi="Arial" w:cs="Arial"/>
          <w:bCs/>
        </w:rPr>
        <w:t>pense utile que la grande distribution se joigne à cette démarche</w:t>
      </w:r>
      <w:r w:rsidR="00A12E8D">
        <w:rPr>
          <w:rFonts w:ascii="Arial" w:hAnsi="Arial" w:cs="Arial"/>
          <w:bCs/>
        </w:rPr>
        <w:t xml:space="preserve">. Enfin, la lutte contre le plastique passe par son remplacement par un autre matériau, ou simplement </w:t>
      </w:r>
      <w:r w:rsidR="005A6E42">
        <w:rPr>
          <w:rFonts w:ascii="Arial" w:hAnsi="Arial" w:cs="Arial"/>
          <w:bCs/>
        </w:rPr>
        <w:t xml:space="preserve">par le fait de </w:t>
      </w:r>
      <w:r w:rsidR="00A12E8D">
        <w:rPr>
          <w:rFonts w:ascii="Arial" w:hAnsi="Arial" w:cs="Arial"/>
          <w:bCs/>
        </w:rPr>
        <w:t xml:space="preserve">s’en passer. </w:t>
      </w:r>
    </w:p>
    <w:p w14:paraId="5102052A" w14:textId="00E20064" w:rsidR="009B1D2C" w:rsidRDefault="009B1D2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Solène Chambard (CPME) </w:t>
      </w:r>
      <w:r w:rsidR="005B6BAC">
        <w:rPr>
          <w:rFonts w:ascii="Arial" w:hAnsi="Arial" w:cs="Arial"/>
          <w:bCs/>
        </w:rPr>
        <w:t xml:space="preserve">s’interroge sur la mention </w:t>
      </w:r>
      <w:r w:rsidR="005A6E42">
        <w:rPr>
          <w:rFonts w:ascii="Arial" w:hAnsi="Arial" w:cs="Arial"/>
          <w:bCs/>
        </w:rPr>
        <w:t>visant à</w:t>
      </w:r>
      <w:r w:rsidR="00A12E8D">
        <w:rPr>
          <w:rFonts w:ascii="Arial" w:hAnsi="Arial" w:cs="Arial"/>
          <w:bCs/>
        </w:rPr>
        <w:t xml:space="preserve"> soutenir une proposition de loi</w:t>
      </w:r>
      <w:r>
        <w:rPr>
          <w:rFonts w:ascii="Arial" w:hAnsi="Arial" w:cs="Arial"/>
          <w:bCs/>
        </w:rPr>
        <w:t xml:space="preserve">. </w:t>
      </w:r>
    </w:p>
    <w:p w14:paraId="7BA03575" w14:textId="7F8B50A4" w:rsidR="00AE5646" w:rsidRDefault="009B1D2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Graziella Melchior (députée du Finistère) </w:t>
      </w:r>
      <w:r w:rsidR="005B6BAC">
        <w:rPr>
          <w:rFonts w:ascii="Arial" w:hAnsi="Arial" w:cs="Arial"/>
          <w:bCs/>
        </w:rPr>
        <w:t>explique</w:t>
      </w:r>
      <w:r>
        <w:rPr>
          <w:rFonts w:ascii="Arial" w:hAnsi="Arial" w:cs="Arial"/>
          <w:bCs/>
        </w:rPr>
        <w:t xml:space="preserve"> que cette interdiction avait été votée dans la loi Egalim</w:t>
      </w:r>
      <w:r w:rsidR="005B6BAC">
        <w:rPr>
          <w:rFonts w:ascii="Arial" w:hAnsi="Arial" w:cs="Arial"/>
          <w:bCs/>
        </w:rPr>
        <w:t xml:space="preserve"> et attendait la publication d’un décret</w:t>
      </w:r>
      <w:r w:rsidR="00CE01A6">
        <w:rPr>
          <w:rFonts w:ascii="Arial" w:hAnsi="Arial" w:cs="Arial"/>
          <w:bCs/>
        </w:rPr>
        <w:t>, qui a été mal rédigé et qui nécessite une proposition de loi pour être remis en conformité.</w:t>
      </w:r>
    </w:p>
    <w:p w14:paraId="6031B84F" w14:textId="53117A54" w:rsidR="00AE5646" w:rsidRPr="00C13570" w:rsidRDefault="00AE5646" w:rsidP="00AE5646">
      <w:pPr>
        <w:pStyle w:val="Paragraphedeliste"/>
        <w:numPr>
          <w:ilvl w:val="0"/>
          <w:numId w:val="31"/>
        </w:numPr>
        <w:spacing w:before="240"/>
        <w:jc w:val="both"/>
        <w:rPr>
          <w:rFonts w:ascii="Arial" w:hAnsi="Arial" w:cs="Arial"/>
          <w:b/>
          <w:u w:val="single"/>
        </w:rPr>
      </w:pPr>
      <w:r w:rsidRPr="00C13570">
        <w:rPr>
          <w:rFonts w:ascii="Arial" w:hAnsi="Arial" w:cs="Arial"/>
          <w:b/>
          <w:u w:val="single"/>
        </w:rPr>
        <w:t>Place des éco-organismes dans le financement de</w:t>
      </w:r>
      <w:r w:rsidR="00C13570" w:rsidRPr="00C13570">
        <w:rPr>
          <w:rFonts w:ascii="Arial" w:hAnsi="Arial" w:cs="Arial"/>
          <w:b/>
          <w:u w:val="single"/>
        </w:rPr>
        <w:t>s</w:t>
      </w:r>
      <w:r w:rsidRPr="00C13570">
        <w:rPr>
          <w:rFonts w:ascii="Arial" w:hAnsi="Arial" w:cs="Arial"/>
          <w:b/>
          <w:u w:val="single"/>
        </w:rPr>
        <w:t xml:space="preserve"> solutions de réemploi</w:t>
      </w:r>
    </w:p>
    <w:p w14:paraId="6C444174" w14:textId="78706D5D" w:rsidR="00DD75E7" w:rsidRDefault="00363F4F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 Hornain (CITEO) signale </w:t>
      </w:r>
      <w:r w:rsidR="00C13570">
        <w:rPr>
          <w:rFonts w:ascii="Arial" w:hAnsi="Arial" w:cs="Arial"/>
          <w:bCs/>
        </w:rPr>
        <w:t xml:space="preserve">être tout à fait défavorable à cette proposition et se demande quel est l’objectif précis de </w:t>
      </w:r>
      <w:r w:rsidR="008B1D9F">
        <w:rPr>
          <w:rFonts w:ascii="Arial" w:hAnsi="Arial" w:cs="Arial"/>
          <w:bCs/>
        </w:rPr>
        <w:t xml:space="preserve">cette </w:t>
      </w:r>
      <w:r w:rsidR="00C13570">
        <w:rPr>
          <w:rFonts w:ascii="Arial" w:hAnsi="Arial" w:cs="Arial"/>
          <w:bCs/>
        </w:rPr>
        <w:t xml:space="preserve">volonté d’augmentation. </w:t>
      </w:r>
      <w:r w:rsidR="00EA3E9D">
        <w:rPr>
          <w:rFonts w:ascii="Arial" w:hAnsi="Arial" w:cs="Arial"/>
          <w:bCs/>
        </w:rPr>
        <w:t>L</w:t>
      </w:r>
      <w:r w:rsidR="00D34874">
        <w:rPr>
          <w:rFonts w:ascii="Arial" w:hAnsi="Arial" w:cs="Arial"/>
          <w:bCs/>
        </w:rPr>
        <w:t xml:space="preserve">es investissements sont </w:t>
      </w:r>
      <w:r w:rsidR="00EA3E9D">
        <w:rPr>
          <w:rFonts w:ascii="Arial" w:hAnsi="Arial" w:cs="Arial"/>
          <w:bCs/>
        </w:rPr>
        <w:t xml:space="preserve">déjà </w:t>
      </w:r>
      <w:r w:rsidR="00D34874">
        <w:rPr>
          <w:rFonts w:ascii="Arial" w:hAnsi="Arial" w:cs="Arial"/>
          <w:bCs/>
        </w:rPr>
        <w:t>conséquents</w:t>
      </w:r>
      <w:r w:rsidR="00EA3E9D">
        <w:rPr>
          <w:rFonts w:ascii="Arial" w:hAnsi="Arial" w:cs="Arial"/>
          <w:bCs/>
        </w:rPr>
        <w:t xml:space="preserve"> et cet argent est toujours finalement payé par quelqu’un.</w:t>
      </w:r>
      <w:r w:rsidR="00700E9A">
        <w:rPr>
          <w:rFonts w:ascii="Arial" w:hAnsi="Arial" w:cs="Arial"/>
          <w:bCs/>
        </w:rPr>
        <w:t xml:space="preserve"> Par ailleurs, il ne voit</w:t>
      </w:r>
      <w:r w:rsidR="009D2ED8">
        <w:rPr>
          <w:rFonts w:ascii="Arial" w:hAnsi="Arial" w:cs="Arial"/>
          <w:bCs/>
        </w:rPr>
        <w:t xml:space="preserve"> </w:t>
      </w:r>
      <w:r w:rsidR="009D2ED8">
        <w:rPr>
          <w:rFonts w:ascii="Arial" w:hAnsi="Arial" w:cs="Arial"/>
          <w:bCs/>
        </w:rPr>
        <w:lastRenderedPageBreak/>
        <w:t>pas</w:t>
      </w:r>
      <w:r w:rsidR="00700E9A">
        <w:rPr>
          <w:rFonts w:ascii="Arial" w:hAnsi="Arial" w:cs="Arial"/>
          <w:bCs/>
        </w:rPr>
        <w:t xml:space="preserve"> l’intérêt de </w:t>
      </w:r>
      <w:r w:rsidR="008B1D9F">
        <w:rPr>
          <w:rFonts w:ascii="Arial" w:hAnsi="Arial" w:cs="Arial"/>
          <w:bCs/>
        </w:rPr>
        <w:t xml:space="preserve">la proposition </w:t>
      </w:r>
      <w:r w:rsidR="00700E9A">
        <w:rPr>
          <w:rFonts w:ascii="Arial" w:hAnsi="Arial" w:cs="Arial"/>
          <w:bCs/>
        </w:rPr>
        <w:t xml:space="preserve">de confier la coordination des financements </w:t>
      </w:r>
      <w:r w:rsidR="004A4289">
        <w:rPr>
          <w:rFonts w:ascii="Arial" w:hAnsi="Arial" w:cs="Arial"/>
          <w:bCs/>
        </w:rPr>
        <w:t>aux</w:t>
      </w:r>
      <w:r w:rsidR="00700E9A">
        <w:rPr>
          <w:rFonts w:ascii="Arial" w:hAnsi="Arial" w:cs="Arial"/>
          <w:bCs/>
        </w:rPr>
        <w:t xml:space="preserve"> organismes coordonnateurs</w:t>
      </w:r>
      <w:r w:rsidR="00DD75E7">
        <w:rPr>
          <w:rFonts w:ascii="Arial" w:hAnsi="Arial" w:cs="Arial"/>
          <w:bCs/>
        </w:rPr>
        <w:t xml:space="preserve"> ou à l’Ademe</w:t>
      </w:r>
      <w:r w:rsidR="00700E9A">
        <w:rPr>
          <w:rFonts w:ascii="Arial" w:hAnsi="Arial" w:cs="Arial"/>
          <w:bCs/>
        </w:rPr>
        <w:t xml:space="preserve">. </w:t>
      </w:r>
      <w:r w:rsidR="004A4289">
        <w:rPr>
          <w:rFonts w:ascii="Arial" w:hAnsi="Arial" w:cs="Arial"/>
          <w:bCs/>
        </w:rPr>
        <w:t>Concrètement, i</w:t>
      </w:r>
      <w:r w:rsidR="00FF7D0A">
        <w:rPr>
          <w:rFonts w:ascii="Arial" w:hAnsi="Arial" w:cs="Arial"/>
          <w:bCs/>
        </w:rPr>
        <w:t xml:space="preserve">l se demande ce que deviendra son </w:t>
      </w:r>
      <w:r w:rsidR="008B1D9F">
        <w:rPr>
          <w:rFonts w:ascii="Arial" w:hAnsi="Arial" w:cs="Arial"/>
          <w:bCs/>
        </w:rPr>
        <w:t>éco-</w:t>
      </w:r>
      <w:r w:rsidR="00FF7D0A">
        <w:rPr>
          <w:rFonts w:ascii="Arial" w:hAnsi="Arial" w:cs="Arial"/>
          <w:bCs/>
        </w:rPr>
        <w:t xml:space="preserve">organisme </w:t>
      </w:r>
      <w:r w:rsidR="00DD75E7">
        <w:rPr>
          <w:rFonts w:ascii="Arial" w:hAnsi="Arial" w:cs="Arial"/>
          <w:bCs/>
        </w:rPr>
        <w:t>avec ces changements.</w:t>
      </w:r>
    </w:p>
    <w:p w14:paraId="1C3C995F" w14:textId="1903C5EA" w:rsidR="004F72A7" w:rsidRDefault="005C48FB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précise </w:t>
      </w:r>
      <w:r w:rsidR="00DD75E7">
        <w:rPr>
          <w:rFonts w:ascii="Arial" w:hAnsi="Arial" w:cs="Arial"/>
          <w:bCs/>
        </w:rPr>
        <w:t xml:space="preserve">que l’augmentation portait sur </w:t>
      </w:r>
      <w:r>
        <w:rPr>
          <w:rFonts w:ascii="Arial" w:hAnsi="Arial" w:cs="Arial"/>
          <w:bCs/>
        </w:rPr>
        <w:t>la part du budget</w:t>
      </w:r>
      <w:r w:rsidR="008B1D9F">
        <w:rPr>
          <w:rFonts w:ascii="Arial" w:hAnsi="Arial" w:cs="Arial"/>
          <w:bCs/>
        </w:rPr>
        <w:t xml:space="preserve"> dédiée au réemploi</w:t>
      </w:r>
      <w:r w:rsidR="00DD75E7">
        <w:rPr>
          <w:rFonts w:ascii="Arial" w:hAnsi="Arial" w:cs="Arial"/>
          <w:bCs/>
        </w:rPr>
        <w:t xml:space="preserve">, et non </w:t>
      </w:r>
      <w:r w:rsidR="008E07AD">
        <w:rPr>
          <w:rFonts w:ascii="Arial" w:hAnsi="Arial" w:cs="Arial"/>
          <w:bCs/>
        </w:rPr>
        <w:t xml:space="preserve">sur </w:t>
      </w:r>
      <w:r w:rsidR="00DD75E7">
        <w:rPr>
          <w:rFonts w:ascii="Arial" w:hAnsi="Arial" w:cs="Arial"/>
          <w:bCs/>
        </w:rPr>
        <w:t>le budget lui-même</w:t>
      </w:r>
      <w:r>
        <w:rPr>
          <w:rFonts w:ascii="Arial" w:hAnsi="Arial" w:cs="Arial"/>
          <w:bCs/>
        </w:rPr>
        <w:t xml:space="preserve">. </w:t>
      </w:r>
      <w:r w:rsidR="00DD75E7">
        <w:rPr>
          <w:rFonts w:ascii="Arial" w:hAnsi="Arial" w:cs="Arial"/>
          <w:bCs/>
        </w:rPr>
        <w:t>De plus</w:t>
      </w:r>
      <w:r w:rsidR="00F27730">
        <w:rPr>
          <w:rFonts w:ascii="Arial" w:hAnsi="Arial" w:cs="Arial"/>
          <w:bCs/>
        </w:rPr>
        <w:t xml:space="preserve">, la coordination doit permettre d’éviter des doublons. </w:t>
      </w:r>
    </w:p>
    <w:p w14:paraId="58CC75A7" w14:textId="7B43B6FC" w:rsidR="00F27730" w:rsidRDefault="00F2773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Dominique Mignon (Ecomaison) souligne que le réemploi a </w:t>
      </w:r>
      <w:r w:rsidR="00700E9A">
        <w:rPr>
          <w:rFonts w:ascii="Arial" w:hAnsi="Arial" w:cs="Arial"/>
          <w:bCs/>
        </w:rPr>
        <w:t>vocation</w:t>
      </w:r>
      <w:r>
        <w:rPr>
          <w:rFonts w:ascii="Arial" w:hAnsi="Arial" w:cs="Arial"/>
          <w:bCs/>
        </w:rPr>
        <w:t xml:space="preserve"> à devenir une activité économique</w:t>
      </w:r>
      <w:r w:rsidR="00785841">
        <w:rPr>
          <w:rFonts w:ascii="Arial" w:hAnsi="Arial" w:cs="Arial"/>
          <w:bCs/>
        </w:rPr>
        <w:t xml:space="preserve"> classique</w:t>
      </w:r>
      <w:r w:rsidR="00401DAD">
        <w:rPr>
          <w:rFonts w:ascii="Arial" w:hAnsi="Arial" w:cs="Arial"/>
          <w:bCs/>
        </w:rPr>
        <w:t xml:space="preserve">, même si l’impulsion au démarrage est compréhensible. Par ailleurs, </w:t>
      </w:r>
      <w:r w:rsidR="00006656">
        <w:rPr>
          <w:rFonts w:ascii="Arial" w:hAnsi="Arial" w:cs="Arial"/>
          <w:bCs/>
        </w:rPr>
        <w:t xml:space="preserve">cette mesure contrevient à des règles de concurrence : le budget de réemploi et son attribution ne peuvent pas relever des organismes coordonnateurs. </w:t>
      </w:r>
      <w:r w:rsidR="00290A8E">
        <w:rPr>
          <w:rFonts w:ascii="Arial" w:hAnsi="Arial" w:cs="Arial"/>
          <w:bCs/>
        </w:rPr>
        <w:t xml:space="preserve">Chaque éco-organisme est responsable d’atteindre ses objectifs. </w:t>
      </w:r>
      <w:r w:rsidR="00B57AA6">
        <w:rPr>
          <w:rFonts w:ascii="Arial" w:hAnsi="Arial" w:cs="Arial"/>
          <w:bCs/>
        </w:rPr>
        <w:t>Enfin, une évolution à budget constant interviendra au détriment des collectivités, opérateurs, etc.</w:t>
      </w:r>
    </w:p>
    <w:p w14:paraId="1614BDE3" w14:textId="5149E76C" w:rsidR="00AE265B" w:rsidRDefault="00AE265B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Célia Rennesson (Réseau Vrac &amp; Réemploi) </w:t>
      </w:r>
      <w:r w:rsidR="009674CA">
        <w:rPr>
          <w:rFonts w:ascii="Arial" w:hAnsi="Arial" w:cs="Arial"/>
          <w:bCs/>
        </w:rPr>
        <w:t>indique que ces filières sont en développement, ce qui nécessite de l</w:t>
      </w:r>
      <w:r>
        <w:rPr>
          <w:rFonts w:ascii="Arial" w:hAnsi="Arial" w:cs="Arial"/>
          <w:bCs/>
        </w:rPr>
        <w:t xml:space="preserve">’investissement </w:t>
      </w:r>
      <w:r w:rsidR="009674CA">
        <w:rPr>
          <w:rFonts w:ascii="Arial" w:hAnsi="Arial" w:cs="Arial"/>
          <w:bCs/>
        </w:rPr>
        <w:t>en CAPEX et en OPEX</w:t>
      </w:r>
      <w:r>
        <w:rPr>
          <w:rFonts w:ascii="Arial" w:hAnsi="Arial" w:cs="Arial"/>
          <w:bCs/>
        </w:rPr>
        <w:t xml:space="preserve">. </w:t>
      </w:r>
      <w:r w:rsidR="009674CA">
        <w:rPr>
          <w:rFonts w:ascii="Arial" w:hAnsi="Arial" w:cs="Arial"/>
          <w:bCs/>
        </w:rPr>
        <w:t>Ces dépenses ne sont pas suffisamment couvertes actuellement pour embarquer l’écosystème. Le réemploi n’est actuellement pas compétitif</w:t>
      </w:r>
      <w:r w:rsidR="001C5237">
        <w:rPr>
          <w:rFonts w:ascii="Arial" w:hAnsi="Arial" w:cs="Arial"/>
          <w:bCs/>
        </w:rPr>
        <w:t xml:space="preserve"> et ce soutien est nécessaire avant que l’activité </w:t>
      </w:r>
      <w:r w:rsidR="008B1D9F">
        <w:rPr>
          <w:rFonts w:ascii="Arial" w:hAnsi="Arial" w:cs="Arial"/>
          <w:bCs/>
        </w:rPr>
        <w:t xml:space="preserve">ne </w:t>
      </w:r>
      <w:r w:rsidR="001C5237">
        <w:rPr>
          <w:rFonts w:ascii="Arial" w:hAnsi="Arial" w:cs="Arial"/>
          <w:bCs/>
        </w:rPr>
        <w:t xml:space="preserve">devienne autonome. </w:t>
      </w:r>
      <w:r w:rsidR="00387A62">
        <w:rPr>
          <w:rFonts w:ascii="Arial" w:hAnsi="Arial" w:cs="Arial"/>
          <w:bCs/>
        </w:rPr>
        <w:t xml:space="preserve">Par ailleurs, le système est </w:t>
      </w:r>
      <w:proofErr w:type="spellStart"/>
      <w:r w:rsidR="00387A62">
        <w:rPr>
          <w:rFonts w:ascii="Arial" w:hAnsi="Arial" w:cs="Arial"/>
          <w:bCs/>
        </w:rPr>
        <w:t>désoptimisé</w:t>
      </w:r>
      <w:proofErr w:type="spellEnd"/>
      <w:r w:rsidR="00387A62">
        <w:rPr>
          <w:rFonts w:ascii="Arial" w:hAnsi="Arial" w:cs="Arial"/>
          <w:bCs/>
        </w:rPr>
        <w:t xml:space="preserve"> avec deux éco-organismes pour la filière des emballages ménagers</w:t>
      </w:r>
      <w:r w:rsidR="00E20768">
        <w:rPr>
          <w:rFonts w:ascii="Arial" w:hAnsi="Arial" w:cs="Arial"/>
          <w:bCs/>
        </w:rPr>
        <w:t>, ce qui nécessite d’apporter des règles de cohérence.</w:t>
      </w:r>
    </w:p>
    <w:p w14:paraId="19F2177D" w14:textId="46AD1D5F" w:rsidR="00C505A3" w:rsidRDefault="0011042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1C5237">
        <w:rPr>
          <w:rFonts w:ascii="Arial" w:hAnsi="Arial" w:cs="Arial"/>
          <w:bCs/>
        </w:rPr>
        <w:t xml:space="preserve">suggère la rédaction suivante : </w:t>
      </w:r>
      <w:r w:rsidR="00690780">
        <w:rPr>
          <w:rFonts w:ascii="Arial" w:hAnsi="Arial" w:cs="Arial"/>
          <w:bCs/>
        </w:rPr>
        <w:t>«</w:t>
      </w:r>
      <w:r w:rsidR="00B3455C">
        <w:rPr>
          <w:rFonts w:ascii="Arial" w:hAnsi="Arial" w:cs="Arial"/>
          <w:bCs/>
        </w:rPr>
        <w:t> </w:t>
      </w:r>
      <w:r w:rsidR="00690780" w:rsidRPr="00E20768">
        <w:rPr>
          <w:rFonts w:ascii="Arial" w:hAnsi="Arial" w:cs="Arial"/>
          <w:bCs/>
          <w:i/>
          <w:iCs/>
        </w:rPr>
        <w:t xml:space="preserve">et rappelle le rôle prépondérant des </w:t>
      </w:r>
      <w:r w:rsidR="00A84DA3" w:rsidRPr="00E20768">
        <w:rPr>
          <w:rFonts w:ascii="Arial" w:hAnsi="Arial" w:cs="Arial"/>
          <w:bCs/>
          <w:i/>
          <w:iCs/>
        </w:rPr>
        <w:t>éco</w:t>
      </w:r>
      <w:r w:rsidR="00690780" w:rsidRPr="00E20768">
        <w:rPr>
          <w:rFonts w:ascii="Arial" w:hAnsi="Arial" w:cs="Arial"/>
          <w:bCs/>
          <w:i/>
          <w:iCs/>
        </w:rPr>
        <w:t xml:space="preserve">-organismes dans le </w:t>
      </w:r>
      <w:r w:rsidR="00A84DA3" w:rsidRPr="00E20768">
        <w:rPr>
          <w:rFonts w:ascii="Arial" w:hAnsi="Arial" w:cs="Arial"/>
          <w:bCs/>
          <w:i/>
          <w:iCs/>
        </w:rPr>
        <w:t>développement</w:t>
      </w:r>
      <w:r w:rsidR="00690780" w:rsidRPr="00E20768">
        <w:rPr>
          <w:rFonts w:ascii="Arial" w:hAnsi="Arial" w:cs="Arial"/>
          <w:bCs/>
          <w:i/>
          <w:iCs/>
        </w:rPr>
        <w:t xml:space="preserve"> et le financement des solutions de réemploi et la nécessité d’une cohérence dans l’intervention des éco-organismes</w:t>
      </w:r>
      <w:r w:rsidR="00690780">
        <w:rPr>
          <w:rFonts w:ascii="Arial" w:hAnsi="Arial" w:cs="Arial"/>
          <w:bCs/>
        </w:rPr>
        <w:t xml:space="preserve"> ». </w:t>
      </w:r>
    </w:p>
    <w:p w14:paraId="41A1331F" w14:textId="20F6ABA9" w:rsidR="003D131A" w:rsidRDefault="0069078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B21B78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 xml:space="preserve">) </w:t>
      </w:r>
      <w:r w:rsidR="00D962B3">
        <w:rPr>
          <w:rFonts w:ascii="Arial" w:hAnsi="Arial" w:cs="Arial"/>
          <w:bCs/>
        </w:rPr>
        <w:t>remarque qu</w:t>
      </w:r>
      <w:r w:rsidR="00B203D4">
        <w:rPr>
          <w:rFonts w:ascii="Arial" w:hAnsi="Arial" w:cs="Arial"/>
          <w:bCs/>
        </w:rPr>
        <w:t xml:space="preserve">e la discussion balance systématiquement entre objectifs de moyens et objectifs de résultats. </w:t>
      </w:r>
      <w:r w:rsidR="00773E4A">
        <w:rPr>
          <w:rFonts w:ascii="Arial" w:hAnsi="Arial" w:cs="Arial"/>
          <w:bCs/>
        </w:rPr>
        <w:t>Le niveau de budget doit être considéré vis-à-vis de l’objectif politique et réglementaire de 5</w:t>
      </w:r>
      <w:r w:rsidR="003C65FB">
        <w:rPr>
          <w:rFonts w:ascii="Arial" w:hAnsi="Arial" w:cs="Arial"/>
          <w:bCs/>
        </w:rPr>
        <w:t> </w:t>
      </w:r>
      <w:r w:rsidR="00773E4A">
        <w:rPr>
          <w:rFonts w:ascii="Arial" w:hAnsi="Arial" w:cs="Arial"/>
          <w:bCs/>
        </w:rPr>
        <w:t xml:space="preserve">%. </w:t>
      </w:r>
      <w:r w:rsidR="007469AD">
        <w:rPr>
          <w:rFonts w:ascii="Arial" w:hAnsi="Arial" w:cs="Arial"/>
          <w:bCs/>
        </w:rPr>
        <w:t xml:space="preserve">La rédaction devrait </w:t>
      </w:r>
      <w:r w:rsidR="007530B6">
        <w:rPr>
          <w:rFonts w:ascii="Arial" w:hAnsi="Arial" w:cs="Arial"/>
          <w:bCs/>
        </w:rPr>
        <w:t xml:space="preserve">donc </w:t>
      </w:r>
      <w:r w:rsidR="007469AD">
        <w:rPr>
          <w:rFonts w:ascii="Arial" w:hAnsi="Arial" w:cs="Arial"/>
          <w:bCs/>
        </w:rPr>
        <w:t>porter sur l’adaptation des moyens financiers à l’atteinte de l’objectif.</w:t>
      </w:r>
    </w:p>
    <w:p w14:paraId="430AF357" w14:textId="53358BDA" w:rsidR="00A84DA3" w:rsidRDefault="00A84DA3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Emmanuelle Ledoux (INEC) </w:t>
      </w:r>
      <w:r w:rsidR="001F6192">
        <w:rPr>
          <w:rFonts w:ascii="Arial" w:hAnsi="Arial" w:cs="Arial"/>
          <w:bCs/>
        </w:rPr>
        <w:t xml:space="preserve">constate que les projets d’économie circulaire </w:t>
      </w:r>
      <w:r w:rsidR="00662E12">
        <w:rPr>
          <w:rFonts w:ascii="Arial" w:hAnsi="Arial" w:cs="Arial"/>
          <w:bCs/>
        </w:rPr>
        <w:t>dans le cadre de</w:t>
      </w:r>
      <w:r w:rsidR="001F6192">
        <w:rPr>
          <w:rFonts w:ascii="Arial" w:hAnsi="Arial" w:cs="Arial"/>
          <w:bCs/>
        </w:rPr>
        <w:t xml:space="preserve"> France</w:t>
      </w:r>
      <w:r w:rsidR="003C65FB">
        <w:rPr>
          <w:rFonts w:ascii="Arial" w:hAnsi="Arial" w:cs="Arial"/>
          <w:bCs/>
        </w:rPr>
        <w:t> </w:t>
      </w:r>
      <w:r w:rsidR="001F6192">
        <w:rPr>
          <w:rFonts w:ascii="Arial" w:hAnsi="Arial" w:cs="Arial"/>
          <w:bCs/>
        </w:rPr>
        <w:t>2030 portent principalement sur le recyclage</w:t>
      </w:r>
      <w:r w:rsidR="00662E12">
        <w:rPr>
          <w:rFonts w:ascii="Arial" w:hAnsi="Arial" w:cs="Arial"/>
          <w:bCs/>
        </w:rPr>
        <w:t>. L’avis peut donc mentionner que le CNEC souhaite que l</w:t>
      </w:r>
      <w:r>
        <w:rPr>
          <w:rFonts w:ascii="Arial" w:hAnsi="Arial" w:cs="Arial"/>
          <w:bCs/>
        </w:rPr>
        <w:t xml:space="preserve">es enjeux de réemploi soient </w:t>
      </w:r>
      <w:r w:rsidR="00662E12">
        <w:rPr>
          <w:rFonts w:ascii="Arial" w:hAnsi="Arial" w:cs="Arial"/>
          <w:bCs/>
        </w:rPr>
        <w:t xml:space="preserve">davantage mis en avant dans </w:t>
      </w:r>
      <w:r>
        <w:rPr>
          <w:rFonts w:ascii="Arial" w:hAnsi="Arial" w:cs="Arial"/>
          <w:bCs/>
        </w:rPr>
        <w:t xml:space="preserve">les différents appels à projets. </w:t>
      </w:r>
    </w:p>
    <w:p w14:paraId="609BBE08" w14:textId="70186337" w:rsidR="00B46505" w:rsidRDefault="00B46505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Axèle Gibert (FNE) s’interroge sur la manière de développer le réemploi si </w:t>
      </w:r>
      <w:r w:rsidR="00763625">
        <w:rPr>
          <w:rFonts w:ascii="Arial" w:hAnsi="Arial" w:cs="Arial"/>
          <w:bCs/>
        </w:rPr>
        <w:t xml:space="preserve">la part du budget </w:t>
      </w:r>
      <w:r w:rsidR="00A71912">
        <w:rPr>
          <w:rFonts w:ascii="Arial" w:hAnsi="Arial" w:cs="Arial"/>
          <w:bCs/>
        </w:rPr>
        <w:t xml:space="preserve">des éco-organismes dédiée au réemploi n’est pas augmentée. </w:t>
      </w:r>
      <w:r w:rsidR="007530B6">
        <w:rPr>
          <w:rFonts w:ascii="Arial" w:hAnsi="Arial" w:cs="Arial"/>
          <w:bCs/>
        </w:rPr>
        <w:t>Cependant</w:t>
      </w:r>
      <w:r w:rsidR="00A71912">
        <w:rPr>
          <w:rFonts w:ascii="Arial" w:hAnsi="Arial" w:cs="Arial"/>
          <w:bCs/>
        </w:rPr>
        <w:t>, le levier de sanctions peut également être activé</w:t>
      </w:r>
      <w:r w:rsidR="000D536D">
        <w:rPr>
          <w:rFonts w:ascii="Arial" w:hAnsi="Arial" w:cs="Arial"/>
          <w:bCs/>
        </w:rPr>
        <w:t>, notamment vis-à-vis des enjeux environnementaux</w:t>
      </w:r>
      <w:r w:rsidR="007530B6">
        <w:rPr>
          <w:rFonts w:ascii="Arial" w:hAnsi="Arial" w:cs="Arial"/>
          <w:bCs/>
        </w:rPr>
        <w:t xml:space="preserve"> et </w:t>
      </w:r>
      <w:r w:rsidR="000D536D">
        <w:rPr>
          <w:rFonts w:ascii="Arial" w:hAnsi="Arial" w:cs="Arial"/>
          <w:bCs/>
        </w:rPr>
        <w:t>de santé publique.</w:t>
      </w:r>
    </w:p>
    <w:p w14:paraId="6073E472" w14:textId="71E1B030" w:rsidR="001F2425" w:rsidRDefault="001F2425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Anne-Charlotte Wedrychowska (FIEEC) </w:t>
      </w:r>
      <w:r w:rsidR="00426FFE">
        <w:rPr>
          <w:rFonts w:ascii="Arial" w:hAnsi="Arial" w:cs="Arial"/>
          <w:bCs/>
        </w:rPr>
        <w:t xml:space="preserve">demande </w:t>
      </w:r>
      <w:r w:rsidR="002D1795">
        <w:rPr>
          <w:rFonts w:ascii="Arial" w:hAnsi="Arial" w:cs="Arial"/>
          <w:bCs/>
        </w:rPr>
        <w:t xml:space="preserve">si la reformulation mentionne les </w:t>
      </w:r>
      <w:r w:rsidR="00426FFE">
        <w:rPr>
          <w:rFonts w:ascii="Arial" w:hAnsi="Arial" w:cs="Arial"/>
          <w:bCs/>
        </w:rPr>
        <w:t xml:space="preserve">emballages ou </w:t>
      </w:r>
      <w:r w:rsidR="002D1795">
        <w:rPr>
          <w:rFonts w:ascii="Arial" w:hAnsi="Arial" w:cs="Arial"/>
          <w:bCs/>
        </w:rPr>
        <w:t xml:space="preserve">prévoit une application élargie. En outre, des industriels </w:t>
      </w:r>
      <w:r w:rsidR="00F8041D">
        <w:rPr>
          <w:rFonts w:ascii="Arial" w:hAnsi="Arial" w:cs="Arial"/>
          <w:bCs/>
        </w:rPr>
        <w:t>mènent</w:t>
      </w:r>
      <w:r w:rsidR="002D1795">
        <w:rPr>
          <w:rFonts w:ascii="Arial" w:hAnsi="Arial" w:cs="Arial"/>
          <w:bCs/>
        </w:rPr>
        <w:t xml:space="preserve"> des initiatives de réemploi qui ne relèvent pas du périmètre de l’éco-organisme. </w:t>
      </w:r>
      <w:r w:rsidR="00426FFE">
        <w:rPr>
          <w:rFonts w:ascii="Arial" w:hAnsi="Arial" w:cs="Arial"/>
          <w:bCs/>
        </w:rPr>
        <w:t xml:space="preserve"> </w:t>
      </w:r>
    </w:p>
    <w:p w14:paraId="2CA5548F" w14:textId="0EA6C2B8" w:rsidR="00690780" w:rsidRDefault="00BF077A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Dominique Mignon (Ecomaison) indique que, d’une filière à l’autre, le taux de </w:t>
      </w:r>
      <w:r w:rsidRPr="00830F09">
        <w:rPr>
          <w:rFonts w:ascii="Arial" w:hAnsi="Arial" w:cs="Arial"/>
          <w:bCs/>
          <w:i/>
          <w:iCs/>
        </w:rPr>
        <w:t>free rider</w:t>
      </w:r>
      <w:r w:rsidR="00F8041D">
        <w:rPr>
          <w:rFonts w:ascii="Arial" w:hAnsi="Arial" w:cs="Arial"/>
          <w:bCs/>
          <w:i/>
          <w:iCs/>
        </w:rPr>
        <w:t>s</w:t>
      </w:r>
      <w:r>
        <w:rPr>
          <w:rFonts w:ascii="Arial" w:hAnsi="Arial" w:cs="Arial"/>
          <w:bCs/>
        </w:rPr>
        <w:t xml:space="preserve"> </w:t>
      </w:r>
      <w:r w:rsidR="008B1D9F">
        <w:rPr>
          <w:rFonts w:ascii="Arial" w:hAnsi="Arial" w:cs="Arial"/>
          <w:bCs/>
        </w:rPr>
        <w:t xml:space="preserve">(non-contributeurs à la filière REP) </w:t>
      </w:r>
      <w:r w:rsidR="00830F09">
        <w:rPr>
          <w:rFonts w:ascii="Arial" w:hAnsi="Arial" w:cs="Arial"/>
          <w:bCs/>
        </w:rPr>
        <w:t>est compris entre</w:t>
      </w:r>
      <w:r>
        <w:rPr>
          <w:rFonts w:ascii="Arial" w:hAnsi="Arial" w:cs="Arial"/>
          <w:bCs/>
        </w:rPr>
        <w:t xml:space="preserve"> </w:t>
      </w:r>
      <w:r w:rsidR="00830F09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</w:t>
      </w:r>
      <w:r w:rsidR="00F8041D">
        <w:rPr>
          <w:rFonts w:ascii="Arial" w:hAnsi="Arial" w:cs="Arial"/>
          <w:bCs/>
        </w:rPr>
        <w:t>et</w:t>
      </w:r>
      <w:r>
        <w:rPr>
          <w:rFonts w:ascii="Arial" w:hAnsi="Arial" w:cs="Arial"/>
          <w:bCs/>
        </w:rPr>
        <w:t xml:space="preserve"> </w:t>
      </w:r>
      <w:r w:rsidR="00830F09">
        <w:rPr>
          <w:rFonts w:ascii="Arial" w:hAnsi="Arial" w:cs="Arial"/>
          <w:bCs/>
        </w:rPr>
        <w:t>20</w:t>
      </w:r>
      <w:r w:rsidR="003C65FB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 xml:space="preserve">%. </w:t>
      </w:r>
      <w:r w:rsidR="00830F09">
        <w:rPr>
          <w:rFonts w:ascii="Arial" w:hAnsi="Arial" w:cs="Arial"/>
          <w:bCs/>
        </w:rPr>
        <w:t>Par conséquent</w:t>
      </w:r>
      <w:r>
        <w:rPr>
          <w:rFonts w:ascii="Arial" w:hAnsi="Arial" w:cs="Arial"/>
          <w:bCs/>
        </w:rPr>
        <w:t>, il est demandé à ceux qui paient</w:t>
      </w:r>
      <w:r w:rsidR="008B1D9F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="00733F01">
        <w:rPr>
          <w:rFonts w:ascii="Arial" w:hAnsi="Arial" w:cs="Arial"/>
          <w:bCs/>
        </w:rPr>
        <w:t xml:space="preserve">de </w:t>
      </w:r>
      <w:r w:rsidR="00830F09">
        <w:rPr>
          <w:rFonts w:ascii="Arial" w:hAnsi="Arial" w:cs="Arial"/>
          <w:bCs/>
        </w:rPr>
        <w:t xml:space="preserve">contribuer encore davantage </w:t>
      </w:r>
      <w:r w:rsidR="00733F01">
        <w:rPr>
          <w:rFonts w:ascii="Arial" w:hAnsi="Arial" w:cs="Arial"/>
          <w:bCs/>
        </w:rPr>
        <w:t xml:space="preserve">pour ceux qui ne paient pas. </w:t>
      </w:r>
      <w:r w:rsidR="00E26FED">
        <w:rPr>
          <w:rFonts w:ascii="Arial" w:hAnsi="Arial" w:cs="Arial"/>
          <w:bCs/>
        </w:rPr>
        <w:t>Dans certaines filières, certains menacent de ne plus payer.</w:t>
      </w:r>
    </w:p>
    <w:p w14:paraId="52FDBC83" w14:textId="57B89541" w:rsidR="00095927" w:rsidRDefault="00B40800" w:rsidP="00437C9F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E26FED">
        <w:rPr>
          <w:rFonts w:ascii="Arial" w:hAnsi="Arial" w:cs="Arial"/>
          <w:bCs/>
        </w:rPr>
        <w:t xml:space="preserve">propose l’ajout </w:t>
      </w:r>
      <w:r w:rsidR="00ED73FF">
        <w:rPr>
          <w:rFonts w:ascii="Arial" w:hAnsi="Arial" w:cs="Arial"/>
          <w:bCs/>
        </w:rPr>
        <w:t>suivant</w:t>
      </w:r>
      <w:r w:rsidR="001C44BA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: « </w:t>
      </w:r>
      <w:r w:rsidR="00ED73FF" w:rsidRPr="00ED73FF">
        <w:rPr>
          <w:rFonts w:ascii="Arial" w:hAnsi="Arial" w:cs="Arial"/>
          <w:bCs/>
          <w:i/>
          <w:iCs/>
        </w:rPr>
        <w:t>s</w:t>
      </w:r>
      <w:r w:rsidR="004D4517" w:rsidRPr="00ED73FF">
        <w:rPr>
          <w:rFonts w:ascii="Arial" w:hAnsi="Arial" w:cs="Arial"/>
          <w:bCs/>
          <w:i/>
          <w:iCs/>
        </w:rPr>
        <w:t xml:space="preserve">ouligne la </w:t>
      </w:r>
      <w:r w:rsidR="00095927" w:rsidRPr="00ED73FF">
        <w:rPr>
          <w:rFonts w:ascii="Arial" w:hAnsi="Arial" w:cs="Arial"/>
          <w:bCs/>
          <w:i/>
          <w:iCs/>
        </w:rPr>
        <w:t>nécessité</w:t>
      </w:r>
      <w:r w:rsidR="004D4517" w:rsidRPr="00ED73FF">
        <w:rPr>
          <w:rFonts w:ascii="Arial" w:hAnsi="Arial" w:cs="Arial"/>
          <w:bCs/>
          <w:i/>
          <w:iCs/>
        </w:rPr>
        <w:t xml:space="preserve"> que les soutiens </w:t>
      </w:r>
      <w:r w:rsidR="00095927" w:rsidRPr="00ED73FF">
        <w:rPr>
          <w:rFonts w:ascii="Arial" w:hAnsi="Arial" w:cs="Arial"/>
          <w:bCs/>
          <w:i/>
          <w:iCs/>
        </w:rPr>
        <w:t>publics</w:t>
      </w:r>
      <w:r w:rsidR="004D4517" w:rsidRPr="00ED73FF">
        <w:rPr>
          <w:rFonts w:ascii="Arial" w:hAnsi="Arial" w:cs="Arial"/>
          <w:bCs/>
          <w:i/>
          <w:iCs/>
        </w:rPr>
        <w:t xml:space="preserve"> ne visent pas uniquement les projets de recyclage mais bénéficient également au </w:t>
      </w:r>
      <w:r w:rsidR="00095927" w:rsidRPr="00ED73FF">
        <w:rPr>
          <w:rFonts w:ascii="Arial" w:hAnsi="Arial" w:cs="Arial"/>
          <w:bCs/>
          <w:i/>
          <w:iCs/>
        </w:rPr>
        <w:t>réemploi</w:t>
      </w:r>
      <w:r w:rsidR="004D4517" w:rsidRPr="00ED73FF">
        <w:rPr>
          <w:rFonts w:ascii="Arial" w:hAnsi="Arial" w:cs="Arial"/>
          <w:bCs/>
          <w:i/>
          <w:iCs/>
        </w:rPr>
        <w:t xml:space="preserve">, notamment dans le cadre du </w:t>
      </w:r>
      <w:r w:rsidR="00ED73FF">
        <w:rPr>
          <w:rFonts w:ascii="Arial" w:hAnsi="Arial" w:cs="Arial"/>
          <w:bCs/>
          <w:i/>
          <w:iCs/>
        </w:rPr>
        <w:t>dispositif</w:t>
      </w:r>
      <w:r w:rsidR="004D4517" w:rsidRPr="00ED73FF">
        <w:rPr>
          <w:rFonts w:ascii="Arial" w:hAnsi="Arial" w:cs="Arial"/>
          <w:bCs/>
          <w:i/>
          <w:iCs/>
        </w:rPr>
        <w:t> France</w:t>
      </w:r>
      <w:r w:rsidR="003C65FB">
        <w:rPr>
          <w:rFonts w:ascii="Arial" w:hAnsi="Arial" w:cs="Arial"/>
          <w:bCs/>
          <w:i/>
          <w:iCs/>
        </w:rPr>
        <w:t> </w:t>
      </w:r>
      <w:r w:rsidR="004D4517" w:rsidRPr="00ED73FF">
        <w:rPr>
          <w:rFonts w:ascii="Arial" w:hAnsi="Arial" w:cs="Arial"/>
          <w:bCs/>
          <w:i/>
          <w:iCs/>
        </w:rPr>
        <w:t>2030</w:t>
      </w:r>
      <w:r w:rsidR="004D4517">
        <w:rPr>
          <w:rFonts w:ascii="Arial" w:hAnsi="Arial" w:cs="Arial"/>
          <w:bCs/>
        </w:rPr>
        <w:t xml:space="preserve"> ». </w:t>
      </w:r>
    </w:p>
    <w:p w14:paraId="5560536B" w14:textId="0C207B94" w:rsidR="00095927" w:rsidRDefault="00095927" w:rsidP="00437C9F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Nicolas Garnier (</w:t>
      </w:r>
      <w:r w:rsidR="00700E9A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 xml:space="preserve">) </w:t>
      </w:r>
      <w:r w:rsidR="00901481">
        <w:rPr>
          <w:rFonts w:ascii="Arial" w:hAnsi="Arial" w:cs="Arial"/>
          <w:bCs/>
        </w:rPr>
        <w:t xml:space="preserve">constate que l’avis du CNEC est trop léger sur ce point et que la mention de l’atteinte des objectifs </w:t>
      </w:r>
      <w:r w:rsidR="008B1D9F">
        <w:rPr>
          <w:rFonts w:ascii="Arial" w:hAnsi="Arial" w:cs="Arial"/>
          <w:bCs/>
        </w:rPr>
        <w:t xml:space="preserve">fixés dans les </w:t>
      </w:r>
      <w:r w:rsidR="00901481">
        <w:rPr>
          <w:rFonts w:ascii="Arial" w:hAnsi="Arial" w:cs="Arial"/>
          <w:bCs/>
        </w:rPr>
        <w:t xml:space="preserve">cahiers des charges est nécessaire. </w:t>
      </w:r>
      <w:r w:rsidR="00682C5D">
        <w:rPr>
          <w:rFonts w:ascii="Arial" w:hAnsi="Arial" w:cs="Arial"/>
          <w:bCs/>
        </w:rPr>
        <w:t>Par ailleurs, il ne pense pas soutenir le texte si la mention de la fiscalité n’apparaît pas.</w:t>
      </w:r>
    </w:p>
    <w:p w14:paraId="3E0C9BD9" w14:textId="1070D6DD" w:rsidR="00D55505" w:rsidRDefault="00095927" w:rsidP="00437C9F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C76F35">
        <w:rPr>
          <w:rFonts w:ascii="Arial" w:hAnsi="Arial" w:cs="Arial"/>
          <w:bCs/>
        </w:rPr>
        <w:t xml:space="preserve">précise que l’avis du CNEC constitue un texte </w:t>
      </w:r>
      <w:r>
        <w:rPr>
          <w:rFonts w:ascii="Arial" w:hAnsi="Arial" w:cs="Arial"/>
          <w:bCs/>
        </w:rPr>
        <w:t>généraliste</w:t>
      </w:r>
      <w:r w:rsidR="00A42D9A">
        <w:rPr>
          <w:rFonts w:ascii="Arial" w:hAnsi="Arial" w:cs="Arial"/>
          <w:bCs/>
        </w:rPr>
        <w:t>.</w:t>
      </w:r>
      <w:r w:rsidR="00D55505">
        <w:rPr>
          <w:rFonts w:ascii="Arial" w:hAnsi="Arial" w:cs="Arial"/>
          <w:bCs/>
        </w:rPr>
        <w:t xml:space="preserve"> Toutefois, il est vrai </w:t>
      </w:r>
      <w:r w:rsidR="007E01AA">
        <w:rPr>
          <w:rFonts w:ascii="Arial" w:hAnsi="Arial" w:cs="Arial"/>
          <w:bCs/>
        </w:rPr>
        <w:t>que les sujets de</w:t>
      </w:r>
      <w:r w:rsidR="00D55505">
        <w:rPr>
          <w:rFonts w:ascii="Arial" w:hAnsi="Arial" w:cs="Arial"/>
          <w:bCs/>
        </w:rPr>
        <w:t xml:space="preserve"> fiscalité</w:t>
      </w:r>
      <w:r w:rsidR="007E01AA">
        <w:rPr>
          <w:rFonts w:ascii="Arial" w:hAnsi="Arial" w:cs="Arial"/>
          <w:bCs/>
        </w:rPr>
        <w:t xml:space="preserve"> sont importants</w:t>
      </w:r>
      <w:r w:rsidR="00D55505">
        <w:rPr>
          <w:rFonts w:ascii="Arial" w:hAnsi="Arial" w:cs="Arial"/>
          <w:bCs/>
        </w:rPr>
        <w:t xml:space="preserve">. </w:t>
      </w:r>
    </w:p>
    <w:p w14:paraId="5C714102" w14:textId="30797506" w:rsidR="00095927" w:rsidRPr="001933B9" w:rsidRDefault="00D55505" w:rsidP="00D55505">
      <w:pPr>
        <w:pStyle w:val="Paragraphedeliste"/>
        <w:numPr>
          <w:ilvl w:val="0"/>
          <w:numId w:val="31"/>
        </w:numPr>
        <w:spacing w:before="240"/>
        <w:jc w:val="both"/>
        <w:rPr>
          <w:rFonts w:ascii="Arial" w:hAnsi="Arial" w:cs="Arial"/>
          <w:b/>
        </w:rPr>
      </w:pPr>
      <w:r w:rsidRPr="001933B9">
        <w:rPr>
          <w:rFonts w:ascii="Arial" w:hAnsi="Arial" w:cs="Arial"/>
          <w:b/>
          <w:u w:val="single"/>
        </w:rPr>
        <w:t>Consigne</w:t>
      </w:r>
    </w:p>
    <w:p w14:paraId="0E6978D4" w14:textId="49277EE7" w:rsidR="00150009" w:rsidRDefault="00150009" w:rsidP="00437C9F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Nathalie Boyer propose de retirer</w:t>
      </w:r>
      <w:r w:rsidR="00D55505">
        <w:rPr>
          <w:rFonts w:ascii="Arial" w:hAnsi="Arial" w:cs="Arial"/>
          <w:bCs/>
        </w:rPr>
        <w:t xml:space="preserve"> la mention relative à la consigne</w:t>
      </w:r>
      <w:r w:rsidR="00E334E1">
        <w:rPr>
          <w:rFonts w:ascii="Arial" w:hAnsi="Arial" w:cs="Arial"/>
          <w:bCs/>
        </w:rPr>
        <w:t xml:space="preserve"> au vu des différentes interventions. </w:t>
      </w:r>
      <w:r>
        <w:rPr>
          <w:rFonts w:ascii="Arial" w:hAnsi="Arial" w:cs="Arial"/>
          <w:bCs/>
        </w:rPr>
        <w:t xml:space="preserve"> </w:t>
      </w:r>
    </w:p>
    <w:p w14:paraId="6EA87258" w14:textId="3F4CEB57" w:rsidR="00150009" w:rsidRDefault="0023141D" w:rsidP="00437C9F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 Hornain (CITEO) avoue ne pas comprendre pour quelle raison son pays se refuse d’utiliser des leviers</w:t>
      </w:r>
      <w:r w:rsidR="00146DFF">
        <w:rPr>
          <w:rFonts w:ascii="Arial" w:hAnsi="Arial" w:cs="Arial"/>
          <w:bCs/>
        </w:rPr>
        <w:t xml:space="preserve"> contribuant à l’atteinte des objectifs</w:t>
      </w:r>
      <w:r w:rsidR="003F3B9E">
        <w:rPr>
          <w:rFonts w:ascii="Arial" w:hAnsi="Arial" w:cs="Arial"/>
          <w:bCs/>
        </w:rPr>
        <w:t xml:space="preserve"> qu’il s’est</w:t>
      </w:r>
      <w:r w:rsidR="00146DFF">
        <w:rPr>
          <w:rFonts w:ascii="Arial" w:hAnsi="Arial" w:cs="Arial"/>
          <w:bCs/>
        </w:rPr>
        <w:t xml:space="preserve"> fixés</w:t>
      </w:r>
      <w:r w:rsidR="003F3B9E">
        <w:rPr>
          <w:rFonts w:ascii="Arial" w:hAnsi="Arial" w:cs="Arial"/>
          <w:bCs/>
        </w:rPr>
        <w:t>.</w:t>
      </w:r>
      <w:r w:rsidR="00C504D7">
        <w:rPr>
          <w:rFonts w:ascii="Arial" w:hAnsi="Arial" w:cs="Arial"/>
          <w:bCs/>
        </w:rPr>
        <w:t xml:space="preserve"> Qu’il soit pour recyclage ou réemploi, seul compte le geste de rapporter un emballage.</w:t>
      </w:r>
    </w:p>
    <w:p w14:paraId="55D397DD" w14:textId="21B33B40" w:rsidR="00690780" w:rsidRDefault="000C2F2F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rappelle </w:t>
      </w:r>
      <w:r w:rsidR="00C504D7">
        <w:rPr>
          <w:rFonts w:ascii="Arial" w:hAnsi="Arial" w:cs="Arial"/>
          <w:bCs/>
        </w:rPr>
        <w:t xml:space="preserve">que la </w:t>
      </w:r>
      <w:r w:rsidR="009D3794">
        <w:rPr>
          <w:rFonts w:ascii="Arial" w:hAnsi="Arial" w:cs="Arial"/>
          <w:bCs/>
        </w:rPr>
        <w:t xml:space="preserve">ministre a précisé que </w:t>
      </w:r>
      <w:r>
        <w:rPr>
          <w:rFonts w:ascii="Arial" w:hAnsi="Arial" w:cs="Arial"/>
          <w:bCs/>
        </w:rPr>
        <w:t xml:space="preserve">la consigne </w:t>
      </w:r>
      <w:r w:rsidR="00F26D08">
        <w:rPr>
          <w:rFonts w:ascii="Arial" w:hAnsi="Arial" w:cs="Arial"/>
          <w:bCs/>
        </w:rPr>
        <w:t>n’était</w:t>
      </w:r>
      <w:r>
        <w:rPr>
          <w:rFonts w:ascii="Arial" w:hAnsi="Arial" w:cs="Arial"/>
          <w:bCs/>
        </w:rPr>
        <w:t xml:space="preserve"> pas l’enjeu du plan plastique</w:t>
      </w:r>
      <w:r w:rsidR="00F26D08">
        <w:rPr>
          <w:rFonts w:ascii="Arial" w:hAnsi="Arial" w:cs="Arial"/>
          <w:bCs/>
        </w:rPr>
        <w:t xml:space="preserve">, alors que l’avis porte sur ce dernier. </w:t>
      </w:r>
    </w:p>
    <w:p w14:paraId="468AB2AB" w14:textId="6B09DA16" w:rsidR="00534AEF" w:rsidRDefault="000D7F7E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700E9A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>)</w:t>
      </w:r>
      <w:r w:rsidR="00534AEF">
        <w:rPr>
          <w:rFonts w:ascii="Arial" w:hAnsi="Arial" w:cs="Arial"/>
          <w:bCs/>
        </w:rPr>
        <w:t xml:space="preserve"> </w:t>
      </w:r>
      <w:r w:rsidR="00CB6D02">
        <w:rPr>
          <w:rFonts w:ascii="Arial" w:hAnsi="Arial" w:cs="Arial"/>
          <w:bCs/>
        </w:rPr>
        <w:t xml:space="preserve">fait remarquer que cet élément ne règle pas le problème de la pollution plastique, coûte cher et complexifie le geste de tri. Il </w:t>
      </w:r>
      <w:r w:rsidR="00534AEF">
        <w:rPr>
          <w:rFonts w:ascii="Arial" w:hAnsi="Arial" w:cs="Arial"/>
          <w:bCs/>
        </w:rPr>
        <w:t xml:space="preserve">n’existe pas de conciliation entre consigne </w:t>
      </w:r>
      <w:r w:rsidR="00CB6D02">
        <w:rPr>
          <w:rFonts w:ascii="Arial" w:hAnsi="Arial" w:cs="Arial"/>
          <w:bCs/>
        </w:rPr>
        <w:t>pour</w:t>
      </w:r>
      <w:r w:rsidR="00534AEF">
        <w:rPr>
          <w:rFonts w:ascii="Arial" w:hAnsi="Arial" w:cs="Arial"/>
          <w:bCs/>
        </w:rPr>
        <w:t xml:space="preserve"> réemploi et consigne </w:t>
      </w:r>
      <w:r w:rsidR="00CB6D02">
        <w:rPr>
          <w:rFonts w:ascii="Arial" w:hAnsi="Arial" w:cs="Arial"/>
          <w:bCs/>
        </w:rPr>
        <w:t xml:space="preserve">pour recyclage. </w:t>
      </w:r>
    </w:p>
    <w:p w14:paraId="44093119" w14:textId="5BFE4E04" w:rsidR="000D7F7E" w:rsidRDefault="00A02B8A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Célia Rennesson (Réseau Vrac &amp; Réemploi) </w:t>
      </w:r>
      <w:r w:rsidR="003C39A1">
        <w:rPr>
          <w:rFonts w:ascii="Arial" w:hAnsi="Arial" w:cs="Arial"/>
          <w:bCs/>
        </w:rPr>
        <w:t>souligne que ce</w:t>
      </w:r>
      <w:r w:rsidR="00A6269D">
        <w:rPr>
          <w:rFonts w:ascii="Arial" w:hAnsi="Arial" w:cs="Arial"/>
          <w:bCs/>
        </w:rPr>
        <w:t xml:space="preserve"> sujet </w:t>
      </w:r>
      <w:r w:rsidR="003C39A1">
        <w:rPr>
          <w:rFonts w:ascii="Arial" w:hAnsi="Arial" w:cs="Arial"/>
          <w:bCs/>
        </w:rPr>
        <w:t xml:space="preserve">va </w:t>
      </w:r>
      <w:r w:rsidR="00A6269D">
        <w:rPr>
          <w:rFonts w:ascii="Arial" w:hAnsi="Arial" w:cs="Arial"/>
          <w:bCs/>
        </w:rPr>
        <w:t xml:space="preserve">progressivement s’imposer, ce qui nécessite de </w:t>
      </w:r>
      <w:r w:rsidR="003C39A1">
        <w:rPr>
          <w:rFonts w:ascii="Arial" w:hAnsi="Arial" w:cs="Arial"/>
          <w:bCs/>
        </w:rPr>
        <w:t xml:space="preserve">s’organiser pour que les consigne pour réemploi ne </w:t>
      </w:r>
      <w:r w:rsidR="002C78F0">
        <w:rPr>
          <w:rFonts w:ascii="Arial" w:hAnsi="Arial" w:cs="Arial"/>
          <w:bCs/>
        </w:rPr>
        <w:t>soit</w:t>
      </w:r>
      <w:r w:rsidR="003C39A1">
        <w:rPr>
          <w:rFonts w:ascii="Arial" w:hAnsi="Arial" w:cs="Arial"/>
          <w:bCs/>
        </w:rPr>
        <w:t xml:space="preserve"> pas </w:t>
      </w:r>
      <w:r w:rsidR="006D5863">
        <w:rPr>
          <w:rFonts w:ascii="Arial" w:hAnsi="Arial" w:cs="Arial"/>
          <w:bCs/>
        </w:rPr>
        <w:t>mise</w:t>
      </w:r>
      <w:r w:rsidR="003C39A1">
        <w:rPr>
          <w:rFonts w:ascii="Arial" w:hAnsi="Arial" w:cs="Arial"/>
          <w:bCs/>
        </w:rPr>
        <w:t xml:space="preserve"> de côté. </w:t>
      </w:r>
      <w:r w:rsidR="00DC50DA">
        <w:rPr>
          <w:rFonts w:ascii="Arial" w:hAnsi="Arial" w:cs="Arial"/>
          <w:bCs/>
        </w:rPr>
        <w:t>L’exemption</w:t>
      </w:r>
      <w:r w:rsidR="002C78F0">
        <w:rPr>
          <w:rFonts w:ascii="Arial" w:hAnsi="Arial" w:cs="Arial"/>
          <w:bCs/>
        </w:rPr>
        <w:t xml:space="preserve"> possible par le règlement emballages,</w:t>
      </w:r>
      <w:r w:rsidR="00DC50DA">
        <w:rPr>
          <w:rFonts w:ascii="Arial" w:hAnsi="Arial" w:cs="Arial"/>
          <w:bCs/>
        </w:rPr>
        <w:t xml:space="preserve"> qui lie l’atteinte des objectifs de recyclage et </w:t>
      </w:r>
      <w:r w:rsidR="006D5863">
        <w:rPr>
          <w:rFonts w:ascii="Arial" w:hAnsi="Arial" w:cs="Arial"/>
          <w:bCs/>
        </w:rPr>
        <w:t xml:space="preserve">potentiel abandon du réemploi génère des inquiétudes.  </w:t>
      </w:r>
      <w:r w:rsidR="00097278">
        <w:rPr>
          <w:rFonts w:ascii="Arial" w:hAnsi="Arial" w:cs="Arial"/>
          <w:bCs/>
        </w:rPr>
        <w:t xml:space="preserve"> </w:t>
      </w:r>
    </w:p>
    <w:p w14:paraId="6CCDA57B" w14:textId="3BE823DF" w:rsidR="00EF1982" w:rsidRDefault="00EF1982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Graziella Melchior (députée du Finistère) </w:t>
      </w:r>
      <w:r w:rsidR="00AF35E0">
        <w:rPr>
          <w:rFonts w:ascii="Arial" w:hAnsi="Arial" w:cs="Arial"/>
          <w:bCs/>
        </w:rPr>
        <w:t>précise qu’un certain nombre de parlementaires</w:t>
      </w:r>
      <w:r w:rsidR="00F244C2">
        <w:rPr>
          <w:rFonts w:ascii="Arial" w:hAnsi="Arial" w:cs="Arial"/>
          <w:bCs/>
        </w:rPr>
        <w:t>, mais pas l’ensemble,</w:t>
      </w:r>
      <w:r w:rsidR="00AF35E0">
        <w:rPr>
          <w:rFonts w:ascii="Arial" w:hAnsi="Arial" w:cs="Arial"/>
          <w:bCs/>
        </w:rPr>
        <w:t xml:space="preserve"> sont favorables à l’introduction de la consigne</w:t>
      </w:r>
      <w:r w:rsidR="00363BEB">
        <w:rPr>
          <w:rFonts w:ascii="Arial" w:hAnsi="Arial" w:cs="Arial"/>
          <w:bCs/>
        </w:rPr>
        <w:t xml:space="preserve"> des bouteilles plastiques</w:t>
      </w:r>
      <w:r w:rsidR="00AF35E0">
        <w:rPr>
          <w:rFonts w:ascii="Arial" w:hAnsi="Arial" w:cs="Arial"/>
          <w:bCs/>
        </w:rPr>
        <w:t xml:space="preserve">. </w:t>
      </w:r>
      <w:r w:rsidR="00097278">
        <w:rPr>
          <w:rFonts w:ascii="Arial" w:hAnsi="Arial" w:cs="Arial"/>
          <w:bCs/>
        </w:rPr>
        <w:t xml:space="preserve">Ce sujet va en effet s’imposer et il est préférable de s’y préparer. </w:t>
      </w:r>
      <w:r w:rsidR="00885B88">
        <w:rPr>
          <w:rFonts w:ascii="Arial" w:hAnsi="Arial" w:cs="Arial"/>
          <w:bCs/>
        </w:rPr>
        <w:t>Une formule appelant à de nouvelles négociations pourrait être ajoutée.</w:t>
      </w:r>
    </w:p>
    <w:p w14:paraId="01D34343" w14:textId="44AE5FAC" w:rsidR="00EF1982" w:rsidRDefault="007B509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propose </w:t>
      </w:r>
      <w:r w:rsidR="00885B88">
        <w:rPr>
          <w:rFonts w:ascii="Arial" w:hAnsi="Arial" w:cs="Arial"/>
          <w:bCs/>
        </w:rPr>
        <w:t>plutôt d</w:t>
      </w:r>
      <w:r>
        <w:rPr>
          <w:rFonts w:ascii="Arial" w:hAnsi="Arial" w:cs="Arial"/>
          <w:bCs/>
        </w:rPr>
        <w:t xml:space="preserve">e supprimer ce passage. </w:t>
      </w:r>
    </w:p>
    <w:p w14:paraId="387539E4" w14:textId="5CC0C907" w:rsidR="001933B9" w:rsidRPr="005C6180" w:rsidRDefault="005C6180" w:rsidP="001933B9">
      <w:pPr>
        <w:pStyle w:val="Paragraphedeliste"/>
        <w:numPr>
          <w:ilvl w:val="0"/>
          <w:numId w:val="31"/>
        </w:numPr>
        <w:spacing w:before="240"/>
        <w:jc w:val="both"/>
        <w:rPr>
          <w:rFonts w:ascii="Arial" w:hAnsi="Arial" w:cs="Arial"/>
          <w:b/>
          <w:u w:val="single"/>
        </w:rPr>
      </w:pPr>
      <w:r w:rsidRPr="005C6180">
        <w:rPr>
          <w:rFonts w:ascii="Arial" w:hAnsi="Arial" w:cs="Arial"/>
          <w:b/>
          <w:u w:val="single"/>
        </w:rPr>
        <w:t>S</w:t>
      </w:r>
      <w:r w:rsidR="001933B9" w:rsidRPr="005C6180">
        <w:rPr>
          <w:rFonts w:ascii="Arial" w:hAnsi="Arial" w:cs="Arial"/>
          <w:b/>
          <w:u w:val="single"/>
        </w:rPr>
        <w:t>tabilité des dispositions législatives et réglementaires</w:t>
      </w:r>
    </w:p>
    <w:p w14:paraId="2C4A9F9E" w14:textId="7D5D069F" w:rsidR="00551D5A" w:rsidRDefault="00B71D2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 Hornain (CITEO) estime que des trajectoires </w:t>
      </w:r>
      <w:r w:rsidR="00F42A44">
        <w:rPr>
          <w:rFonts w:ascii="Arial" w:hAnsi="Arial" w:cs="Arial"/>
          <w:bCs/>
        </w:rPr>
        <w:t xml:space="preserve">doivent être établies dans la durée afin de pouvoir y adapter les moyens. </w:t>
      </w:r>
    </w:p>
    <w:p w14:paraId="4BCD1F61" w14:textId="19547245" w:rsidR="00B71D20" w:rsidRDefault="00B71D2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Dominique Mignon (Ecomaison) </w:t>
      </w:r>
      <w:r w:rsidR="00F42A44">
        <w:rPr>
          <w:rFonts w:ascii="Arial" w:hAnsi="Arial" w:cs="Arial"/>
          <w:bCs/>
        </w:rPr>
        <w:t>confirme</w:t>
      </w:r>
      <w:r>
        <w:rPr>
          <w:rFonts w:ascii="Arial" w:hAnsi="Arial" w:cs="Arial"/>
          <w:bCs/>
        </w:rPr>
        <w:t xml:space="preserve"> qu’</w:t>
      </w:r>
      <w:r w:rsidR="003679F3">
        <w:rPr>
          <w:rFonts w:ascii="Arial" w:hAnsi="Arial" w:cs="Arial"/>
          <w:bCs/>
        </w:rPr>
        <w:t xml:space="preserve">outre les trajectoires par filière, </w:t>
      </w:r>
      <w:r>
        <w:rPr>
          <w:rFonts w:ascii="Arial" w:hAnsi="Arial" w:cs="Arial"/>
          <w:bCs/>
        </w:rPr>
        <w:t xml:space="preserve">une trajectoire globale </w:t>
      </w:r>
      <w:r w:rsidR="003679F3">
        <w:rPr>
          <w:rFonts w:ascii="Arial" w:hAnsi="Arial" w:cs="Arial"/>
          <w:bCs/>
        </w:rPr>
        <w:t xml:space="preserve">pour le plastique </w:t>
      </w:r>
      <w:r>
        <w:rPr>
          <w:rFonts w:ascii="Arial" w:hAnsi="Arial" w:cs="Arial"/>
          <w:bCs/>
        </w:rPr>
        <w:t>est nécessaire</w:t>
      </w:r>
      <w:r w:rsidR="00B3268B">
        <w:rPr>
          <w:rFonts w:ascii="Arial" w:hAnsi="Arial" w:cs="Arial"/>
          <w:bCs/>
        </w:rPr>
        <w:t xml:space="preserve"> </w:t>
      </w:r>
      <w:r w:rsidR="00127358">
        <w:rPr>
          <w:rFonts w:ascii="Arial" w:hAnsi="Arial" w:cs="Arial"/>
          <w:bCs/>
        </w:rPr>
        <w:t xml:space="preserve">pour créer la confiance nécessaire à l’investissement. </w:t>
      </w:r>
    </w:p>
    <w:p w14:paraId="33707377" w14:textId="6A46411A" w:rsidR="0066244F" w:rsidRDefault="003F764A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Graziella Melchior (députée du Finistère) pense utile d’être cohérent, mais estime qu</w:t>
      </w:r>
      <w:r w:rsidR="007758AF">
        <w:rPr>
          <w:rFonts w:ascii="Arial" w:hAnsi="Arial" w:cs="Arial"/>
          <w:bCs/>
        </w:rPr>
        <w:t>e cette démarche début</w:t>
      </w:r>
      <w:r w:rsidR="00FE5955">
        <w:rPr>
          <w:rFonts w:ascii="Arial" w:hAnsi="Arial" w:cs="Arial"/>
          <w:bCs/>
        </w:rPr>
        <w:t>e</w:t>
      </w:r>
      <w:r w:rsidR="007758AF">
        <w:rPr>
          <w:rFonts w:ascii="Arial" w:hAnsi="Arial" w:cs="Arial"/>
          <w:bCs/>
        </w:rPr>
        <w:t xml:space="preserve"> par </w:t>
      </w:r>
      <w:r>
        <w:rPr>
          <w:rFonts w:ascii="Arial" w:hAnsi="Arial" w:cs="Arial"/>
          <w:bCs/>
        </w:rPr>
        <w:t>le respect des obligation</w:t>
      </w:r>
      <w:r w:rsidR="007758AF">
        <w:rPr>
          <w:rFonts w:ascii="Arial" w:hAnsi="Arial" w:cs="Arial"/>
          <w:bCs/>
        </w:rPr>
        <w:t>s, ce qui nourrirait la prévisibilité</w:t>
      </w:r>
      <w:r>
        <w:rPr>
          <w:rFonts w:ascii="Arial" w:hAnsi="Arial" w:cs="Arial"/>
          <w:bCs/>
        </w:rPr>
        <w:t xml:space="preserve">. </w:t>
      </w:r>
    </w:p>
    <w:p w14:paraId="1C7D7DCC" w14:textId="1C7C6D7F" w:rsidR="00674AF5" w:rsidRDefault="00674AF5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7B43B0">
        <w:rPr>
          <w:rFonts w:ascii="Arial" w:hAnsi="Arial" w:cs="Arial"/>
          <w:bCs/>
        </w:rPr>
        <w:t>Personnalité qualifiée</w:t>
      </w:r>
      <w:r>
        <w:rPr>
          <w:rFonts w:ascii="Arial" w:hAnsi="Arial" w:cs="Arial"/>
          <w:bCs/>
        </w:rPr>
        <w:t xml:space="preserve">) observe que le chapitre </w:t>
      </w:r>
      <w:r w:rsidR="00071FB8">
        <w:rPr>
          <w:rFonts w:ascii="Arial" w:hAnsi="Arial" w:cs="Arial"/>
          <w:bCs/>
        </w:rPr>
        <w:t>« Améliorer la collecte et le tri au foyer et hors foyer » </w:t>
      </w:r>
      <w:r w:rsidR="00B6092B">
        <w:rPr>
          <w:rFonts w:ascii="Arial" w:hAnsi="Arial" w:cs="Arial"/>
          <w:bCs/>
        </w:rPr>
        <w:t>n’a pas fait l’objet de débat. Il manque certains éléments sur la relation au geste de tri</w:t>
      </w:r>
      <w:r w:rsidR="005B13B2">
        <w:rPr>
          <w:rFonts w:ascii="Arial" w:hAnsi="Arial" w:cs="Arial"/>
          <w:bCs/>
        </w:rPr>
        <w:t xml:space="preserve"> afin que le tri devienne</w:t>
      </w:r>
      <w:r w:rsidR="0011552C">
        <w:rPr>
          <w:rFonts w:ascii="Arial" w:hAnsi="Arial" w:cs="Arial"/>
          <w:bCs/>
        </w:rPr>
        <w:t xml:space="preserve"> une</w:t>
      </w:r>
      <w:r w:rsidR="005B13B2">
        <w:rPr>
          <w:rFonts w:ascii="Arial" w:hAnsi="Arial" w:cs="Arial"/>
          <w:bCs/>
        </w:rPr>
        <w:t xml:space="preserve"> obligation réglementaire, en plus d</w:t>
      </w:r>
      <w:r w:rsidR="0011552C">
        <w:rPr>
          <w:rFonts w:ascii="Arial" w:hAnsi="Arial" w:cs="Arial"/>
          <w:bCs/>
        </w:rPr>
        <w:t xml:space="preserve">’une </w:t>
      </w:r>
      <w:r w:rsidR="005B13B2">
        <w:rPr>
          <w:rFonts w:ascii="Arial" w:hAnsi="Arial" w:cs="Arial"/>
          <w:bCs/>
        </w:rPr>
        <w:t xml:space="preserve">incitation morale. </w:t>
      </w:r>
    </w:p>
    <w:p w14:paraId="3A9F9CE9" w14:textId="00AB70FB" w:rsidR="00DC5450" w:rsidRDefault="00230BF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Jean-Michel Buf rappelle que la stratégie</w:t>
      </w:r>
      <w:r w:rsidR="003C65FB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3R est</w:t>
      </w:r>
      <w:r w:rsidR="00DC5450">
        <w:rPr>
          <w:rFonts w:ascii="Arial" w:hAnsi="Arial" w:cs="Arial"/>
          <w:bCs/>
        </w:rPr>
        <w:t xml:space="preserve"> en cours de révision</w:t>
      </w:r>
      <w:r w:rsidR="00BE6B39">
        <w:rPr>
          <w:rFonts w:ascii="Arial" w:hAnsi="Arial" w:cs="Arial"/>
          <w:bCs/>
        </w:rPr>
        <w:t xml:space="preserve"> et que ce sujet de stabilité ne peut pas être mentionné. </w:t>
      </w:r>
    </w:p>
    <w:p w14:paraId="3B0F7CA9" w14:textId="1044ACCF" w:rsidR="00230BFC" w:rsidRDefault="00230BF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Philippe Joguet (FCD) </w:t>
      </w:r>
      <w:r w:rsidR="00BE6B39">
        <w:rPr>
          <w:rFonts w:ascii="Arial" w:hAnsi="Arial" w:cs="Arial"/>
          <w:bCs/>
        </w:rPr>
        <w:t xml:space="preserve">en convient, mais remarque que les différents propos sont justes. La </w:t>
      </w:r>
      <w:r w:rsidR="00C321AA">
        <w:rPr>
          <w:rFonts w:ascii="Arial" w:hAnsi="Arial" w:cs="Arial"/>
          <w:bCs/>
        </w:rPr>
        <w:t xml:space="preserve">lisibilité suppose la cohérence avec le droit européen, mais également la stabilité. Chacun sait que tout </w:t>
      </w:r>
      <w:r w:rsidR="00CB4E9F" w:rsidRPr="00CB4E9F">
        <w:rPr>
          <w:rFonts w:ascii="Arial" w:hAnsi="Arial" w:cs="Arial"/>
          <w:bCs/>
        </w:rPr>
        <w:t>cadre juridique est évolutif</w:t>
      </w:r>
      <w:r w:rsidR="002109C3">
        <w:rPr>
          <w:rFonts w:ascii="Arial" w:hAnsi="Arial" w:cs="Arial"/>
          <w:bCs/>
        </w:rPr>
        <w:t>, mais insiste</w:t>
      </w:r>
      <w:r w:rsidR="00D00DFA">
        <w:rPr>
          <w:rFonts w:ascii="Arial" w:hAnsi="Arial" w:cs="Arial"/>
          <w:bCs/>
        </w:rPr>
        <w:t>r</w:t>
      </w:r>
      <w:r w:rsidR="002109C3">
        <w:rPr>
          <w:rFonts w:ascii="Arial" w:hAnsi="Arial" w:cs="Arial"/>
          <w:bCs/>
        </w:rPr>
        <w:t xml:space="preserve"> sur le principe de stabilité est tout de même utile.</w:t>
      </w:r>
    </w:p>
    <w:p w14:paraId="40F5C782" w14:textId="2E829D84" w:rsidR="00674AF5" w:rsidRDefault="00AB6740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rappelle que deux </w:t>
      </w:r>
      <w:r w:rsidR="00723A88">
        <w:rPr>
          <w:rFonts w:ascii="Arial" w:hAnsi="Arial" w:cs="Arial"/>
          <w:bCs/>
        </w:rPr>
        <w:t>séances du groupe de travail</w:t>
      </w:r>
      <w:r>
        <w:rPr>
          <w:rFonts w:ascii="Arial" w:hAnsi="Arial" w:cs="Arial"/>
          <w:bCs/>
        </w:rPr>
        <w:t xml:space="preserve"> </w:t>
      </w:r>
      <w:r w:rsidR="00031887">
        <w:rPr>
          <w:rFonts w:ascii="Arial" w:hAnsi="Arial" w:cs="Arial"/>
          <w:bCs/>
        </w:rPr>
        <w:t xml:space="preserve">du CNEC </w:t>
      </w:r>
      <w:r>
        <w:rPr>
          <w:rFonts w:ascii="Arial" w:hAnsi="Arial" w:cs="Arial"/>
          <w:bCs/>
        </w:rPr>
        <w:t xml:space="preserve">ont </w:t>
      </w:r>
      <w:r w:rsidR="00723A88">
        <w:rPr>
          <w:rFonts w:ascii="Arial" w:hAnsi="Arial" w:cs="Arial"/>
          <w:bCs/>
        </w:rPr>
        <w:t>permis</w:t>
      </w:r>
      <w:r>
        <w:rPr>
          <w:rFonts w:ascii="Arial" w:hAnsi="Arial" w:cs="Arial"/>
          <w:bCs/>
        </w:rPr>
        <w:t xml:space="preserve"> </w:t>
      </w:r>
      <w:r w:rsidR="00723A88">
        <w:rPr>
          <w:rFonts w:ascii="Arial" w:hAnsi="Arial" w:cs="Arial"/>
          <w:bCs/>
        </w:rPr>
        <w:t>de recueillir les remarques et qu’il est difficile d’accepter maintenant des demandes d’ajouts</w:t>
      </w:r>
      <w:r>
        <w:rPr>
          <w:rFonts w:ascii="Arial" w:hAnsi="Arial" w:cs="Arial"/>
          <w:bCs/>
        </w:rPr>
        <w:t xml:space="preserve">. </w:t>
      </w:r>
    </w:p>
    <w:p w14:paraId="68605EF8" w14:textId="4603DD5F" w:rsidR="00AB6740" w:rsidRDefault="005474B6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BE6B39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 xml:space="preserve">) </w:t>
      </w:r>
      <w:r w:rsidR="00723A88">
        <w:rPr>
          <w:rFonts w:ascii="Arial" w:hAnsi="Arial" w:cs="Arial"/>
          <w:bCs/>
        </w:rPr>
        <w:t xml:space="preserve">constate que </w:t>
      </w:r>
      <w:r w:rsidR="00E71C51">
        <w:rPr>
          <w:rFonts w:ascii="Arial" w:hAnsi="Arial" w:cs="Arial"/>
          <w:bCs/>
        </w:rPr>
        <w:t>certaines</w:t>
      </w:r>
      <w:r w:rsidR="00723A88">
        <w:rPr>
          <w:rFonts w:ascii="Arial" w:hAnsi="Arial" w:cs="Arial"/>
          <w:bCs/>
        </w:rPr>
        <w:t xml:space="preserve"> contributions n’ont pas été reprises. </w:t>
      </w:r>
      <w:r w:rsidR="00DE74B4">
        <w:rPr>
          <w:rFonts w:ascii="Arial" w:hAnsi="Arial" w:cs="Arial"/>
          <w:bCs/>
        </w:rPr>
        <w:t xml:space="preserve">La répartition du pilotage et de l’animation </w:t>
      </w:r>
      <w:r w:rsidR="00031887">
        <w:rPr>
          <w:rFonts w:ascii="Arial" w:hAnsi="Arial" w:cs="Arial"/>
          <w:bCs/>
        </w:rPr>
        <w:t xml:space="preserve">de ce GT aurait en outre dû </w:t>
      </w:r>
      <w:r w:rsidR="00DE74B4">
        <w:rPr>
          <w:rFonts w:ascii="Arial" w:hAnsi="Arial" w:cs="Arial"/>
          <w:bCs/>
        </w:rPr>
        <w:t>être plus équilibré</w:t>
      </w:r>
      <w:r w:rsidR="001A1A08">
        <w:rPr>
          <w:rFonts w:ascii="Arial" w:hAnsi="Arial" w:cs="Arial"/>
          <w:bCs/>
        </w:rPr>
        <w:t>e</w:t>
      </w:r>
      <w:r w:rsidR="00DE74B4">
        <w:rPr>
          <w:rFonts w:ascii="Arial" w:hAnsi="Arial" w:cs="Arial"/>
          <w:bCs/>
        </w:rPr>
        <w:t xml:space="preserve"> entre les acteurs. </w:t>
      </w:r>
    </w:p>
    <w:p w14:paraId="15186B5D" w14:textId="6FF46935" w:rsidR="005474B6" w:rsidRDefault="005474B6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Murielle Olivier (FNADE) </w:t>
      </w:r>
      <w:r w:rsidR="00E71C51">
        <w:rPr>
          <w:rFonts w:ascii="Arial" w:hAnsi="Arial" w:cs="Arial"/>
          <w:bCs/>
        </w:rPr>
        <w:t xml:space="preserve">confirme que des contributions avaient été effectuées, notamment au sujet du </w:t>
      </w:r>
      <w:r>
        <w:rPr>
          <w:rFonts w:ascii="Arial" w:hAnsi="Arial" w:cs="Arial"/>
          <w:bCs/>
        </w:rPr>
        <w:t>hors foyer</w:t>
      </w:r>
      <w:r w:rsidR="00E71C51">
        <w:rPr>
          <w:rFonts w:ascii="Arial" w:hAnsi="Arial" w:cs="Arial"/>
          <w:bCs/>
        </w:rPr>
        <w:t>. D’ailleurs, le hors foyer privé relève de la REP emballage</w:t>
      </w:r>
      <w:r w:rsidR="009207F9">
        <w:rPr>
          <w:rFonts w:ascii="Arial" w:hAnsi="Arial" w:cs="Arial"/>
          <w:bCs/>
        </w:rPr>
        <w:t>s</w:t>
      </w:r>
      <w:r w:rsidR="00E71C51">
        <w:rPr>
          <w:rFonts w:ascii="Arial" w:hAnsi="Arial" w:cs="Arial"/>
          <w:bCs/>
        </w:rPr>
        <w:t xml:space="preserve"> professionnel</w:t>
      </w:r>
      <w:r w:rsidR="009207F9">
        <w:rPr>
          <w:rFonts w:ascii="Arial" w:hAnsi="Arial" w:cs="Arial"/>
          <w:bCs/>
        </w:rPr>
        <w:t xml:space="preserve">s </w:t>
      </w:r>
      <w:r w:rsidR="00E71C51">
        <w:rPr>
          <w:rFonts w:ascii="Arial" w:hAnsi="Arial" w:cs="Arial"/>
          <w:bCs/>
        </w:rPr>
        <w:t>et dispose d’un modèle financier, ce pour quoi</w:t>
      </w:r>
      <w:r w:rsidR="00CE7219">
        <w:rPr>
          <w:rFonts w:ascii="Arial" w:hAnsi="Arial" w:cs="Arial"/>
          <w:bCs/>
        </w:rPr>
        <w:t xml:space="preserve"> la « </w:t>
      </w:r>
      <w:r w:rsidR="00CE7219" w:rsidRPr="00D00DFA">
        <w:rPr>
          <w:rFonts w:ascii="Arial" w:hAnsi="Arial" w:cs="Arial"/>
          <w:bCs/>
          <w:i/>
          <w:iCs/>
        </w:rPr>
        <w:t>possibilité de pourvoi par les éco-organismes </w:t>
      </w:r>
      <w:r w:rsidR="00CE7219">
        <w:rPr>
          <w:rFonts w:ascii="Arial" w:hAnsi="Arial" w:cs="Arial"/>
          <w:bCs/>
        </w:rPr>
        <w:t>» pose question.</w:t>
      </w:r>
      <w:r>
        <w:rPr>
          <w:rFonts w:ascii="Arial" w:hAnsi="Arial" w:cs="Arial"/>
          <w:bCs/>
        </w:rPr>
        <w:t xml:space="preserve"> </w:t>
      </w:r>
    </w:p>
    <w:p w14:paraId="421EDF96" w14:textId="29667EBB" w:rsidR="00D6195A" w:rsidRDefault="00D6195A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S’agissant de « </w:t>
      </w:r>
      <w:r w:rsidRPr="00D00DFA">
        <w:rPr>
          <w:rFonts w:ascii="Arial" w:hAnsi="Arial" w:cs="Arial"/>
          <w:bCs/>
          <w:i/>
          <w:iCs/>
        </w:rPr>
        <w:t>confier aux éco-organismes un rôle plus opérationnel en matière de tri des déchets</w:t>
      </w:r>
      <w:r>
        <w:rPr>
          <w:rFonts w:ascii="Arial" w:hAnsi="Arial" w:cs="Arial"/>
          <w:bCs/>
        </w:rPr>
        <w:t xml:space="preserve"> », </w:t>
      </w:r>
      <w:r w:rsidR="00D27323">
        <w:rPr>
          <w:rFonts w:ascii="Arial" w:hAnsi="Arial" w:cs="Arial"/>
          <w:bCs/>
        </w:rPr>
        <w:t xml:space="preserve">il aurait été préférable de mentionner une étude d’impact de l’opérationnalité, plutôt que de regarder directement la mise en œuvre. </w:t>
      </w:r>
    </w:p>
    <w:p w14:paraId="24F17B15" w14:textId="3215D276" w:rsidR="00AB6740" w:rsidRDefault="006D2DDC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AE2342">
        <w:rPr>
          <w:rFonts w:ascii="Arial" w:hAnsi="Arial" w:cs="Arial"/>
          <w:bCs/>
        </w:rPr>
        <w:t xml:space="preserve">reconnaît que </w:t>
      </w:r>
      <w:r w:rsidR="00031887">
        <w:rPr>
          <w:rFonts w:ascii="Arial" w:hAnsi="Arial" w:cs="Arial"/>
          <w:bCs/>
        </w:rPr>
        <w:t>cet avis</w:t>
      </w:r>
      <w:r>
        <w:rPr>
          <w:rFonts w:ascii="Arial" w:hAnsi="Arial" w:cs="Arial"/>
          <w:bCs/>
        </w:rPr>
        <w:t xml:space="preserve"> est imparfait</w:t>
      </w:r>
      <w:r w:rsidR="00AE2342">
        <w:rPr>
          <w:rFonts w:ascii="Arial" w:hAnsi="Arial" w:cs="Arial"/>
          <w:bCs/>
        </w:rPr>
        <w:t xml:space="preserve">, mais </w:t>
      </w:r>
      <w:r w:rsidR="001A1A08">
        <w:rPr>
          <w:rFonts w:ascii="Arial" w:hAnsi="Arial" w:cs="Arial"/>
          <w:bCs/>
        </w:rPr>
        <w:t xml:space="preserve">il </w:t>
      </w:r>
      <w:r w:rsidR="00AE2342">
        <w:rPr>
          <w:rFonts w:ascii="Arial" w:hAnsi="Arial" w:cs="Arial"/>
          <w:bCs/>
        </w:rPr>
        <w:t>résulte des débats précédents</w:t>
      </w:r>
      <w:r>
        <w:rPr>
          <w:rFonts w:ascii="Arial" w:hAnsi="Arial" w:cs="Arial"/>
          <w:bCs/>
        </w:rPr>
        <w:t xml:space="preserve">. </w:t>
      </w:r>
      <w:r w:rsidR="00DE74B4">
        <w:rPr>
          <w:rFonts w:ascii="Arial" w:hAnsi="Arial" w:cs="Arial"/>
          <w:bCs/>
        </w:rPr>
        <w:t xml:space="preserve">Il </w:t>
      </w:r>
      <w:r w:rsidR="00F13DD2">
        <w:rPr>
          <w:rFonts w:ascii="Arial" w:hAnsi="Arial" w:cs="Arial"/>
          <w:bCs/>
        </w:rPr>
        <w:t xml:space="preserve">garantit </w:t>
      </w:r>
      <w:r w:rsidR="00DE74B4">
        <w:rPr>
          <w:rFonts w:ascii="Arial" w:hAnsi="Arial" w:cs="Arial"/>
          <w:bCs/>
        </w:rPr>
        <w:t xml:space="preserve">en outre </w:t>
      </w:r>
      <w:r w:rsidR="00F13DD2">
        <w:rPr>
          <w:rFonts w:ascii="Arial" w:hAnsi="Arial" w:cs="Arial"/>
          <w:bCs/>
        </w:rPr>
        <w:t xml:space="preserve">la neutralité des animateurs </w:t>
      </w:r>
      <w:r w:rsidR="001A1A08">
        <w:rPr>
          <w:rFonts w:ascii="Arial" w:hAnsi="Arial" w:cs="Arial"/>
          <w:bCs/>
        </w:rPr>
        <w:t xml:space="preserve">du groupe de travail, mais </w:t>
      </w:r>
      <w:r w:rsidR="00F13DD2">
        <w:rPr>
          <w:rFonts w:ascii="Arial" w:hAnsi="Arial" w:cs="Arial"/>
          <w:bCs/>
        </w:rPr>
        <w:t>retient la demande</w:t>
      </w:r>
      <w:r w:rsidR="001A1A08">
        <w:rPr>
          <w:rFonts w:ascii="Arial" w:hAnsi="Arial" w:cs="Arial"/>
          <w:bCs/>
        </w:rPr>
        <w:t xml:space="preserve"> de pilotage plus représentatif. </w:t>
      </w:r>
    </w:p>
    <w:p w14:paraId="765FFE55" w14:textId="2FA25A40" w:rsidR="002D6B8D" w:rsidRDefault="002D6B8D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Vincent Coissard (DGPR) </w:t>
      </w:r>
      <w:r w:rsidR="009519BF">
        <w:rPr>
          <w:rFonts w:ascii="Arial" w:hAnsi="Arial" w:cs="Arial"/>
          <w:bCs/>
        </w:rPr>
        <w:t xml:space="preserve">précise qu’il a fallu fonctionner dans </w:t>
      </w:r>
      <w:r>
        <w:rPr>
          <w:rFonts w:ascii="Arial" w:hAnsi="Arial" w:cs="Arial"/>
          <w:bCs/>
        </w:rPr>
        <w:t>des délais contraints</w:t>
      </w:r>
      <w:r w:rsidR="00C100F6">
        <w:rPr>
          <w:rFonts w:ascii="Arial" w:hAnsi="Arial" w:cs="Arial"/>
          <w:bCs/>
        </w:rPr>
        <w:t>.</w:t>
      </w:r>
    </w:p>
    <w:p w14:paraId="55C1EEBE" w14:textId="2D2B18CB" w:rsidR="00DD473F" w:rsidRDefault="00D1390F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Emmanuelle Ledoux (INEC) </w:t>
      </w:r>
      <w:r w:rsidR="006C491E">
        <w:rPr>
          <w:rFonts w:ascii="Arial" w:hAnsi="Arial" w:cs="Arial"/>
          <w:bCs/>
        </w:rPr>
        <w:t>pense</w:t>
      </w:r>
      <w:r w:rsidR="00F31934">
        <w:rPr>
          <w:rFonts w:ascii="Arial" w:hAnsi="Arial" w:cs="Arial"/>
          <w:bCs/>
        </w:rPr>
        <w:t xml:space="preserve"> qu’elle rencontrerait des difficultés à expliquer l’avis du CNEC à quelqu’un qui lui </w:t>
      </w:r>
      <w:r w:rsidR="0058048B">
        <w:rPr>
          <w:rFonts w:ascii="Arial" w:hAnsi="Arial" w:cs="Arial"/>
          <w:bCs/>
        </w:rPr>
        <w:t>en ferait la demande</w:t>
      </w:r>
      <w:r w:rsidR="00F31934">
        <w:rPr>
          <w:rFonts w:ascii="Arial" w:hAnsi="Arial" w:cs="Arial"/>
          <w:bCs/>
        </w:rPr>
        <w:t xml:space="preserve">. A </w:t>
      </w:r>
      <w:r w:rsidR="008A5835">
        <w:rPr>
          <w:rFonts w:ascii="Arial" w:hAnsi="Arial" w:cs="Arial"/>
          <w:bCs/>
        </w:rPr>
        <w:t>l’avenir, un nombre réduit de sujets</w:t>
      </w:r>
      <w:r w:rsidR="00243594">
        <w:rPr>
          <w:rFonts w:ascii="Arial" w:hAnsi="Arial" w:cs="Arial"/>
          <w:bCs/>
        </w:rPr>
        <w:t xml:space="preserve"> </w:t>
      </w:r>
      <w:r w:rsidR="00FB2E78">
        <w:rPr>
          <w:rFonts w:ascii="Arial" w:hAnsi="Arial" w:cs="Arial"/>
          <w:bCs/>
        </w:rPr>
        <w:t>importants qui</w:t>
      </w:r>
      <w:r w:rsidR="00243594">
        <w:rPr>
          <w:rFonts w:ascii="Arial" w:hAnsi="Arial" w:cs="Arial"/>
          <w:bCs/>
        </w:rPr>
        <w:t xml:space="preserve"> font consensus </w:t>
      </w:r>
      <w:r w:rsidR="00F31934">
        <w:rPr>
          <w:rFonts w:ascii="Arial" w:hAnsi="Arial" w:cs="Arial"/>
          <w:bCs/>
        </w:rPr>
        <w:t>pourrait être privilégié</w:t>
      </w:r>
      <w:r w:rsidR="00243594">
        <w:rPr>
          <w:rFonts w:ascii="Arial" w:hAnsi="Arial" w:cs="Arial"/>
          <w:bCs/>
        </w:rPr>
        <w:t>.</w:t>
      </w:r>
    </w:p>
    <w:p w14:paraId="6019BE70" w14:textId="33879450" w:rsidR="00FF5DA4" w:rsidRDefault="00FF5DA4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Jean-Michel Buf rappelle que le CNEC répond à une saisine</w:t>
      </w:r>
      <w:r w:rsidR="00031887">
        <w:rPr>
          <w:rFonts w:ascii="Arial" w:hAnsi="Arial" w:cs="Arial"/>
          <w:bCs/>
        </w:rPr>
        <w:t xml:space="preserve"> de la ministre</w:t>
      </w:r>
      <w:r>
        <w:rPr>
          <w:rFonts w:ascii="Arial" w:hAnsi="Arial" w:cs="Arial"/>
          <w:bCs/>
        </w:rPr>
        <w:t xml:space="preserve">. </w:t>
      </w:r>
    </w:p>
    <w:p w14:paraId="452A04FA" w14:textId="06294326" w:rsidR="00FF5DA4" w:rsidRDefault="00FF5DA4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Dominique Mignon (Ecomaison) </w:t>
      </w:r>
      <w:r w:rsidR="00FB2E78">
        <w:rPr>
          <w:rFonts w:ascii="Arial" w:hAnsi="Arial" w:cs="Arial"/>
          <w:bCs/>
        </w:rPr>
        <w:t>relève pour sa part</w:t>
      </w:r>
      <w:r>
        <w:rPr>
          <w:rFonts w:ascii="Arial" w:hAnsi="Arial" w:cs="Arial"/>
          <w:bCs/>
        </w:rPr>
        <w:t xml:space="preserve"> la richesse du débat</w:t>
      </w:r>
      <w:r w:rsidR="00FB2E78">
        <w:rPr>
          <w:rFonts w:ascii="Arial" w:hAnsi="Arial" w:cs="Arial"/>
          <w:bCs/>
        </w:rPr>
        <w:t xml:space="preserve">, qui permet de comprendre les positions des différentes parties prenantes. </w:t>
      </w:r>
    </w:p>
    <w:p w14:paraId="1BB7E576" w14:textId="3624586E" w:rsidR="00847A4D" w:rsidRDefault="00847A4D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 Hornain (CITEO) s’associe à ces propos</w:t>
      </w:r>
      <w:r w:rsidR="001B6A79">
        <w:rPr>
          <w:rFonts w:ascii="Arial" w:hAnsi="Arial" w:cs="Arial"/>
          <w:bCs/>
        </w:rPr>
        <w:t xml:space="preserve"> et </w:t>
      </w:r>
      <w:r w:rsidR="00D15A29">
        <w:rPr>
          <w:rFonts w:ascii="Arial" w:hAnsi="Arial" w:cs="Arial"/>
          <w:bCs/>
        </w:rPr>
        <w:t xml:space="preserve">pense qu’il serait </w:t>
      </w:r>
      <w:r w:rsidR="001B6A79">
        <w:rPr>
          <w:rFonts w:ascii="Arial" w:hAnsi="Arial" w:cs="Arial"/>
          <w:bCs/>
        </w:rPr>
        <w:t xml:space="preserve">également </w:t>
      </w:r>
      <w:r w:rsidR="00FB2E78">
        <w:rPr>
          <w:rFonts w:ascii="Arial" w:hAnsi="Arial" w:cs="Arial"/>
          <w:bCs/>
        </w:rPr>
        <w:t xml:space="preserve">utile </w:t>
      </w:r>
      <w:r w:rsidR="00D15A29">
        <w:rPr>
          <w:rFonts w:ascii="Arial" w:hAnsi="Arial" w:cs="Arial"/>
          <w:bCs/>
        </w:rPr>
        <w:t>d’étayer les différentes suggestions</w:t>
      </w:r>
      <w:r w:rsidR="00FB2E78">
        <w:rPr>
          <w:rFonts w:ascii="Arial" w:hAnsi="Arial" w:cs="Arial"/>
          <w:bCs/>
        </w:rPr>
        <w:t xml:space="preserve"> en regard de leurs </w:t>
      </w:r>
      <w:r w:rsidR="0098320E">
        <w:rPr>
          <w:rFonts w:ascii="Arial" w:hAnsi="Arial" w:cs="Arial"/>
          <w:bCs/>
        </w:rPr>
        <w:t>impacts</w:t>
      </w:r>
      <w:r w:rsidR="00FB2E78">
        <w:rPr>
          <w:rFonts w:ascii="Arial" w:hAnsi="Arial" w:cs="Arial"/>
          <w:bCs/>
        </w:rPr>
        <w:t xml:space="preserve">. </w:t>
      </w:r>
    </w:p>
    <w:p w14:paraId="68ADFE41" w14:textId="0235AC31" w:rsidR="00156E96" w:rsidRDefault="00156E96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Guillaume Balas (ENVIE) </w:t>
      </w:r>
      <w:r w:rsidR="002B6B8F">
        <w:rPr>
          <w:rFonts w:ascii="Arial" w:hAnsi="Arial" w:cs="Arial"/>
          <w:bCs/>
        </w:rPr>
        <w:t xml:space="preserve">précise que l’Union </w:t>
      </w:r>
      <w:r w:rsidR="002977D4">
        <w:rPr>
          <w:rFonts w:ascii="Arial" w:hAnsi="Arial" w:cs="Arial"/>
          <w:bCs/>
        </w:rPr>
        <w:t>pour le</w:t>
      </w:r>
      <w:r w:rsidR="002B6B8F">
        <w:rPr>
          <w:rFonts w:ascii="Arial" w:hAnsi="Arial" w:cs="Arial"/>
          <w:bCs/>
        </w:rPr>
        <w:t xml:space="preserve"> </w:t>
      </w:r>
      <w:r w:rsidR="002977D4">
        <w:rPr>
          <w:rFonts w:ascii="Arial" w:hAnsi="Arial" w:cs="Arial"/>
          <w:bCs/>
        </w:rPr>
        <w:t>R</w:t>
      </w:r>
      <w:r w:rsidR="00A979DA">
        <w:rPr>
          <w:rFonts w:ascii="Arial" w:hAnsi="Arial" w:cs="Arial"/>
          <w:bCs/>
        </w:rPr>
        <w:t xml:space="preserve">éemploi </w:t>
      </w:r>
      <w:r w:rsidR="002977D4">
        <w:rPr>
          <w:rFonts w:ascii="Arial" w:hAnsi="Arial" w:cs="Arial"/>
          <w:bCs/>
        </w:rPr>
        <w:t>S</w:t>
      </w:r>
      <w:r w:rsidR="00A979DA">
        <w:rPr>
          <w:rFonts w:ascii="Arial" w:hAnsi="Arial" w:cs="Arial"/>
          <w:bCs/>
        </w:rPr>
        <w:t>olidaire</w:t>
      </w:r>
      <w:r w:rsidR="002B6B8F">
        <w:rPr>
          <w:rFonts w:ascii="Arial" w:hAnsi="Arial" w:cs="Arial"/>
          <w:bCs/>
        </w:rPr>
        <w:t xml:space="preserve"> souhaite que </w:t>
      </w:r>
      <w:r w:rsidR="001B6A79">
        <w:rPr>
          <w:rFonts w:ascii="Arial" w:hAnsi="Arial" w:cs="Arial"/>
          <w:bCs/>
        </w:rPr>
        <w:t xml:space="preserve">le siège d’Envie </w:t>
      </w:r>
      <w:r w:rsidR="002B6B8F">
        <w:rPr>
          <w:rFonts w:ascii="Arial" w:hAnsi="Arial" w:cs="Arial"/>
          <w:bCs/>
        </w:rPr>
        <w:t xml:space="preserve">soit mutualisé avec celle-ci, ce pour quoi il se fera le relais de la parole </w:t>
      </w:r>
      <w:r w:rsidR="001B6A79">
        <w:rPr>
          <w:rFonts w:ascii="Arial" w:hAnsi="Arial" w:cs="Arial"/>
          <w:bCs/>
        </w:rPr>
        <w:t>collective de ces deux s</w:t>
      </w:r>
      <w:r w:rsidR="0061543C">
        <w:rPr>
          <w:rFonts w:ascii="Arial" w:hAnsi="Arial" w:cs="Arial"/>
          <w:bCs/>
        </w:rPr>
        <w:t xml:space="preserve">tructures. </w:t>
      </w:r>
      <w:r w:rsidR="002B6B8F">
        <w:rPr>
          <w:rFonts w:ascii="Arial" w:hAnsi="Arial" w:cs="Arial"/>
          <w:bCs/>
        </w:rPr>
        <w:t>Par ailleurs, c</w:t>
      </w:r>
      <w:r w:rsidR="00C41DEB">
        <w:rPr>
          <w:rFonts w:ascii="Arial" w:hAnsi="Arial" w:cs="Arial"/>
          <w:bCs/>
        </w:rPr>
        <w:t xml:space="preserve">omme </w:t>
      </w:r>
      <w:r w:rsidR="002B6B8F">
        <w:rPr>
          <w:rFonts w:ascii="Arial" w:hAnsi="Arial" w:cs="Arial"/>
          <w:bCs/>
        </w:rPr>
        <w:t>Envie n’</w:t>
      </w:r>
      <w:r w:rsidR="00C41DEB">
        <w:rPr>
          <w:rFonts w:ascii="Arial" w:hAnsi="Arial" w:cs="Arial"/>
          <w:bCs/>
        </w:rPr>
        <w:t xml:space="preserve">a pas travaillé sur cet avis, il ne prendra pas part au vote. </w:t>
      </w:r>
    </w:p>
    <w:p w14:paraId="13610AE1" w14:textId="218D9F11" w:rsidR="00C41DEB" w:rsidRDefault="00C41DEB" w:rsidP="00405BD0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Vincent Coissard (DGPR) </w:t>
      </w:r>
      <w:r w:rsidR="002977D4">
        <w:rPr>
          <w:rFonts w:ascii="Arial" w:hAnsi="Arial" w:cs="Arial"/>
          <w:bCs/>
        </w:rPr>
        <w:t xml:space="preserve">détaille la liste des </w:t>
      </w:r>
      <w:r w:rsidR="000D57C8">
        <w:rPr>
          <w:rFonts w:ascii="Arial" w:hAnsi="Arial" w:cs="Arial"/>
          <w:bCs/>
        </w:rPr>
        <w:t>pouvoirs</w:t>
      </w:r>
      <w:r w:rsidR="001C44BA">
        <w:rPr>
          <w:rFonts w:ascii="Arial" w:hAnsi="Arial" w:cs="Arial"/>
          <w:bCs/>
        </w:rPr>
        <w:t> </w:t>
      </w:r>
      <w:r w:rsidR="000D57C8">
        <w:rPr>
          <w:rFonts w:ascii="Arial" w:hAnsi="Arial" w:cs="Arial"/>
          <w:bCs/>
        </w:rPr>
        <w:t xml:space="preserve">: </w:t>
      </w:r>
    </w:p>
    <w:p w14:paraId="0823492A" w14:textId="5BE6A712" w:rsidR="000D57C8" w:rsidRDefault="000D57C8" w:rsidP="000D57C8">
      <w:pPr>
        <w:pStyle w:val="Paragraphedeliste"/>
        <w:numPr>
          <w:ilvl w:val="0"/>
          <w:numId w:val="30"/>
        </w:num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Sébastien Sureau a reçu le pouvoir de M.</w:t>
      </w:r>
      <w:r w:rsidR="001C44BA">
        <w:rPr>
          <w:rFonts w:ascii="Arial" w:hAnsi="Arial" w:cs="Arial"/>
          <w:bCs/>
        </w:rPr>
        <w:t> </w:t>
      </w:r>
      <w:r w:rsidR="00BA6496">
        <w:rPr>
          <w:rFonts w:ascii="Arial" w:hAnsi="Arial" w:cs="Arial"/>
          <w:bCs/>
        </w:rPr>
        <w:t>Aubignat</w:t>
      </w:r>
      <w:r w:rsidR="00CF04E5">
        <w:rPr>
          <w:rFonts w:ascii="Arial" w:hAnsi="Arial" w:cs="Arial"/>
          <w:bCs/>
        </w:rPr>
        <w:t> ;</w:t>
      </w:r>
    </w:p>
    <w:p w14:paraId="4F32FB8E" w14:textId="4D850104" w:rsidR="000D57C8" w:rsidRDefault="000D57C8" w:rsidP="000D57C8">
      <w:pPr>
        <w:pStyle w:val="Paragraphedeliste"/>
        <w:numPr>
          <w:ilvl w:val="0"/>
          <w:numId w:val="30"/>
        </w:num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Nathalie Boyer a reçu le pouvoir de M.</w:t>
      </w:r>
      <w:r w:rsidR="001C44BA">
        <w:rPr>
          <w:rFonts w:ascii="Arial" w:hAnsi="Arial" w:cs="Arial"/>
          <w:bCs/>
        </w:rPr>
        <w:t> </w:t>
      </w:r>
      <w:r w:rsidR="00B156DE">
        <w:rPr>
          <w:rFonts w:ascii="Arial" w:hAnsi="Arial" w:cs="Arial"/>
          <w:bCs/>
        </w:rPr>
        <w:t>Va</w:t>
      </w:r>
      <w:r w:rsidR="00FF1080">
        <w:rPr>
          <w:rFonts w:ascii="Arial" w:hAnsi="Arial" w:cs="Arial"/>
          <w:bCs/>
        </w:rPr>
        <w:t>r</w:t>
      </w:r>
      <w:r w:rsidR="00B156DE">
        <w:rPr>
          <w:rFonts w:ascii="Arial" w:hAnsi="Arial" w:cs="Arial"/>
          <w:bCs/>
        </w:rPr>
        <w:t>in</w:t>
      </w:r>
      <w:r w:rsidR="00CF04E5">
        <w:rPr>
          <w:rFonts w:ascii="Arial" w:hAnsi="Arial" w:cs="Arial"/>
          <w:bCs/>
        </w:rPr>
        <w:t> ;</w:t>
      </w:r>
    </w:p>
    <w:p w14:paraId="2352C049" w14:textId="3C853B6D" w:rsidR="007C01A5" w:rsidRDefault="000D57C8" w:rsidP="007C01A5">
      <w:pPr>
        <w:pStyle w:val="Paragraphedeliste"/>
        <w:numPr>
          <w:ilvl w:val="0"/>
          <w:numId w:val="30"/>
        </w:num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Jean-Michel</w:t>
      </w:r>
      <w:r w:rsidR="007C01A5">
        <w:rPr>
          <w:rFonts w:ascii="Arial" w:hAnsi="Arial" w:cs="Arial"/>
          <w:bCs/>
        </w:rPr>
        <w:t xml:space="preserve"> Buf a reçu le pouvoir de M</w:t>
      </w:r>
      <w:r w:rsidR="00B156DE">
        <w:rPr>
          <w:rFonts w:ascii="Arial" w:hAnsi="Arial" w:cs="Arial"/>
          <w:bCs/>
        </w:rPr>
        <w:t>me</w:t>
      </w:r>
      <w:r w:rsidR="001C44BA">
        <w:rPr>
          <w:rFonts w:ascii="Arial" w:hAnsi="Arial" w:cs="Arial"/>
          <w:bCs/>
        </w:rPr>
        <w:t> </w:t>
      </w:r>
      <w:r w:rsidR="00B156DE">
        <w:rPr>
          <w:rFonts w:ascii="Arial" w:hAnsi="Arial" w:cs="Arial"/>
          <w:bCs/>
        </w:rPr>
        <w:t>Presson</w:t>
      </w:r>
      <w:r w:rsidR="00CF04E5">
        <w:rPr>
          <w:rFonts w:ascii="Arial" w:hAnsi="Arial" w:cs="Arial"/>
          <w:bCs/>
        </w:rPr>
        <w:t> ;</w:t>
      </w:r>
      <w:r w:rsidR="007C01A5">
        <w:rPr>
          <w:rFonts w:ascii="Arial" w:hAnsi="Arial" w:cs="Arial"/>
          <w:bCs/>
        </w:rPr>
        <w:t xml:space="preserve"> </w:t>
      </w:r>
    </w:p>
    <w:p w14:paraId="5230E3B1" w14:textId="76D28468" w:rsidR="007C01A5" w:rsidRDefault="00C021E0" w:rsidP="007C01A5">
      <w:pPr>
        <w:pStyle w:val="Paragraphedeliste"/>
        <w:numPr>
          <w:ilvl w:val="0"/>
          <w:numId w:val="30"/>
        </w:num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Philippe Joguet a reçu le pouvoir</w:t>
      </w:r>
      <w:r w:rsidR="00B156DE">
        <w:rPr>
          <w:rFonts w:ascii="Arial" w:hAnsi="Arial" w:cs="Arial"/>
          <w:bCs/>
        </w:rPr>
        <w:t xml:space="preserve"> </w:t>
      </w:r>
      <w:r w:rsidR="001C44BA">
        <w:rPr>
          <w:rFonts w:ascii="Arial" w:hAnsi="Arial" w:cs="Arial"/>
          <w:bCs/>
        </w:rPr>
        <w:t xml:space="preserve">de </w:t>
      </w:r>
      <w:r w:rsidR="00B156DE">
        <w:rPr>
          <w:rFonts w:ascii="Arial" w:hAnsi="Arial" w:cs="Arial"/>
          <w:bCs/>
        </w:rPr>
        <w:t>Mme</w:t>
      </w:r>
      <w:r w:rsidR="001C44BA">
        <w:rPr>
          <w:rFonts w:ascii="Arial" w:hAnsi="Arial" w:cs="Arial"/>
          <w:bCs/>
        </w:rPr>
        <w:t> </w:t>
      </w:r>
      <w:r w:rsidR="00B156DE">
        <w:rPr>
          <w:rFonts w:ascii="Arial" w:hAnsi="Arial" w:cs="Arial"/>
          <w:bCs/>
        </w:rPr>
        <w:t>Poivert </w:t>
      </w:r>
      <w:r w:rsidR="001C44BA">
        <w:rPr>
          <w:rFonts w:ascii="Arial" w:hAnsi="Arial" w:cs="Arial"/>
          <w:bCs/>
        </w:rPr>
        <w:t>;</w:t>
      </w:r>
    </w:p>
    <w:p w14:paraId="0570F2AF" w14:textId="3A7BE959" w:rsidR="00B156DE" w:rsidRDefault="00B156DE" w:rsidP="007C01A5">
      <w:pPr>
        <w:pStyle w:val="Paragraphedeliste"/>
        <w:numPr>
          <w:ilvl w:val="0"/>
          <w:numId w:val="30"/>
        </w:num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 </w:t>
      </w:r>
      <w:r w:rsidR="00CF04E5">
        <w:rPr>
          <w:rFonts w:ascii="Arial" w:hAnsi="Arial" w:cs="Arial"/>
          <w:bCs/>
        </w:rPr>
        <w:t>Revereault a</w:t>
      </w:r>
      <w:r>
        <w:rPr>
          <w:rFonts w:ascii="Arial" w:hAnsi="Arial" w:cs="Arial"/>
          <w:bCs/>
        </w:rPr>
        <w:t xml:space="preserve"> reçu le pouvoir de Mme</w:t>
      </w:r>
      <w:r w:rsidR="001C44BA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 xml:space="preserve">Baume. </w:t>
      </w:r>
    </w:p>
    <w:p w14:paraId="532C7066" w14:textId="6453619B" w:rsidR="00E73EC8" w:rsidRDefault="00772B3B" w:rsidP="007E4FCC">
      <w:pPr>
        <w:spacing w:before="240"/>
        <w:jc w:val="both"/>
        <w:rPr>
          <w:rFonts w:ascii="Arial" w:hAnsi="Arial" w:cs="Arial"/>
          <w:bCs/>
          <w:i/>
          <w:iCs/>
        </w:rPr>
      </w:pPr>
      <w:r w:rsidRPr="00E73EC8">
        <w:rPr>
          <w:rFonts w:ascii="Arial" w:hAnsi="Arial" w:cs="Arial"/>
          <w:bCs/>
          <w:i/>
          <w:iCs/>
        </w:rPr>
        <w:t xml:space="preserve">L’avis du CNEC </w:t>
      </w:r>
      <w:r w:rsidR="007673FD">
        <w:rPr>
          <w:rFonts w:ascii="Arial" w:hAnsi="Arial" w:cs="Arial"/>
          <w:bCs/>
          <w:i/>
          <w:iCs/>
        </w:rPr>
        <w:t>est adopté par</w:t>
      </w:r>
      <w:r w:rsidR="00CB3F14" w:rsidRPr="00E73EC8">
        <w:rPr>
          <w:rFonts w:ascii="Arial" w:hAnsi="Arial" w:cs="Arial"/>
          <w:bCs/>
          <w:i/>
          <w:iCs/>
        </w:rPr>
        <w:t xml:space="preserve"> </w:t>
      </w:r>
      <w:r w:rsidR="00BA213E">
        <w:rPr>
          <w:rFonts w:ascii="Arial" w:hAnsi="Arial" w:cs="Arial"/>
          <w:bCs/>
          <w:i/>
          <w:iCs/>
        </w:rPr>
        <w:t>30</w:t>
      </w:r>
      <w:r w:rsidR="00CB3F14" w:rsidRPr="00E73EC8">
        <w:rPr>
          <w:rFonts w:ascii="Arial" w:hAnsi="Arial" w:cs="Arial"/>
          <w:bCs/>
          <w:i/>
          <w:iCs/>
        </w:rPr>
        <w:t xml:space="preserve"> voix favorable</w:t>
      </w:r>
      <w:r w:rsidR="00E73EC8">
        <w:rPr>
          <w:rFonts w:ascii="Arial" w:hAnsi="Arial" w:cs="Arial"/>
          <w:bCs/>
          <w:i/>
          <w:iCs/>
        </w:rPr>
        <w:t>s</w:t>
      </w:r>
      <w:r w:rsidR="00CB3F14" w:rsidRPr="00E73EC8">
        <w:rPr>
          <w:rFonts w:ascii="Arial" w:hAnsi="Arial" w:cs="Arial"/>
          <w:bCs/>
          <w:i/>
          <w:iCs/>
        </w:rPr>
        <w:t xml:space="preserve"> et</w:t>
      </w:r>
      <w:r w:rsidR="00BA213E">
        <w:rPr>
          <w:rFonts w:ascii="Arial" w:hAnsi="Arial" w:cs="Arial"/>
          <w:bCs/>
          <w:i/>
          <w:iCs/>
        </w:rPr>
        <w:t xml:space="preserve"> 11 </w:t>
      </w:r>
      <w:r w:rsidR="00CB3F14" w:rsidRPr="00E73EC8">
        <w:rPr>
          <w:rFonts w:ascii="Arial" w:hAnsi="Arial" w:cs="Arial"/>
          <w:bCs/>
          <w:i/>
          <w:iCs/>
        </w:rPr>
        <w:t>abstentions</w:t>
      </w:r>
      <w:r w:rsidR="00E73EC8">
        <w:rPr>
          <w:rFonts w:ascii="Arial" w:hAnsi="Arial" w:cs="Arial"/>
          <w:bCs/>
          <w:i/>
          <w:iCs/>
        </w:rPr>
        <w:t>.</w:t>
      </w:r>
    </w:p>
    <w:p w14:paraId="115871A2" w14:textId="77777777" w:rsidR="00286267" w:rsidRPr="00CC1D1F" w:rsidRDefault="00286267" w:rsidP="001933B9">
      <w:pPr>
        <w:pStyle w:val="Titre1"/>
        <w:numPr>
          <w:ilvl w:val="0"/>
          <w:numId w:val="31"/>
        </w:numPr>
        <w:ind w:left="567" w:hanging="567"/>
        <w:jc w:val="both"/>
        <w:rPr>
          <w:rFonts w:ascii="Arial" w:hAnsi="Arial" w:cs="Arial"/>
          <w:color w:val="2E74B5"/>
        </w:rPr>
      </w:pPr>
      <w:bookmarkStart w:id="6" w:name="_Toc212220397"/>
      <w:r w:rsidRPr="00CC1D1F">
        <w:rPr>
          <w:rFonts w:ascii="Arial" w:hAnsi="Arial" w:cs="Arial"/>
          <w:color w:val="2E74B5"/>
        </w:rPr>
        <w:lastRenderedPageBreak/>
        <w:t>Commande publique durable, et indice de réparabilité / durabilité (information) – CGDD</w:t>
      </w:r>
      <w:bookmarkEnd w:id="6"/>
    </w:p>
    <w:p w14:paraId="712F6224" w14:textId="0046DCF4" w:rsidR="004C7721" w:rsidRDefault="00286267" w:rsidP="007E4FCC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Juliette Moizo (</w:t>
      </w:r>
      <w:r w:rsidR="009E03EF">
        <w:rPr>
          <w:rFonts w:ascii="Arial" w:hAnsi="Arial" w:cs="Arial"/>
          <w:bCs/>
        </w:rPr>
        <w:t>CGDD</w:t>
      </w:r>
      <w:r>
        <w:rPr>
          <w:rFonts w:ascii="Arial" w:hAnsi="Arial" w:cs="Arial"/>
          <w:bCs/>
        </w:rPr>
        <w:t xml:space="preserve">) </w:t>
      </w:r>
      <w:r w:rsidR="00E53412">
        <w:rPr>
          <w:rFonts w:ascii="Arial" w:hAnsi="Arial" w:cs="Arial"/>
          <w:bCs/>
        </w:rPr>
        <w:t>signale</w:t>
      </w:r>
      <w:r w:rsidR="00933D62">
        <w:rPr>
          <w:rFonts w:ascii="Arial" w:hAnsi="Arial" w:cs="Arial"/>
          <w:bCs/>
        </w:rPr>
        <w:t xml:space="preserve"> que la présentation sera transmise aux membres </w:t>
      </w:r>
      <w:r w:rsidR="00F94B02">
        <w:rPr>
          <w:rFonts w:ascii="Arial" w:hAnsi="Arial" w:cs="Arial"/>
          <w:bCs/>
        </w:rPr>
        <w:t>du CNEC</w:t>
      </w:r>
      <w:r w:rsidR="00E53412">
        <w:rPr>
          <w:rFonts w:ascii="Arial" w:hAnsi="Arial" w:cs="Arial"/>
          <w:bCs/>
        </w:rPr>
        <w:t xml:space="preserve"> et que </w:t>
      </w:r>
      <w:r w:rsidR="00933D62">
        <w:rPr>
          <w:rFonts w:ascii="Arial" w:hAnsi="Arial" w:cs="Arial"/>
          <w:bCs/>
        </w:rPr>
        <w:t xml:space="preserve">les travaux de bilan du </w:t>
      </w:r>
      <w:r w:rsidR="00031887">
        <w:rPr>
          <w:rFonts w:ascii="Arial" w:hAnsi="Arial" w:cs="Arial"/>
          <w:bCs/>
        </w:rPr>
        <w:t>P</w:t>
      </w:r>
      <w:r w:rsidR="00933D62">
        <w:rPr>
          <w:rFonts w:ascii="Arial" w:hAnsi="Arial" w:cs="Arial"/>
          <w:bCs/>
        </w:rPr>
        <w:t>lan national des achats durables démarreront prochainement</w:t>
      </w:r>
      <w:r w:rsidR="0089530A">
        <w:rPr>
          <w:rFonts w:ascii="Arial" w:hAnsi="Arial" w:cs="Arial"/>
          <w:bCs/>
        </w:rPr>
        <w:t>, avec l’envoi de questionnaires à diffuser au maximum.</w:t>
      </w:r>
    </w:p>
    <w:p w14:paraId="31718B0C" w14:textId="344D3F7F" w:rsidR="004C7721" w:rsidRPr="00CC1D1F" w:rsidRDefault="004C7721" w:rsidP="001933B9">
      <w:pPr>
        <w:pStyle w:val="Titre1"/>
        <w:numPr>
          <w:ilvl w:val="0"/>
          <w:numId w:val="31"/>
        </w:numPr>
        <w:ind w:left="567" w:hanging="567"/>
        <w:jc w:val="both"/>
        <w:rPr>
          <w:rFonts w:ascii="Arial" w:hAnsi="Arial" w:cs="Arial"/>
          <w:color w:val="2E74B5"/>
        </w:rPr>
      </w:pPr>
      <w:bookmarkStart w:id="7" w:name="_Toc212220398"/>
      <w:r w:rsidRPr="00CC1D1F">
        <w:rPr>
          <w:rFonts w:ascii="Arial" w:hAnsi="Arial" w:cs="Arial"/>
          <w:color w:val="2E74B5"/>
        </w:rPr>
        <w:t>Approbation du procès-verbal de la séance plénière du 11 juin 2025 (délibération)</w:t>
      </w:r>
      <w:bookmarkEnd w:id="7"/>
    </w:p>
    <w:p w14:paraId="6BF022A6" w14:textId="6CE70660" w:rsidR="004C7721" w:rsidRDefault="004C7721" w:rsidP="004C7721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Vincent Coissard (DGPR) </w:t>
      </w:r>
      <w:r w:rsidR="004E40ED">
        <w:rPr>
          <w:rFonts w:ascii="Arial" w:hAnsi="Arial" w:cs="Arial"/>
          <w:bCs/>
        </w:rPr>
        <w:t>précise</w:t>
      </w:r>
      <w:r>
        <w:rPr>
          <w:rFonts w:ascii="Arial" w:hAnsi="Arial" w:cs="Arial"/>
          <w:bCs/>
        </w:rPr>
        <w:t xml:space="preserve"> que l’ensemble des remarques transmises a été pris en compte.</w:t>
      </w:r>
    </w:p>
    <w:p w14:paraId="3946A863" w14:textId="08CEEE99" w:rsidR="004C7721" w:rsidRPr="004C7721" w:rsidRDefault="004C7721" w:rsidP="007E4FCC">
      <w:pPr>
        <w:spacing w:before="240"/>
        <w:jc w:val="both"/>
        <w:rPr>
          <w:rFonts w:ascii="Arial" w:hAnsi="Arial" w:cs="Arial"/>
          <w:bCs/>
          <w:i/>
          <w:iCs/>
        </w:rPr>
      </w:pPr>
      <w:r w:rsidRPr="004C7721">
        <w:rPr>
          <w:rFonts w:ascii="Arial" w:hAnsi="Arial" w:cs="Arial"/>
          <w:bCs/>
          <w:i/>
          <w:iCs/>
        </w:rPr>
        <w:t xml:space="preserve">Le procès-verbal de la séance plénière du 11 juin 2025 est approuvé à </w:t>
      </w:r>
      <w:r w:rsidR="000153E4">
        <w:rPr>
          <w:rFonts w:ascii="Arial" w:hAnsi="Arial" w:cs="Arial"/>
          <w:bCs/>
          <w:i/>
          <w:iCs/>
        </w:rPr>
        <w:t>la majorité</w:t>
      </w:r>
      <w:r w:rsidRPr="004C7721">
        <w:rPr>
          <w:rFonts w:ascii="Arial" w:hAnsi="Arial" w:cs="Arial"/>
          <w:bCs/>
          <w:i/>
          <w:iCs/>
        </w:rPr>
        <w:t xml:space="preserve"> des votants (une abstention).</w:t>
      </w:r>
    </w:p>
    <w:p w14:paraId="4DDA8C7E" w14:textId="35D69886" w:rsidR="00516F53" w:rsidRPr="006F23D9" w:rsidRDefault="00496567" w:rsidP="001933B9">
      <w:pPr>
        <w:pStyle w:val="Titre1"/>
        <w:numPr>
          <w:ilvl w:val="0"/>
          <w:numId w:val="31"/>
        </w:numPr>
        <w:ind w:left="567" w:hanging="567"/>
        <w:jc w:val="both"/>
        <w:rPr>
          <w:rFonts w:ascii="Arial" w:hAnsi="Arial" w:cs="Arial"/>
          <w:color w:val="2E74B5"/>
        </w:rPr>
      </w:pPr>
      <w:bookmarkStart w:id="8" w:name="_Toc212220399"/>
      <w:bookmarkStart w:id="9" w:name="_Hlk184746699"/>
      <w:r w:rsidRPr="00496567">
        <w:rPr>
          <w:rFonts w:ascii="Arial" w:hAnsi="Arial" w:cs="Arial"/>
          <w:color w:val="2E74B5"/>
        </w:rPr>
        <w:t>Evaluation environnementale du réemploi d’emballages de produits alimentaires (volet B de l’étude) (information) – Ademe</w:t>
      </w:r>
      <w:bookmarkEnd w:id="8"/>
    </w:p>
    <w:bookmarkEnd w:id="9"/>
    <w:p w14:paraId="4CCC1BC2" w14:textId="1DEC99E0" w:rsidR="00405BD0" w:rsidRDefault="00FA3BCA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Baptis</w:t>
      </w:r>
      <w:r w:rsidR="009312C5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>e Perrissin-Fabert (Ademe)</w:t>
      </w:r>
      <w:r w:rsidR="00066348">
        <w:rPr>
          <w:rFonts w:ascii="Arial" w:hAnsi="Arial" w:cs="Arial"/>
          <w:bCs/>
        </w:rPr>
        <w:t xml:space="preserve"> </w:t>
      </w:r>
      <w:r w:rsidR="00A80AEA">
        <w:rPr>
          <w:rFonts w:ascii="Arial" w:hAnsi="Arial" w:cs="Arial"/>
          <w:bCs/>
        </w:rPr>
        <w:t>indique en préambule</w:t>
      </w:r>
      <w:r>
        <w:rPr>
          <w:rFonts w:ascii="Arial" w:hAnsi="Arial" w:cs="Arial"/>
          <w:bCs/>
        </w:rPr>
        <w:t xml:space="preserve"> que ces travaux complètent ceux qui avaient </w:t>
      </w:r>
      <w:r w:rsidR="00234AD4">
        <w:rPr>
          <w:rFonts w:ascii="Arial" w:hAnsi="Arial" w:cs="Arial"/>
          <w:bCs/>
        </w:rPr>
        <w:t xml:space="preserve">porté sur </w:t>
      </w:r>
      <w:r w:rsidR="00A80AEA">
        <w:rPr>
          <w:rFonts w:ascii="Arial" w:hAnsi="Arial" w:cs="Arial"/>
          <w:bCs/>
        </w:rPr>
        <w:t>les bouteilles en verre</w:t>
      </w:r>
      <w:r w:rsidR="00F94B02">
        <w:rPr>
          <w:rFonts w:ascii="Arial" w:hAnsi="Arial" w:cs="Arial"/>
          <w:bCs/>
        </w:rPr>
        <w:t xml:space="preserve"> (volet A de l’étude)</w:t>
      </w:r>
      <w:r w:rsidR="00B152A0">
        <w:rPr>
          <w:rFonts w:ascii="Arial" w:hAnsi="Arial" w:cs="Arial"/>
          <w:bCs/>
        </w:rPr>
        <w:t xml:space="preserve">, </w:t>
      </w:r>
      <w:r w:rsidR="00F94B02">
        <w:rPr>
          <w:rFonts w:ascii="Arial" w:hAnsi="Arial" w:cs="Arial"/>
          <w:bCs/>
        </w:rPr>
        <w:t xml:space="preserve">et </w:t>
      </w:r>
      <w:r w:rsidR="00B152A0">
        <w:rPr>
          <w:rFonts w:ascii="Arial" w:hAnsi="Arial" w:cs="Arial"/>
          <w:bCs/>
        </w:rPr>
        <w:t>qu’u</w:t>
      </w:r>
      <w:r w:rsidR="00090848">
        <w:rPr>
          <w:rFonts w:ascii="Arial" w:hAnsi="Arial" w:cs="Arial"/>
          <w:bCs/>
        </w:rPr>
        <w:t>ne méthodologie avec des milliers de variante</w:t>
      </w:r>
      <w:r w:rsidR="002E0E14">
        <w:rPr>
          <w:rFonts w:ascii="Arial" w:hAnsi="Arial" w:cs="Arial"/>
          <w:bCs/>
        </w:rPr>
        <w:t>s</w:t>
      </w:r>
      <w:r w:rsidR="00090848">
        <w:rPr>
          <w:rFonts w:ascii="Arial" w:hAnsi="Arial" w:cs="Arial"/>
          <w:bCs/>
        </w:rPr>
        <w:t xml:space="preserve"> a été privilégiée</w:t>
      </w:r>
      <w:r w:rsidR="00B16F09">
        <w:rPr>
          <w:rFonts w:ascii="Arial" w:hAnsi="Arial" w:cs="Arial"/>
          <w:bCs/>
        </w:rPr>
        <w:t>. L’enjeu principal est de proposer des outils d’aide à la décision pour les industriels afin d’offrir des repères sur les impacts environnementaux et l’intérêt économique du réemploi.</w:t>
      </w:r>
      <w:r w:rsidR="00897E2A">
        <w:rPr>
          <w:rFonts w:ascii="Arial" w:hAnsi="Arial" w:cs="Arial"/>
          <w:bCs/>
        </w:rPr>
        <w:t xml:space="preserve"> </w:t>
      </w:r>
    </w:p>
    <w:p w14:paraId="3D1F0643" w14:textId="790F35B5" w:rsidR="00BA44D2" w:rsidRDefault="00897E2A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Des solutions existent pour chaque emballage à usage u</w:t>
      </w:r>
      <w:r w:rsidR="009C2701">
        <w:rPr>
          <w:rFonts w:ascii="Arial" w:hAnsi="Arial" w:cs="Arial"/>
          <w:bCs/>
        </w:rPr>
        <w:t>nique et beaucoup de situations présentent d</w:t>
      </w:r>
      <w:r w:rsidR="003B53C4">
        <w:rPr>
          <w:rFonts w:ascii="Arial" w:hAnsi="Arial" w:cs="Arial"/>
          <w:bCs/>
        </w:rPr>
        <w:t xml:space="preserve">es solutions de réemploi </w:t>
      </w:r>
      <w:r w:rsidR="009C2701">
        <w:rPr>
          <w:rFonts w:ascii="Arial" w:hAnsi="Arial" w:cs="Arial"/>
          <w:bCs/>
        </w:rPr>
        <w:t xml:space="preserve">avec </w:t>
      </w:r>
      <w:r w:rsidR="003B53C4">
        <w:rPr>
          <w:rFonts w:ascii="Arial" w:hAnsi="Arial" w:cs="Arial"/>
          <w:bCs/>
        </w:rPr>
        <w:t>un sens environnemental</w:t>
      </w:r>
      <w:r w:rsidR="009C2701">
        <w:rPr>
          <w:rFonts w:ascii="Arial" w:hAnsi="Arial" w:cs="Arial"/>
          <w:bCs/>
        </w:rPr>
        <w:t>.</w:t>
      </w:r>
      <w:r w:rsidR="003B53C4">
        <w:rPr>
          <w:rFonts w:ascii="Arial" w:hAnsi="Arial" w:cs="Arial"/>
          <w:bCs/>
        </w:rPr>
        <w:t xml:space="preserve"> Les </w:t>
      </w:r>
      <w:r w:rsidR="00F94B02">
        <w:rPr>
          <w:rFonts w:ascii="Arial" w:hAnsi="Arial" w:cs="Arial"/>
          <w:bCs/>
        </w:rPr>
        <w:t>ACV</w:t>
      </w:r>
      <w:r w:rsidR="00205D93">
        <w:rPr>
          <w:rFonts w:ascii="Arial" w:hAnsi="Arial" w:cs="Arial"/>
          <w:bCs/>
        </w:rPr>
        <w:t xml:space="preserve"> </w:t>
      </w:r>
      <w:r w:rsidR="003B53C4">
        <w:rPr>
          <w:rFonts w:ascii="Arial" w:hAnsi="Arial" w:cs="Arial"/>
          <w:bCs/>
        </w:rPr>
        <w:t>sont multicritères, mais présentent tout de même des limites sur les impacts sanitaires</w:t>
      </w:r>
      <w:r w:rsidR="009C2701">
        <w:rPr>
          <w:rFonts w:ascii="Arial" w:hAnsi="Arial" w:cs="Arial"/>
          <w:bCs/>
        </w:rPr>
        <w:t xml:space="preserve"> et de biodiversité. </w:t>
      </w:r>
      <w:r w:rsidR="00480839">
        <w:rPr>
          <w:rFonts w:ascii="Arial" w:hAnsi="Arial" w:cs="Arial"/>
          <w:bCs/>
        </w:rPr>
        <w:t>En outre, ces études ne correspondent pas à des analyses économiques du réemploi</w:t>
      </w:r>
      <w:r w:rsidR="00D605C2">
        <w:rPr>
          <w:rFonts w:ascii="Arial" w:hAnsi="Arial" w:cs="Arial"/>
          <w:bCs/>
        </w:rPr>
        <w:t xml:space="preserve">, </w:t>
      </w:r>
      <w:r w:rsidR="00017004">
        <w:rPr>
          <w:rFonts w:ascii="Arial" w:hAnsi="Arial" w:cs="Arial"/>
          <w:bCs/>
        </w:rPr>
        <w:t>même si elles</w:t>
      </w:r>
      <w:r w:rsidR="00D605C2">
        <w:rPr>
          <w:rFonts w:ascii="Arial" w:hAnsi="Arial" w:cs="Arial"/>
          <w:bCs/>
        </w:rPr>
        <w:t xml:space="preserve"> présentent certains arguments qualitatifs.</w:t>
      </w:r>
      <w:r w:rsidR="00863247">
        <w:rPr>
          <w:rFonts w:ascii="Arial" w:hAnsi="Arial" w:cs="Arial"/>
          <w:bCs/>
        </w:rPr>
        <w:t xml:space="preserve"> L’étude sur le verre avait montré l’intérêt </w:t>
      </w:r>
      <w:r w:rsidR="00EE691A">
        <w:rPr>
          <w:rFonts w:ascii="Arial" w:hAnsi="Arial" w:cs="Arial"/>
          <w:bCs/>
        </w:rPr>
        <w:t xml:space="preserve">environnemental </w:t>
      </w:r>
      <w:r w:rsidR="00863247">
        <w:rPr>
          <w:rFonts w:ascii="Arial" w:hAnsi="Arial" w:cs="Arial"/>
          <w:bCs/>
        </w:rPr>
        <w:t xml:space="preserve">de basculer les emballages en verre </w:t>
      </w:r>
      <w:r w:rsidR="00015CD5">
        <w:rPr>
          <w:rFonts w:ascii="Arial" w:hAnsi="Arial" w:cs="Arial"/>
          <w:bCs/>
        </w:rPr>
        <w:t xml:space="preserve">à usage unique </w:t>
      </w:r>
      <w:r w:rsidR="00017004">
        <w:rPr>
          <w:rFonts w:ascii="Arial" w:hAnsi="Arial" w:cs="Arial"/>
          <w:bCs/>
        </w:rPr>
        <w:t>vers</w:t>
      </w:r>
      <w:r w:rsidR="00015CD5">
        <w:rPr>
          <w:rFonts w:ascii="Arial" w:hAnsi="Arial" w:cs="Arial"/>
          <w:bCs/>
        </w:rPr>
        <w:t xml:space="preserve"> les solutions réemployables</w:t>
      </w:r>
      <w:r w:rsidR="00D605C2">
        <w:rPr>
          <w:rFonts w:ascii="Arial" w:hAnsi="Arial" w:cs="Arial"/>
          <w:bCs/>
        </w:rPr>
        <w:t xml:space="preserve"> </w:t>
      </w:r>
      <w:r w:rsidR="00EE691A">
        <w:rPr>
          <w:rFonts w:ascii="Arial" w:hAnsi="Arial" w:cs="Arial"/>
          <w:bCs/>
        </w:rPr>
        <w:t xml:space="preserve">dès le </w:t>
      </w:r>
      <w:r w:rsidR="00017004">
        <w:rPr>
          <w:rFonts w:ascii="Arial" w:hAnsi="Arial" w:cs="Arial"/>
          <w:bCs/>
        </w:rPr>
        <w:t xml:space="preserve">quatrième </w:t>
      </w:r>
      <w:r w:rsidR="00EE691A">
        <w:rPr>
          <w:rFonts w:ascii="Arial" w:hAnsi="Arial" w:cs="Arial"/>
          <w:bCs/>
        </w:rPr>
        <w:t xml:space="preserve">cycle, quelle que soit la distance moyenne de transport. </w:t>
      </w:r>
      <w:r w:rsidR="00392D8B">
        <w:rPr>
          <w:rFonts w:ascii="Arial" w:hAnsi="Arial" w:cs="Arial"/>
          <w:bCs/>
        </w:rPr>
        <w:t xml:space="preserve">Pour les emballages en métal ou en plastique, </w:t>
      </w:r>
      <w:r w:rsidR="005665F9">
        <w:rPr>
          <w:rFonts w:ascii="Arial" w:hAnsi="Arial" w:cs="Arial"/>
          <w:bCs/>
        </w:rPr>
        <w:t>la solution réemployable a un intérêt environnemental dans beaucoup de cas, mais les situations dépend</w:t>
      </w:r>
      <w:r w:rsidR="00C96690">
        <w:rPr>
          <w:rFonts w:ascii="Arial" w:hAnsi="Arial" w:cs="Arial"/>
          <w:bCs/>
        </w:rPr>
        <w:t>e</w:t>
      </w:r>
      <w:r w:rsidR="005665F9">
        <w:rPr>
          <w:rFonts w:ascii="Arial" w:hAnsi="Arial" w:cs="Arial"/>
          <w:bCs/>
        </w:rPr>
        <w:t>nt du poids et</w:t>
      </w:r>
      <w:r w:rsidR="006E0F5F">
        <w:rPr>
          <w:rFonts w:ascii="Arial" w:hAnsi="Arial" w:cs="Arial"/>
          <w:bCs/>
        </w:rPr>
        <w:t xml:space="preserve"> de la distance. </w:t>
      </w:r>
    </w:p>
    <w:p w14:paraId="135281F7" w14:textId="3BA4D477" w:rsidR="00B269C2" w:rsidRDefault="00B269C2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Jean-Charles Caudron (Ademe)</w:t>
      </w:r>
      <w:r w:rsidR="00124CD0">
        <w:rPr>
          <w:rFonts w:ascii="Arial" w:hAnsi="Arial" w:cs="Arial"/>
          <w:bCs/>
        </w:rPr>
        <w:t xml:space="preserve"> </w:t>
      </w:r>
      <w:r w:rsidR="00C85DEF">
        <w:rPr>
          <w:rFonts w:ascii="Arial" w:hAnsi="Arial" w:cs="Arial"/>
          <w:bCs/>
        </w:rPr>
        <w:t xml:space="preserve">explique que les cas utilisés dans ces études couvrent </w:t>
      </w:r>
      <w:r w:rsidR="00B50492">
        <w:rPr>
          <w:rFonts w:ascii="Arial" w:hAnsi="Arial" w:cs="Arial"/>
          <w:bCs/>
        </w:rPr>
        <w:t>les produits préemballés</w:t>
      </w:r>
      <w:r w:rsidR="008A0174">
        <w:rPr>
          <w:rFonts w:ascii="Arial" w:hAnsi="Arial" w:cs="Arial"/>
          <w:bCs/>
        </w:rPr>
        <w:t xml:space="preserve"> </w:t>
      </w:r>
      <w:r w:rsidR="00B50492">
        <w:rPr>
          <w:rFonts w:ascii="Arial" w:hAnsi="Arial" w:cs="Arial"/>
          <w:bCs/>
        </w:rPr>
        <w:t>alimentaires</w:t>
      </w:r>
      <w:r w:rsidR="008A0174">
        <w:rPr>
          <w:rFonts w:ascii="Arial" w:hAnsi="Arial" w:cs="Arial"/>
          <w:bCs/>
        </w:rPr>
        <w:t xml:space="preserve"> et que </w:t>
      </w:r>
      <w:r w:rsidR="00C85DEF">
        <w:rPr>
          <w:rFonts w:ascii="Arial" w:hAnsi="Arial" w:cs="Arial"/>
          <w:bCs/>
        </w:rPr>
        <w:t>l</w:t>
      </w:r>
      <w:r w:rsidR="008A0174">
        <w:rPr>
          <w:rFonts w:ascii="Arial" w:hAnsi="Arial" w:cs="Arial"/>
          <w:bCs/>
        </w:rPr>
        <w:t>es usages comme l</w:t>
      </w:r>
      <w:r w:rsidR="00C85DEF">
        <w:rPr>
          <w:rFonts w:ascii="Arial" w:hAnsi="Arial" w:cs="Arial"/>
          <w:bCs/>
        </w:rPr>
        <w:t>e vrac ou la livraison à domicile</w:t>
      </w:r>
      <w:r w:rsidR="008A0174">
        <w:rPr>
          <w:rFonts w:ascii="Arial" w:hAnsi="Arial" w:cs="Arial"/>
          <w:bCs/>
        </w:rPr>
        <w:t xml:space="preserve"> n’ont pas été traités. Ces produits sont en outre remplis et mis </w:t>
      </w:r>
      <w:r w:rsidR="00F94B02">
        <w:rPr>
          <w:rFonts w:ascii="Arial" w:hAnsi="Arial" w:cs="Arial"/>
          <w:bCs/>
        </w:rPr>
        <w:t xml:space="preserve">sur le </w:t>
      </w:r>
      <w:r w:rsidR="008A0174">
        <w:rPr>
          <w:rFonts w:ascii="Arial" w:hAnsi="Arial" w:cs="Arial"/>
          <w:bCs/>
        </w:rPr>
        <w:t xml:space="preserve">marché en France. </w:t>
      </w:r>
      <w:r w:rsidR="00C85DEF">
        <w:rPr>
          <w:rFonts w:ascii="Arial" w:hAnsi="Arial" w:cs="Arial"/>
          <w:bCs/>
        </w:rPr>
        <w:t xml:space="preserve"> </w:t>
      </w:r>
    </w:p>
    <w:p w14:paraId="60499E49" w14:textId="3D779F10" w:rsidR="00486AC1" w:rsidRDefault="00486AC1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S’agissant des conserve</w:t>
      </w:r>
      <w:r w:rsidR="002E0E14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à usage unique, le pot en verre consigné est plus avantageux dès cinq utilisation</w:t>
      </w:r>
      <w:r w:rsidR="002E0E14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pour les petits formats</w:t>
      </w:r>
      <w:r w:rsidR="00F94B02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et douze </w:t>
      </w:r>
      <w:r w:rsidR="00F94B02">
        <w:rPr>
          <w:rFonts w:ascii="Arial" w:hAnsi="Arial" w:cs="Arial"/>
          <w:bCs/>
        </w:rPr>
        <w:t xml:space="preserve">utilisations </w:t>
      </w:r>
      <w:r>
        <w:rPr>
          <w:rFonts w:ascii="Arial" w:hAnsi="Arial" w:cs="Arial"/>
          <w:bCs/>
        </w:rPr>
        <w:t xml:space="preserve">pour les grands formats. </w:t>
      </w:r>
      <w:r w:rsidR="00E25D33">
        <w:rPr>
          <w:rFonts w:ascii="Arial" w:hAnsi="Arial" w:cs="Arial"/>
          <w:bCs/>
        </w:rPr>
        <w:t>Pour la canette en aluminium, la bouteille en verre devient plus intéressante à partir de neuf utilisation</w:t>
      </w:r>
      <w:r w:rsidR="002E0E14">
        <w:rPr>
          <w:rFonts w:ascii="Arial" w:hAnsi="Arial" w:cs="Arial"/>
          <w:bCs/>
        </w:rPr>
        <w:t>s</w:t>
      </w:r>
      <w:r w:rsidR="00E25D33">
        <w:rPr>
          <w:rFonts w:ascii="Arial" w:hAnsi="Arial" w:cs="Arial"/>
          <w:bCs/>
        </w:rPr>
        <w:t xml:space="preserve">. </w:t>
      </w:r>
    </w:p>
    <w:p w14:paraId="69415DBC" w14:textId="47D23DA4" w:rsidR="00CD41A5" w:rsidRDefault="00CD41A5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Baptis</w:t>
      </w:r>
      <w:r w:rsidR="009312C5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 xml:space="preserve">e Perrissin-Fabert (Ademe) </w:t>
      </w:r>
      <w:r w:rsidR="005858D6">
        <w:rPr>
          <w:rFonts w:ascii="Arial" w:hAnsi="Arial" w:cs="Arial"/>
          <w:bCs/>
        </w:rPr>
        <w:t xml:space="preserve">précise que </w:t>
      </w:r>
      <w:r w:rsidR="0082133F">
        <w:rPr>
          <w:rFonts w:ascii="Arial" w:hAnsi="Arial" w:cs="Arial"/>
          <w:bCs/>
        </w:rPr>
        <w:t xml:space="preserve">le caractère à usage unique est à comprendre avec la prise en compte de la collecte et </w:t>
      </w:r>
      <w:r w:rsidR="0043245B">
        <w:rPr>
          <w:rFonts w:ascii="Arial" w:hAnsi="Arial" w:cs="Arial"/>
          <w:bCs/>
        </w:rPr>
        <w:t>du</w:t>
      </w:r>
      <w:r w:rsidR="0082133F">
        <w:rPr>
          <w:rFonts w:ascii="Arial" w:hAnsi="Arial" w:cs="Arial"/>
          <w:bCs/>
        </w:rPr>
        <w:t xml:space="preserve"> recyclage. </w:t>
      </w:r>
      <w:r>
        <w:rPr>
          <w:rFonts w:ascii="Arial" w:hAnsi="Arial" w:cs="Arial"/>
          <w:bCs/>
        </w:rPr>
        <w:t xml:space="preserve"> </w:t>
      </w:r>
    </w:p>
    <w:p w14:paraId="2D176BA8" w14:textId="311E0DBE" w:rsidR="00CC1D1F" w:rsidRDefault="00AC3059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Jean-Charles Caudron (Ademe) </w:t>
      </w:r>
      <w:r w:rsidR="007E00A8">
        <w:rPr>
          <w:rFonts w:ascii="Arial" w:hAnsi="Arial" w:cs="Arial"/>
          <w:bCs/>
        </w:rPr>
        <w:t>indique</w:t>
      </w:r>
      <w:r>
        <w:rPr>
          <w:rFonts w:ascii="Arial" w:hAnsi="Arial" w:cs="Arial"/>
          <w:bCs/>
        </w:rPr>
        <w:t xml:space="preserve"> que la situation des pots en polystyrène </w:t>
      </w:r>
      <w:r w:rsidR="007E00A8">
        <w:rPr>
          <w:rFonts w:ascii="Arial" w:hAnsi="Arial" w:cs="Arial"/>
          <w:bCs/>
        </w:rPr>
        <w:t xml:space="preserve">à usage unique </w:t>
      </w:r>
      <w:r>
        <w:rPr>
          <w:rFonts w:ascii="Arial" w:hAnsi="Arial" w:cs="Arial"/>
          <w:bCs/>
        </w:rPr>
        <w:t>est beaucoup plus hétérogène</w:t>
      </w:r>
      <w:r w:rsidR="00B42A11">
        <w:rPr>
          <w:rFonts w:ascii="Arial" w:hAnsi="Arial" w:cs="Arial"/>
          <w:bCs/>
        </w:rPr>
        <w:t xml:space="preserve"> en fonction du poids. </w:t>
      </w:r>
      <w:r w:rsidR="00430C37">
        <w:rPr>
          <w:rFonts w:ascii="Arial" w:hAnsi="Arial" w:cs="Arial"/>
          <w:bCs/>
        </w:rPr>
        <w:t xml:space="preserve">Dans certains cas, il n’est pas possible de </w:t>
      </w:r>
      <w:r w:rsidR="00F863B3">
        <w:rPr>
          <w:rFonts w:ascii="Arial" w:hAnsi="Arial" w:cs="Arial"/>
          <w:bCs/>
        </w:rPr>
        <w:t>conclure</w:t>
      </w:r>
      <w:r w:rsidR="00430C37">
        <w:rPr>
          <w:rFonts w:ascii="Arial" w:hAnsi="Arial" w:cs="Arial"/>
          <w:bCs/>
        </w:rPr>
        <w:t xml:space="preserve"> que l’emballage réemployable est la meilleure solution. </w:t>
      </w:r>
      <w:r w:rsidR="00F863B3">
        <w:rPr>
          <w:rFonts w:ascii="Arial" w:hAnsi="Arial" w:cs="Arial"/>
          <w:bCs/>
        </w:rPr>
        <w:t>Toutefois</w:t>
      </w:r>
      <w:r w:rsidR="00430C37">
        <w:rPr>
          <w:rFonts w:ascii="Arial" w:hAnsi="Arial" w:cs="Arial"/>
          <w:bCs/>
        </w:rPr>
        <w:t xml:space="preserve">, il </w:t>
      </w:r>
      <w:r w:rsidR="00430C37">
        <w:rPr>
          <w:rFonts w:ascii="Arial" w:hAnsi="Arial" w:cs="Arial"/>
          <w:bCs/>
        </w:rPr>
        <w:lastRenderedPageBreak/>
        <w:t>apparaît utile sur des distances courtes</w:t>
      </w:r>
      <w:r w:rsidR="00F863B3">
        <w:rPr>
          <w:rFonts w:ascii="Arial" w:hAnsi="Arial" w:cs="Arial"/>
          <w:bCs/>
        </w:rPr>
        <w:t xml:space="preserve"> et à partir de cinq </w:t>
      </w:r>
      <w:r w:rsidR="00F94B02">
        <w:rPr>
          <w:rFonts w:ascii="Arial" w:hAnsi="Arial" w:cs="Arial"/>
          <w:bCs/>
        </w:rPr>
        <w:t>utilisations</w:t>
      </w:r>
      <w:r w:rsidR="00F863B3">
        <w:rPr>
          <w:rFonts w:ascii="Arial" w:hAnsi="Arial" w:cs="Arial"/>
          <w:bCs/>
        </w:rPr>
        <w:t>, ou à partir d’une certaine masse.</w:t>
      </w:r>
    </w:p>
    <w:p w14:paraId="30F7290F" w14:textId="7CD90B97" w:rsidR="00CC1D1F" w:rsidRDefault="0025147E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Nathalie Boyer </w:t>
      </w:r>
      <w:r w:rsidR="00EF19EE">
        <w:rPr>
          <w:rFonts w:ascii="Arial" w:hAnsi="Arial" w:cs="Arial"/>
          <w:bCs/>
        </w:rPr>
        <w:t>demande si ces études prennent en compte l’ouverture récente d</w:t>
      </w:r>
      <w:r>
        <w:rPr>
          <w:rFonts w:ascii="Arial" w:hAnsi="Arial" w:cs="Arial"/>
          <w:bCs/>
        </w:rPr>
        <w:t xml:space="preserve">’une usine </w:t>
      </w:r>
      <w:r w:rsidR="00EF19EE">
        <w:rPr>
          <w:rFonts w:ascii="Arial" w:hAnsi="Arial" w:cs="Arial"/>
          <w:bCs/>
        </w:rPr>
        <w:t>de recyclage du polyst</w:t>
      </w:r>
      <w:r w:rsidR="00394240">
        <w:rPr>
          <w:rFonts w:ascii="Arial" w:hAnsi="Arial" w:cs="Arial"/>
          <w:bCs/>
        </w:rPr>
        <w:t xml:space="preserve">yrène </w:t>
      </w:r>
      <w:r w:rsidR="00D672D8">
        <w:rPr>
          <w:rFonts w:ascii="Arial" w:hAnsi="Arial" w:cs="Arial"/>
          <w:bCs/>
        </w:rPr>
        <w:t xml:space="preserve">en </w:t>
      </w:r>
      <w:r w:rsidR="00394240">
        <w:rPr>
          <w:rFonts w:ascii="Arial" w:hAnsi="Arial" w:cs="Arial"/>
          <w:bCs/>
        </w:rPr>
        <w:t>Belgique.</w:t>
      </w:r>
    </w:p>
    <w:p w14:paraId="49289FB9" w14:textId="4D6530EA" w:rsidR="00D672D8" w:rsidRDefault="00D672D8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Sylvain Pasquier (Ademe) </w:t>
      </w:r>
      <w:r w:rsidR="00394240">
        <w:rPr>
          <w:rFonts w:ascii="Arial" w:hAnsi="Arial" w:cs="Arial"/>
          <w:bCs/>
        </w:rPr>
        <w:t xml:space="preserve">répond que les plages de variation sur les taux de recyclage permettent de prendre en compte cette solution. </w:t>
      </w:r>
      <w:r>
        <w:rPr>
          <w:rFonts w:ascii="Arial" w:hAnsi="Arial" w:cs="Arial"/>
          <w:bCs/>
        </w:rPr>
        <w:t xml:space="preserve"> </w:t>
      </w:r>
    </w:p>
    <w:p w14:paraId="17A69156" w14:textId="044A5923" w:rsidR="00A25963" w:rsidRDefault="00A25963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Jean-Charles Caudron (Ademe) </w:t>
      </w:r>
      <w:r w:rsidR="000C1A4A">
        <w:rPr>
          <w:rFonts w:ascii="Arial" w:hAnsi="Arial" w:cs="Arial"/>
          <w:bCs/>
        </w:rPr>
        <w:t xml:space="preserve">indique que les </w:t>
      </w:r>
      <w:r>
        <w:rPr>
          <w:rFonts w:ascii="Arial" w:hAnsi="Arial" w:cs="Arial"/>
          <w:bCs/>
        </w:rPr>
        <w:t>barquettes</w:t>
      </w:r>
      <w:r w:rsidR="000C1A4A">
        <w:rPr>
          <w:rFonts w:ascii="Arial" w:hAnsi="Arial" w:cs="Arial"/>
          <w:bCs/>
        </w:rPr>
        <w:t xml:space="preserve"> en PP</w:t>
      </w:r>
      <w:r>
        <w:rPr>
          <w:rFonts w:ascii="Arial" w:hAnsi="Arial" w:cs="Arial"/>
          <w:bCs/>
        </w:rPr>
        <w:t xml:space="preserve"> utilisées</w:t>
      </w:r>
      <w:r w:rsidR="000C1A4A">
        <w:rPr>
          <w:rFonts w:ascii="Arial" w:hAnsi="Arial" w:cs="Arial"/>
          <w:bCs/>
        </w:rPr>
        <w:t xml:space="preserve"> peuvent être intéressantes à remplacer par des barquettes en verre utilisée</w:t>
      </w:r>
      <w:r w:rsidR="002E0E14">
        <w:rPr>
          <w:rFonts w:ascii="Arial" w:hAnsi="Arial" w:cs="Arial"/>
          <w:bCs/>
        </w:rPr>
        <w:t>s</w:t>
      </w:r>
      <w:r w:rsidR="000C1A4A">
        <w:rPr>
          <w:rFonts w:ascii="Arial" w:hAnsi="Arial" w:cs="Arial"/>
          <w:bCs/>
        </w:rPr>
        <w:t xml:space="preserve"> plus de huit fois et </w:t>
      </w:r>
      <w:r w:rsidR="001B4D5A">
        <w:rPr>
          <w:rFonts w:ascii="Arial" w:hAnsi="Arial" w:cs="Arial"/>
          <w:bCs/>
        </w:rPr>
        <w:t>inférieur</w:t>
      </w:r>
      <w:r w:rsidR="00426B6F">
        <w:rPr>
          <w:rFonts w:ascii="Arial" w:hAnsi="Arial" w:cs="Arial"/>
          <w:bCs/>
        </w:rPr>
        <w:t>es</w:t>
      </w:r>
      <w:r w:rsidR="000C1A4A">
        <w:rPr>
          <w:rFonts w:ascii="Arial" w:hAnsi="Arial" w:cs="Arial"/>
          <w:bCs/>
        </w:rPr>
        <w:t xml:space="preserve"> à un certain poids. </w:t>
      </w:r>
      <w:r w:rsidR="001B4D5A">
        <w:rPr>
          <w:rFonts w:ascii="Arial" w:hAnsi="Arial" w:cs="Arial"/>
          <w:bCs/>
        </w:rPr>
        <w:t xml:space="preserve">Concrètement, les solutions de réemploi dépendent des utilisations précises. </w:t>
      </w:r>
      <w:r w:rsidR="004E3380">
        <w:rPr>
          <w:rFonts w:ascii="Arial" w:hAnsi="Arial" w:cs="Arial"/>
          <w:bCs/>
        </w:rPr>
        <w:t>De même, la bouteille PET à usage unique présente des utilisations hétérogènes</w:t>
      </w:r>
      <w:r w:rsidR="00025E35">
        <w:rPr>
          <w:rFonts w:ascii="Arial" w:hAnsi="Arial" w:cs="Arial"/>
          <w:bCs/>
        </w:rPr>
        <w:t xml:space="preserve"> et diverses solutions ont été explorées, comme le re</w:t>
      </w:r>
      <w:r w:rsidR="00F94B02">
        <w:rPr>
          <w:rFonts w:ascii="Arial" w:hAnsi="Arial" w:cs="Arial"/>
          <w:bCs/>
        </w:rPr>
        <w:t>-</w:t>
      </w:r>
      <w:r w:rsidR="00025E35">
        <w:rPr>
          <w:rFonts w:ascii="Arial" w:hAnsi="Arial" w:cs="Arial"/>
          <w:bCs/>
        </w:rPr>
        <w:t xml:space="preserve">remplissage </w:t>
      </w:r>
      <w:r w:rsidR="00070BD3">
        <w:rPr>
          <w:rFonts w:ascii="Arial" w:hAnsi="Arial" w:cs="Arial"/>
          <w:bCs/>
        </w:rPr>
        <w:t xml:space="preserve">de la bouteille en verre consignée </w:t>
      </w:r>
      <w:r w:rsidR="00025E35">
        <w:rPr>
          <w:rFonts w:ascii="Arial" w:hAnsi="Arial" w:cs="Arial"/>
          <w:bCs/>
        </w:rPr>
        <w:t>en magasin</w:t>
      </w:r>
      <w:r w:rsidR="00070BD3">
        <w:rPr>
          <w:rFonts w:ascii="Arial" w:hAnsi="Arial" w:cs="Arial"/>
          <w:bCs/>
        </w:rPr>
        <w:t>, l</w:t>
      </w:r>
      <w:r w:rsidR="002E0E14">
        <w:rPr>
          <w:rFonts w:ascii="Arial" w:hAnsi="Arial" w:cs="Arial"/>
          <w:bCs/>
        </w:rPr>
        <w:t>a</w:t>
      </w:r>
      <w:r w:rsidR="00070BD3">
        <w:rPr>
          <w:rFonts w:ascii="Arial" w:hAnsi="Arial" w:cs="Arial"/>
          <w:bCs/>
        </w:rPr>
        <w:t xml:space="preserve"> bouteille en verre consignée pour réemploi</w:t>
      </w:r>
      <w:r w:rsidR="00FF5DFB">
        <w:rPr>
          <w:rFonts w:ascii="Arial" w:hAnsi="Arial" w:cs="Arial"/>
          <w:bCs/>
        </w:rPr>
        <w:t xml:space="preserve"> et</w:t>
      </w:r>
      <w:r w:rsidR="00070BD3">
        <w:rPr>
          <w:rFonts w:ascii="Arial" w:hAnsi="Arial" w:cs="Arial"/>
          <w:bCs/>
        </w:rPr>
        <w:t xml:space="preserve"> la bouteille en PET consignée</w:t>
      </w:r>
      <w:r w:rsidR="00FD4BCA">
        <w:rPr>
          <w:rFonts w:ascii="Arial" w:hAnsi="Arial" w:cs="Arial"/>
          <w:bCs/>
        </w:rPr>
        <w:t xml:space="preserve">. </w:t>
      </w:r>
    </w:p>
    <w:p w14:paraId="7E1F1C07" w14:textId="5DE418B9" w:rsidR="00FD4BCA" w:rsidRDefault="00FD4BCA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Cette étude montre que </w:t>
      </w:r>
      <w:r w:rsidR="002F7475">
        <w:rPr>
          <w:rFonts w:ascii="Arial" w:hAnsi="Arial" w:cs="Arial"/>
          <w:bCs/>
        </w:rPr>
        <w:t xml:space="preserve">d’autres axes de travail restent à explorer, notamment l’éco-conception, l’optimisation du dispositif, l’organisation territoriale de la production ainsi que de la distribution et l’optimisation du </w:t>
      </w:r>
      <w:r w:rsidR="002F7475" w:rsidRPr="00AF630F">
        <w:rPr>
          <w:rFonts w:ascii="Arial" w:hAnsi="Arial" w:cs="Arial"/>
          <w:bCs/>
          <w:i/>
          <w:iCs/>
        </w:rPr>
        <w:t>process</w:t>
      </w:r>
      <w:r w:rsidR="002F7475">
        <w:rPr>
          <w:rFonts w:ascii="Arial" w:hAnsi="Arial" w:cs="Arial"/>
          <w:bCs/>
        </w:rPr>
        <w:t xml:space="preserve"> de lavage. </w:t>
      </w:r>
      <w:r w:rsidR="006348EF">
        <w:rPr>
          <w:rFonts w:ascii="Arial" w:hAnsi="Arial" w:cs="Arial"/>
          <w:bCs/>
        </w:rPr>
        <w:t xml:space="preserve">Les acteurs qui souhaitent évoquer plus en détail le sujet avant la publication de cette étude peuvent se manifester. </w:t>
      </w:r>
    </w:p>
    <w:p w14:paraId="4069ACA4" w14:textId="24627EDA" w:rsidR="006135E1" w:rsidRDefault="00AB32A2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</w:t>
      </w:r>
      <w:r w:rsidR="00074434">
        <w:rPr>
          <w:rFonts w:ascii="Arial" w:hAnsi="Arial" w:cs="Arial"/>
          <w:bCs/>
        </w:rPr>
        <w:t xml:space="preserve">indique que cette présentation fait également écho aux travaux </w:t>
      </w:r>
      <w:r w:rsidR="00F94B02">
        <w:rPr>
          <w:rFonts w:ascii="Arial" w:hAnsi="Arial" w:cs="Arial"/>
          <w:bCs/>
        </w:rPr>
        <w:t xml:space="preserve">du CNEC </w:t>
      </w:r>
      <w:r w:rsidR="00074434">
        <w:rPr>
          <w:rFonts w:ascii="Arial" w:hAnsi="Arial" w:cs="Arial"/>
          <w:bCs/>
        </w:rPr>
        <w:t xml:space="preserve">sur le comportement du </w:t>
      </w:r>
      <w:r w:rsidR="006135E1">
        <w:rPr>
          <w:rFonts w:ascii="Arial" w:hAnsi="Arial" w:cs="Arial"/>
          <w:bCs/>
        </w:rPr>
        <w:t>consommateur</w:t>
      </w:r>
      <w:r w:rsidR="00074434">
        <w:rPr>
          <w:rFonts w:ascii="Arial" w:hAnsi="Arial" w:cs="Arial"/>
          <w:bCs/>
        </w:rPr>
        <w:t>.</w:t>
      </w:r>
    </w:p>
    <w:p w14:paraId="0D2E5C23" w14:textId="760CA635" w:rsidR="00A25963" w:rsidRDefault="006135E1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Nathalie Boyer </w:t>
      </w:r>
      <w:r w:rsidR="00C327E9">
        <w:rPr>
          <w:rFonts w:ascii="Arial" w:hAnsi="Arial" w:cs="Arial"/>
          <w:bCs/>
        </w:rPr>
        <w:t xml:space="preserve">souhaite savoir quand sera publiée cette étude. </w:t>
      </w:r>
    </w:p>
    <w:p w14:paraId="5561AD8B" w14:textId="1859B0DF" w:rsidR="006135E1" w:rsidRDefault="00964ECD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Baptis</w:t>
      </w:r>
      <w:r w:rsidR="009312C5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 xml:space="preserve">e Perrissin-Fabert (Ademe) </w:t>
      </w:r>
      <w:r w:rsidR="00C327E9">
        <w:rPr>
          <w:rFonts w:ascii="Arial" w:hAnsi="Arial" w:cs="Arial"/>
          <w:bCs/>
        </w:rPr>
        <w:t>explique q</w:t>
      </w:r>
      <w:r w:rsidR="007D6FAF">
        <w:rPr>
          <w:rFonts w:ascii="Arial" w:hAnsi="Arial" w:cs="Arial"/>
          <w:bCs/>
        </w:rPr>
        <w:t xml:space="preserve">u’elle pourra l’être après </w:t>
      </w:r>
      <w:r w:rsidR="00DD4BC3">
        <w:rPr>
          <w:rFonts w:ascii="Arial" w:hAnsi="Arial" w:cs="Arial"/>
          <w:bCs/>
        </w:rPr>
        <w:t xml:space="preserve">la tenue </w:t>
      </w:r>
      <w:r w:rsidR="00F94B02">
        <w:rPr>
          <w:rFonts w:ascii="Arial" w:hAnsi="Arial" w:cs="Arial"/>
          <w:bCs/>
        </w:rPr>
        <w:t>d’</w:t>
      </w:r>
      <w:r w:rsidR="007D6FAF">
        <w:rPr>
          <w:rFonts w:ascii="Arial" w:hAnsi="Arial" w:cs="Arial"/>
          <w:bCs/>
        </w:rPr>
        <w:t>échanges bilatéraux avec</w:t>
      </w:r>
      <w:r w:rsidR="00360599">
        <w:rPr>
          <w:rFonts w:ascii="Arial" w:hAnsi="Arial" w:cs="Arial"/>
          <w:bCs/>
        </w:rPr>
        <w:t xml:space="preserve"> les</w:t>
      </w:r>
      <w:r w:rsidR="007D6FAF">
        <w:rPr>
          <w:rFonts w:ascii="Arial" w:hAnsi="Arial" w:cs="Arial"/>
          <w:bCs/>
        </w:rPr>
        <w:t xml:space="preserve"> différents acteurs</w:t>
      </w:r>
      <w:r>
        <w:rPr>
          <w:rFonts w:ascii="Arial" w:hAnsi="Arial" w:cs="Arial"/>
          <w:bCs/>
        </w:rPr>
        <w:t xml:space="preserve">. </w:t>
      </w:r>
    </w:p>
    <w:p w14:paraId="60423104" w14:textId="603FE246" w:rsidR="00614B3B" w:rsidRDefault="00614B3B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Philippe Joguet (FCD) indique que cette étude intéressera grandement le secteur </w:t>
      </w:r>
      <w:r w:rsidR="00134A08">
        <w:rPr>
          <w:rFonts w:ascii="Arial" w:hAnsi="Arial" w:cs="Arial"/>
          <w:bCs/>
        </w:rPr>
        <w:t>de la grande distribution</w:t>
      </w:r>
      <w:r>
        <w:rPr>
          <w:rFonts w:ascii="Arial" w:hAnsi="Arial" w:cs="Arial"/>
          <w:bCs/>
        </w:rPr>
        <w:t xml:space="preserve">, de même que l’industrie </w:t>
      </w:r>
      <w:r w:rsidR="00DD4BC3">
        <w:rPr>
          <w:rFonts w:ascii="Arial" w:hAnsi="Arial" w:cs="Arial"/>
          <w:bCs/>
        </w:rPr>
        <w:t>agro</w:t>
      </w:r>
      <w:r>
        <w:rPr>
          <w:rFonts w:ascii="Arial" w:hAnsi="Arial" w:cs="Arial"/>
          <w:bCs/>
        </w:rPr>
        <w:t>alimentaire et les éco-organismes. Cette aide à la décision est très significative.</w:t>
      </w:r>
      <w:r w:rsidR="00E66D11">
        <w:rPr>
          <w:rFonts w:ascii="Arial" w:hAnsi="Arial" w:cs="Arial"/>
          <w:bCs/>
        </w:rPr>
        <w:t xml:space="preserve"> En outre, il souhaite savoir comment l</w:t>
      </w:r>
      <w:r w:rsidR="00F512AF">
        <w:rPr>
          <w:rFonts w:ascii="Arial" w:hAnsi="Arial" w:cs="Arial"/>
          <w:bCs/>
        </w:rPr>
        <w:t xml:space="preserve">es différences dues à la variété des formats ont été prises en compte, notamment la distance au point de vente et la fréquence d’achat. </w:t>
      </w:r>
    </w:p>
    <w:p w14:paraId="579873DC" w14:textId="19AD3346" w:rsidR="00CA2AA0" w:rsidRDefault="00CA2AA0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2C71AB">
        <w:rPr>
          <w:rFonts w:ascii="Arial" w:hAnsi="Arial" w:cs="Arial"/>
          <w:bCs/>
        </w:rPr>
        <w:t>arianne</w:t>
      </w:r>
      <w:r>
        <w:rPr>
          <w:rFonts w:ascii="Arial" w:hAnsi="Arial" w:cs="Arial"/>
          <w:bCs/>
        </w:rPr>
        <w:t xml:space="preserve"> Guiot</w:t>
      </w:r>
      <w:r w:rsidR="002C71AB">
        <w:rPr>
          <w:rFonts w:ascii="Arial" w:hAnsi="Arial" w:cs="Arial"/>
          <w:bCs/>
        </w:rPr>
        <w:t xml:space="preserve"> </w:t>
      </w:r>
      <w:r w:rsidR="00CF6EFE">
        <w:rPr>
          <w:rFonts w:ascii="Arial" w:hAnsi="Arial" w:cs="Arial"/>
          <w:bCs/>
        </w:rPr>
        <w:t xml:space="preserve">(Ademe) </w:t>
      </w:r>
      <w:r w:rsidR="00955371">
        <w:rPr>
          <w:rFonts w:ascii="Arial" w:hAnsi="Arial" w:cs="Arial"/>
          <w:bCs/>
        </w:rPr>
        <w:t>répond</w:t>
      </w:r>
      <w:r w:rsidR="002C71AB">
        <w:rPr>
          <w:rFonts w:ascii="Arial" w:hAnsi="Arial" w:cs="Arial"/>
          <w:bCs/>
        </w:rPr>
        <w:t xml:space="preserve"> que </w:t>
      </w:r>
      <w:r w:rsidR="00C90C46">
        <w:rPr>
          <w:rFonts w:ascii="Arial" w:hAnsi="Arial" w:cs="Arial"/>
          <w:bCs/>
        </w:rPr>
        <w:t xml:space="preserve">des modélisations </w:t>
      </w:r>
      <w:r w:rsidR="00955371">
        <w:rPr>
          <w:rFonts w:ascii="Arial" w:hAnsi="Arial" w:cs="Arial"/>
          <w:bCs/>
        </w:rPr>
        <w:t>ont été effectuées en fonction de différents critères, dont la</w:t>
      </w:r>
      <w:r w:rsidR="00C90C46">
        <w:rPr>
          <w:rFonts w:ascii="Arial" w:hAnsi="Arial" w:cs="Arial"/>
          <w:bCs/>
        </w:rPr>
        <w:t xml:space="preserve"> distance</w:t>
      </w:r>
      <w:r w:rsidR="00955371">
        <w:rPr>
          <w:rFonts w:ascii="Arial" w:hAnsi="Arial" w:cs="Arial"/>
          <w:bCs/>
        </w:rPr>
        <w:t>, le type de surface, etc. C</w:t>
      </w:r>
      <w:r w:rsidR="00222DA0">
        <w:rPr>
          <w:rFonts w:ascii="Arial" w:hAnsi="Arial" w:cs="Arial"/>
          <w:bCs/>
        </w:rPr>
        <w:t>es travaux ont été accompagnés par de</w:t>
      </w:r>
      <w:r w:rsidR="005C21BC">
        <w:rPr>
          <w:rFonts w:ascii="Arial" w:hAnsi="Arial" w:cs="Arial"/>
          <w:bCs/>
        </w:rPr>
        <w:t xml:space="preserve">s représentants de la grande distribution et d’un expert de la logistique. </w:t>
      </w:r>
    </w:p>
    <w:p w14:paraId="6E4FF280" w14:textId="289B5928" w:rsidR="00AE73B1" w:rsidRDefault="00614B3B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Nicolas Garnier (</w:t>
      </w:r>
      <w:r w:rsidR="005C21BC">
        <w:rPr>
          <w:rFonts w:ascii="Arial" w:hAnsi="Arial" w:cs="Arial"/>
          <w:bCs/>
        </w:rPr>
        <w:t>p</w:t>
      </w:r>
      <w:r w:rsidR="007B43B0">
        <w:rPr>
          <w:rFonts w:ascii="Arial" w:hAnsi="Arial" w:cs="Arial"/>
          <w:bCs/>
        </w:rPr>
        <w:t>ersonnalité qualifiée</w:t>
      </w:r>
      <w:r>
        <w:rPr>
          <w:rFonts w:ascii="Arial" w:hAnsi="Arial" w:cs="Arial"/>
          <w:bCs/>
        </w:rPr>
        <w:t xml:space="preserve">) </w:t>
      </w:r>
      <w:r w:rsidR="00A018A9">
        <w:rPr>
          <w:rFonts w:ascii="Arial" w:hAnsi="Arial" w:cs="Arial"/>
          <w:bCs/>
        </w:rPr>
        <w:t>constate que les conclusions de cette étude sont complexes</w:t>
      </w:r>
      <w:r w:rsidR="005F45EF">
        <w:rPr>
          <w:rFonts w:ascii="Arial" w:hAnsi="Arial" w:cs="Arial"/>
          <w:bCs/>
        </w:rPr>
        <w:t xml:space="preserve"> et demande quel est le critère permettant de conclure </w:t>
      </w:r>
      <w:r w:rsidR="00094A6C">
        <w:rPr>
          <w:rFonts w:ascii="Arial" w:hAnsi="Arial" w:cs="Arial"/>
          <w:bCs/>
        </w:rPr>
        <w:t>à un avantage environnemental</w:t>
      </w:r>
      <w:r w:rsidR="002715E3">
        <w:rPr>
          <w:rFonts w:ascii="Arial" w:hAnsi="Arial" w:cs="Arial"/>
          <w:bCs/>
        </w:rPr>
        <w:t>.</w:t>
      </w:r>
      <w:r w:rsidR="00AE73B1">
        <w:rPr>
          <w:rFonts w:ascii="Arial" w:hAnsi="Arial" w:cs="Arial"/>
          <w:bCs/>
        </w:rPr>
        <w:t xml:space="preserve"> En outre,</w:t>
      </w:r>
      <w:r w:rsidR="002715E3">
        <w:rPr>
          <w:rFonts w:ascii="Arial" w:hAnsi="Arial" w:cs="Arial"/>
          <w:bCs/>
        </w:rPr>
        <w:t xml:space="preserve"> il</w:t>
      </w:r>
      <w:r w:rsidR="00AE73B1">
        <w:rPr>
          <w:rFonts w:ascii="Arial" w:hAnsi="Arial" w:cs="Arial"/>
          <w:bCs/>
        </w:rPr>
        <w:t xml:space="preserve"> souhaite savoir comment seront utilisés ces résultats</w:t>
      </w:r>
      <w:r w:rsidR="000D269A">
        <w:rPr>
          <w:rFonts w:ascii="Arial" w:hAnsi="Arial" w:cs="Arial"/>
          <w:bCs/>
        </w:rPr>
        <w:t xml:space="preserve">, car des priorisations semblent nécessaires. </w:t>
      </w:r>
      <w:r w:rsidR="00027329">
        <w:rPr>
          <w:rFonts w:ascii="Arial" w:hAnsi="Arial" w:cs="Arial"/>
          <w:bCs/>
        </w:rPr>
        <w:t xml:space="preserve">D’ailleurs, ces données </w:t>
      </w:r>
      <w:r w:rsidR="00AA59D3">
        <w:rPr>
          <w:rFonts w:ascii="Arial" w:hAnsi="Arial" w:cs="Arial"/>
          <w:bCs/>
        </w:rPr>
        <w:t>pourraient mener à définir des scénarios permettant de visualiser les effets du réemploi, ce qui contribue à l’adoption de la méthode par les population</w:t>
      </w:r>
      <w:r w:rsidR="00C319D1">
        <w:rPr>
          <w:rFonts w:ascii="Arial" w:hAnsi="Arial" w:cs="Arial"/>
          <w:bCs/>
        </w:rPr>
        <w:t>s</w:t>
      </w:r>
      <w:r w:rsidR="00AA59D3">
        <w:rPr>
          <w:rFonts w:ascii="Arial" w:hAnsi="Arial" w:cs="Arial"/>
          <w:bCs/>
        </w:rPr>
        <w:t xml:space="preserve">. </w:t>
      </w:r>
    </w:p>
    <w:p w14:paraId="5710953D" w14:textId="6AB824E7" w:rsidR="00964ECD" w:rsidRDefault="006F2D91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Célia Rennesson (Réseau Vrac &amp; Réemploi) </w:t>
      </w:r>
      <w:r w:rsidR="0075730E">
        <w:rPr>
          <w:rFonts w:ascii="Arial" w:hAnsi="Arial" w:cs="Arial"/>
          <w:bCs/>
        </w:rPr>
        <w:t xml:space="preserve">demande si ce travail sera transmis à la Commission européenne en vue des </w:t>
      </w:r>
      <w:r w:rsidR="00E40402">
        <w:rPr>
          <w:rFonts w:ascii="Arial" w:hAnsi="Arial" w:cs="Arial"/>
          <w:bCs/>
        </w:rPr>
        <w:t>actes délégués PPWR</w:t>
      </w:r>
      <w:r w:rsidR="00B31744">
        <w:rPr>
          <w:rFonts w:ascii="Arial" w:hAnsi="Arial" w:cs="Arial"/>
          <w:bCs/>
        </w:rPr>
        <w:t xml:space="preserve">, qui doivent également préciser ce qui est défini comme emballage réemployé </w:t>
      </w:r>
      <w:r w:rsidR="0075730E">
        <w:rPr>
          <w:rFonts w:ascii="Arial" w:hAnsi="Arial" w:cs="Arial"/>
          <w:bCs/>
        </w:rPr>
        <w:t>avec le nombre de rotation</w:t>
      </w:r>
      <w:r w:rsidR="00C319D1">
        <w:rPr>
          <w:rFonts w:ascii="Arial" w:hAnsi="Arial" w:cs="Arial"/>
          <w:bCs/>
        </w:rPr>
        <w:t>s</w:t>
      </w:r>
      <w:r w:rsidR="0075730E">
        <w:rPr>
          <w:rFonts w:ascii="Arial" w:hAnsi="Arial" w:cs="Arial"/>
          <w:bCs/>
        </w:rPr>
        <w:t xml:space="preserve">. </w:t>
      </w:r>
      <w:r w:rsidR="00B31744">
        <w:rPr>
          <w:rFonts w:ascii="Arial" w:hAnsi="Arial" w:cs="Arial"/>
          <w:bCs/>
        </w:rPr>
        <w:t xml:space="preserve">Cette étude pourrait amener à prioriser des secteurs en particulier. </w:t>
      </w:r>
    </w:p>
    <w:p w14:paraId="59D50BEC" w14:textId="7F342540" w:rsidR="0075730E" w:rsidRDefault="0075730E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Sylvain Pasquier (Ademe)</w:t>
      </w:r>
      <w:r w:rsidR="00BA6E4F">
        <w:rPr>
          <w:rFonts w:ascii="Arial" w:hAnsi="Arial" w:cs="Arial"/>
          <w:bCs/>
        </w:rPr>
        <w:t xml:space="preserve"> </w:t>
      </w:r>
      <w:r w:rsidR="00D957E3">
        <w:rPr>
          <w:rFonts w:ascii="Arial" w:hAnsi="Arial" w:cs="Arial"/>
          <w:bCs/>
        </w:rPr>
        <w:t>confirme</w:t>
      </w:r>
      <w:r w:rsidR="00BA6E4F">
        <w:rPr>
          <w:rFonts w:ascii="Arial" w:hAnsi="Arial" w:cs="Arial"/>
          <w:bCs/>
        </w:rPr>
        <w:t xml:space="preserve"> que cette analyse est multicritère</w:t>
      </w:r>
      <w:r w:rsidR="00EB0412">
        <w:rPr>
          <w:rFonts w:ascii="Arial" w:hAnsi="Arial" w:cs="Arial"/>
          <w:bCs/>
        </w:rPr>
        <w:t xml:space="preserve"> et </w:t>
      </w:r>
      <w:r w:rsidR="00454919">
        <w:rPr>
          <w:rFonts w:ascii="Arial" w:hAnsi="Arial" w:cs="Arial"/>
          <w:bCs/>
        </w:rPr>
        <w:t xml:space="preserve">que </w:t>
      </w:r>
      <w:r w:rsidR="00EB0412">
        <w:rPr>
          <w:rFonts w:ascii="Arial" w:hAnsi="Arial" w:cs="Arial"/>
          <w:bCs/>
        </w:rPr>
        <w:t>les conclusions dépendent des situations.</w:t>
      </w:r>
      <w:r w:rsidR="008A6D3E">
        <w:rPr>
          <w:rFonts w:ascii="Arial" w:hAnsi="Arial" w:cs="Arial"/>
          <w:bCs/>
        </w:rPr>
        <w:t xml:space="preserve"> En outre, une pondération a été </w:t>
      </w:r>
      <w:r w:rsidR="002E5C37">
        <w:rPr>
          <w:rFonts w:ascii="Arial" w:hAnsi="Arial" w:cs="Arial"/>
          <w:bCs/>
        </w:rPr>
        <w:t>appliquée</w:t>
      </w:r>
      <w:r w:rsidR="008A6D3E">
        <w:rPr>
          <w:rFonts w:ascii="Arial" w:hAnsi="Arial" w:cs="Arial"/>
          <w:bCs/>
        </w:rPr>
        <w:t xml:space="preserve"> entre les critères</w:t>
      </w:r>
      <w:r w:rsidR="002E5C37">
        <w:rPr>
          <w:rFonts w:ascii="Arial" w:hAnsi="Arial" w:cs="Arial"/>
          <w:bCs/>
        </w:rPr>
        <w:t xml:space="preserve"> afin de prendre en compte leur impact respectif. Ce travail peut servir à définir des marges de progression par secteur en termes de réemploi et contribuera aux réflexions sur le plan</w:t>
      </w:r>
      <w:r w:rsidR="003C65FB">
        <w:rPr>
          <w:rFonts w:ascii="Arial" w:hAnsi="Arial" w:cs="Arial"/>
          <w:bCs/>
        </w:rPr>
        <w:t> </w:t>
      </w:r>
      <w:r w:rsidR="002E5C37">
        <w:rPr>
          <w:rFonts w:ascii="Arial" w:hAnsi="Arial" w:cs="Arial"/>
          <w:bCs/>
        </w:rPr>
        <w:t>3R.</w:t>
      </w:r>
    </w:p>
    <w:p w14:paraId="2FA82BC2" w14:textId="7C639E10" w:rsidR="003A1A2A" w:rsidRDefault="00723DCE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Baptise Perrissin-Fabert (Ademe) explique que le mandat de l’étude</w:t>
      </w:r>
      <w:r w:rsidR="001F2967">
        <w:rPr>
          <w:rFonts w:ascii="Arial" w:hAnsi="Arial" w:cs="Arial"/>
          <w:bCs/>
        </w:rPr>
        <w:t xml:space="preserve"> prévoyait d’aller jusqu’à l’évaluation d</w:t>
      </w:r>
      <w:r w:rsidR="0094764E">
        <w:rPr>
          <w:rFonts w:ascii="Arial" w:hAnsi="Arial" w:cs="Arial"/>
          <w:bCs/>
        </w:rPr>
        <w:t>es impacts environnementaux</w:t>
      </w:r>
      <w:r w:rsidR="001F2967">
        <w:rPr>
          <w:rFonts w:ascii="Arial" w:hAnsi="Arial" w:cs="Arial"/>
          <w:bCs/>
        </w:rPr>
        <w:t xml:space="preserve">, même si chacun souhaite maintenant travailler à la question des trajectoires, des recommandations, etc. Le travail d’analyse économique du déploiement de ces solutions reste à mener. Enfin, il serait pertinent de </w:t>
      </w:r>
      <w:r w:rsidR="003A1A2A">
        <w:rPr>
          <w:rFonts w:ascii="Arial" w:hAnsi="Arial" w:cs="Arial"/>
          <w:bCs/>
        </w:rPr>
        <w:t>porter ce travail</w:t>
      </w:r>
      <w:r w:rsidR="001F2967">
        <w:rPr>
          <w:rFonts w:ascii="Arial" w:hAnsi="Arial" w:cs="Arial"/>
          <w:bCs/>
        </w:rPr>
        <w:t xml:space="preserve"> assez inédit</w:t>
      </w:r>
      <w:r w:rsidR="003A1A2A">
        <w:rPr>
          <w:rFonts w:ascii="Arial" w:hAnsi="Arial" w:cs="Arial"/>
          <w:bCs/>
        </w:rPr>
        <w:t xml:space="preserve"> au niveau européen. </w:t>
      </w:r>
    </w:p>
    <w:p w14:paraId="717E694D" w14:textId="63C8B792" w:rsidR="00294C80" w:rsidRPr="00CC1D1F" w:rsidRDefault="00294C80" w:rsidP="001933B9">
      <w:pPr>
        <w:pStyle w:val="Titre1"/>
        <w:numPr>
          <w:ilvl w:val="0"/>
          <w:numId w:val="31"/>
        </w:numPr>
        <w:ind w:left="567" w:hanging="567"/>
        <w:jc w:val="both"/>
        <w:rPr>
          <w:rFonts w:ascii="Arial" w:hAnsi="Arial" w:cs="Arial"/>
          <w:color w:val="2E74B5"/>
        </w:rPr>
      </w:pPr>
      <w:bookmarkStart w:id="10" w:name="_Toc212220400"/>
      <w:r w:rsidRPr="00CC1D1F">
        <w:rPr>
          <w:rFonts w:ascii="Arial" w:hAnsi="Arial" w:cs="Arial"/>
          <w:color w:val="2E74B5"/>
        </w:rPr>
        <w:t>Conclusion et fin de la séance plénière</w:t>
      </w:r>
      <w:bookmarkEnd w:id="10"/>
    </w:p>
    <w:p w14:paraId="6447781A" w14:textId="41A31D8C" w:rsidR="00AA606D" w:rsidRDefault="00BA213E" w:rsidP="00FC1ECD">
      <w:pPr>
        <w:spacing w:before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Jean-Michel Buf remercie l’ensemble des </w:t>
      </w:r>
      <w:r w:rsidR="00D50246">
        <w:rPr>
          <w:rFonts w:ascii="Arial" w:hAnsi="Arial" w:cs="Arial"/>
          <w:bCs/>
        </w:rPr>
        <w:t>personnes</w:t>
      </w:r>
      <w:r>
        <w:rPr>
          <w:rFonts w:ascii="Arial" w:hAnsi="Arial" w:cs="Arial"/>
          <w:bCs/>
        </w:rPr>
        <w:t xml:space="preserve"> ayant participé à cette séance du CNEC</w:t>
      </w:r>
      <w:r w:rsidR="00D50246">
        <w:rPr>
          <w:rFonts w:ascii="Arial" w:hAnsi="Arial" w:cs="Arial"/>
          <w:bCs/>
        </w:rPr>
        <w:t xml:space="preserve"> et contribué à ces débats enrichissants. </w:t>
      </w:r>
      <w:r w:rsidR="002744FD">
        <w:rPr>
          <w:rFonts w:ascii="Arial" w:hAnsi="Arial" w:cs="Arial"/>
          <w:bCs/>
        </w:rPr>
        <w:t xml:space="preserve">Il signale en outre qu’il enverra un courrier aux présidents des différents groupes parlementaires pour partager le vœu du CNEC </w:t>
      </w:r>
      <w:r w:rsidR="00F94B02">
        <w:rPr>
          <w:rFonts w:ascii="Arial" w:hAnsi="Arial" w:cs="Arial"/>
          <w:bCs/>
        </w:rPr>
        <w:t xml:space="preserve">(Cf. point 2) </w:t>
      </w:r>
      <w:r w:rsidR="002744FD">
        <w:rPr>
          <w:rFonts w:ascii="Arial" w:hAnsi="Arial" w:cs="Arial"/>
          <w:bCs/>
        </w:rPr>
        <w:t xml:space="preserve">afin que sa position soit portée dans la préparation budgétaire. </w:t>
      </w:r>
    </w:p>
    <w:p w14:paraId="43862978" w14:textId="66B82889" w:rsidR="001A3B1A" w:rsidRPr="00124CD0" w:rsidRDefault="00124CD0" w:rsidP="00FC1ECD">
      <w:pPr>
        <w:spacing w:before="240"/>
        <w:jc w:val="both"/>
        <w:rPr>
          <w:rFonts w:ascii="Arial" w:hAnsi="Arial" w:cs="Arial"/>
          <w:bCs/>
          <w:i/>
          <w:iCs/>
        </w:rPr>
      </w:pPr>
      <w:r w:rsidRPr="00124CD0">
        <w:rPr>
          <w:rFonts w:ascii="Arial" w:hAnsi="Arial" w:cs="Arial"/>
          <w:bCs/>
          <w:i/>
          <w:iCs/>
        </w:rPr>
        <w:t>La séance est levée à 1</w:t>
      </w:r>
      <w:r w:rsidR="00AA606D">
        <w:rPr>
          <w:rFonts w:ascii="Arial" w:hAnsi="Arial" w:cs="Arial"/>
          <w:bCs/>
          <w:i/>
          <w:iCs/>
        </w:rPr>
        <w:t>7</w:t>
      </w:r>
      <w:r w:rsidRPr="00124CD0">
        <w:rPr>
          <w:rFonts w:ascii="Arial" w:hAnsi="Arial" w:cs="Arial"/>
          <w:bCs/>
          <w:i/>
          <w:iCs/>
        </w:rPr>
        <w:t xml:space="preserve"> heures</w:t>
      </w:r>
      <w:r w:rsidR="00AA606D">
        <w:rPr>
          <w:rFonts w:ascii="Arial" w:hAnsi="Arial" w:cs="Arial"/>
          <w:bCs/>
          <w:i/>
          <w:iCs/>
        </w:rPr>
        <w:t xml:space="preserve"> 30</w:t>
      </w:r>
      <w:r w:rsidRPr="00124CD0">
        <w:rPr>
          <w:rFonts w:ascii="Arial" w:hAnsi="Arial" w:cs="Arial"/>
          <w:bCs/>
          <w:i/>
          <w:iCs/>
        </w:rPr>
        <w:t>.</w:t>
      </w:r>
    </w:p>
    <w:p w14:paraId="0B4190A1" w14:textId="325A6D2E" w:rsidR="00EE6340" w:rsidRPr="00B82FA7" w:rsidRDefault="00EE6340" w:rsidP="00B82FA7">
      <w:pPr>
        <w:spacing w:before="240"/>
        <w:jc w:val="both"/>
        <w:rPr>
          <w:rFonts w:ascii="Arial" w:hAnsi="Arial" w:cs="Arial"/>
          <w:bCs/>
          <w:i/>
          <w:iCs/>
        </w:rPr>
      </w:pPr>
    </w:p>
    <w:sectPr w:rsidR="00EE6340" w:rsidRPr="00B82FA7" w:rsidSect="00362E9D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6" w:h="16838"/>
      <w:pgMar w:top="1417" w:right="1417" w:bottom="1417" w:left="1417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53284" w14:textId="77777777" w:rsidR="0001624A" w:rsidRDefault="0001624A">
      <w:pPr>
        <w:spacing w:after="0" w:line="240" w:lineRule="auto"/>
      </w:pPr>
      <w:r>
        <w:separator/>
      </w:r>
    </w:p>
  </w:endnote>
  <w:endnote w:type="continuationSeparator" w:id="0">
    <w:p w14:paraId="66866E81" w14:textId="77777777" w:rsidR="0001624A" w:rsidRDefault="0001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4890932"/>
      <w:docPartObj>
        <w:docPartGallery w:val="Page Numbers (Bottom of Page)"/>
        <w:docPartUnique/>
      </w:docPartObj>
    </w:sdtPr>
    <w:sdtEndPr/>
    <w:sdtContent>
      <w:p w14:paraId="395DC95F" w14:textId="5CA46582" w:rsidR="00144B89" w:rsidRDefault="00F3709E">
        <w:pPr>
          <w:pStyle w:val="Pieddepag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25F86">
          <w:rPr>
            <w:noProof/>
          </w:rPr>
          <w:t>8</w:t>
        </w:r>
        <w:r>
          <w:fldChar w:fldCharType="end"/>
        </w:r>
      </w:p>
    </w:sdtContent>
  </w:sdt>
  <w:p w14:paraId="5E032251" w14:textId="77777777" w:rsidR="00144B89" w:rsidRDefault="00144B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A3DB6" w14:textId="77777777" w:rsidR="0001624A" w:rsidRDefault="0001624A">
      <w:pPr>
        <w:spacing w:after="0" w:line="240" w:lineRule="auto"/>
      </w:pPr>
      <w:r>
        <w:separator/>
      </w:r>
    </w:p>
  </w:footnote>
  <w:footnote w:type="continuationSeparator" w:id="0">
    <w:p w14:paraId="76235B21" w14:textId="77777777" w:rsidR="0001624A" w:rsidRDefault="0001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11CB9" w14:textId="4656BBCE" w:rsidR="00144B89" w:rsidRDefault="00C25F86">
    <w:pPr>
      <w:pStyle w:val="En-tte"/>
    </w:pPr>
    <w:r>
      <w:pict w14:anchorId="05288D63">
        <v:shape id="_x0000_s1028" alt="" style="position:absolute;margin-left:0;margin-top:0;width:50pt;height:50pt;z-index:251656192;visibility:hidden;mso-wrap-edited:f;mso-width-percent:0;mso-height-percent:0;mso-width-percent:0;mso-height-percent:0" coordsize="21600,21600" o:spt="100" adj="10800,,0" path="m,l21600,em,21600r21600,e">
          <v:stroke joinstyle="miter"/>
          <v:formulas/>
          <v:path o:connecttype="custom" o:connectlocs="0,0;2147483646,0;0,2147483646;2147483646,2147483646" o:connectangles="0,0,0,0"/>
          <o:lock v:ext="edit" selection="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3931F" w14:textId="086F9A91" w:rsidR="00144B89" w:rsidRDefault="00144B8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0F05F" w14:textId="540E5EC6" w:rsidR="00144B89" w:rsidRDefault="00144B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0AB5"/>
    <w:multiLevelType w:val="hybridMultilevel"/>
    <w:tmpl w:val="9886D8D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05E99"/>
    <w:multiLevelType w:val="hybridMultilevel"/>
    <w:tmpl w:val="A2FE94BE"/>
    <w:lvl w:ilvl="0" w:tplc="1C5A2D8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67C8"/>
    <w:multiLevelType w:val="hybridMultilevel"/>
    <w:tmpl w:val="1A22E0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7041B"/>
    <w:multiLevelType w:val="hybridMultilevel"/>
    <w:tmpl w:val="7F985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49FE"/>
    <w:multiLevelType w:val="hybridMultilevel"/>
    <w:tmpl w:val="9CBA1B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D347A"/>
    <w:multiLevelType w:val="hybridMultilevel"/>
    <w:tmpl w:val="57BAF764"/>
    <w:lvl w:ilvl="0" w:tplc="DC32FE0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3B81"/>
    <w:multiLevelType w:val="hybridMultilevel"/>
    <w:tmpl w:val="C90C4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942A4"/>
    <w:multiLevelType w:val="hybridMultilevel"/>
    <w:tmpl w:val="7D886CD8"/>
    <w:lvl w:ilvl="0" w:tplc="9A56654C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9D710F6"/>
    <w:multiLevelType w:val="hybridMultilevel"/>
    <w:tmpl w:val="C728F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27FF8"/>
    <w:multiLevelType w:val="hybridMultilevel"/>
    <w:tmpl w:val="56E2A6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B16C7"/>
    <w:multiLevelType w:val="hybridMultilevel"/>
    <w:tmpl w:val="0DEEB5D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476CA0"/>
    <w:multiLevelType w:val="hybridMultilevel"/>
    <w:tmpl w:val="746E3C1A"/>
    <w:lvl w:ilvl="0" w:tplc="9A5665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E2818"/>
    <w:multiLevelType w:val="hybridMultilevel"/>
    <w:tmpl w:val="6A3E51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C2FBC"/>
    <w:multiLevelType w:val="hybridMultilevel"/>
    <w:tmpl w:val="F5463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74A7D"/>
    <w:multiLevelType w:val="hybridMultilevel"/>
    <w:tmpl w:val="A38A7068"/>
    <w:lvl w:ilvl="0" w:tplc="9A56654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B1311"/>
    <w:multiLevelType w:val="hybridMultilevel"/>
    <w:tmpl w:val="350C8602"/>
    <w:lvl w:ilvl="0" w:tplc="9A56654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77976"/>
    <w:multiLevelType w:val="hybridMultilevel"/>
    <w:tmpl w:val="CDCC86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1608F"/>
    <w:multiLevelType w:val="hybridMultilevel"/>
    <w:tmpl w:val="8E54D5FE"/>
    <w:lvl w:ilvl="0" w:tplc="6A3E4CF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362007"/>
    <w:multiLevelType w:val="hybridMultilevel"/>
    <w:tmpl w:val="EE2C9A1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900AA2"/>
    <w:multiLevelType w:val="hybridMultilevel"/>
    <w:tmpl w:val="A628B7FE"/>
    <w:lvl w:ilvl="0" w:tplc="9A56654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870EF"/>
    <w:multiLevelType w:val="hybridMultilevel"/>
    <w:tmpl w:val="E9A049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B7769"/>
    <w:multiLevelType w:val="hybridMultilevel"/>
    <w:tmpl w:val="7C9E2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17E03"/>
    <w:multiLevelType w:val="hybridMultilevel"/>
    <w:tmpl w:val="F6965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85221"/>
    <w:multiLevelType w:val="multilevel"/>
    <w:tmpl w:val="68E48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97A63E0"/>
    <w:multiLevelType w:val="hybridMultilevel"/>
    <w:tmpl w:val="1450A4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64056"/>
    <w:multiLevelType w:val="hybridMultilevel"/>
    <w:tmpl w:val="EB3278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95997"/>
    <w:multiLevelType w:val="hybridMultilevel"/>
    <w:tmpl w:val="7916AD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A1341"/>
    <w:multiLevelType w:val="hybridMultilevel"/>
    <w:tmpl w:val="6DB069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1784F"/>
    <w:multiLevelType w:val="hybridMultilevel"/>
    <w:tmpl w:val="62D874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460C3E"/>
    <w:multiLevelType w:val="hybridMultilevel"/>
    <w:tmpl w:val="6DB069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B5F78"/>
    <w:multiLevelType w:val="hybridMultilevel"/>
    <w:tmpl w:val="85A0DEE6"/>
    <w:lvl w:ilvl="0" w:tplc="9A56654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1B066F"/>
    <w:multiLevelType w:val="hybridMultilevel"/>
    <w:tmpl w:val="2272F3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31"/>
  </w:num>
  <w:num w:numId="4">
    <w:abstractNumId w:val="23"/>
  </w:num>
  <w:num w:numId="5">
    <w:abstractNumId w:val="15"/>
  </w:num>
  <w:num w:numId="6">
    <w:abstractNumId w:val="26"/>
  </w:num>
  <w:num w:numId="7">
    <w:abstractNumId w:val="24"/>
  </w:num>
  <w:num w:numId="8">
    <w:abstractNumId w:val="6"/>
  </w:num>
  <w:num w:numId="9">
    <w:abstractNumId w:val="17"/>
  </w:num>
  <w:num w:numId="10">
    <w:abstractNumId w:val="11"/>
  </w:num>
  <w:num w:numId="11">
    <w:abstractNumId w:val="7"/>
  </w:num>
  <w:num w:numId="12">
    <w:abstractNumId w:val="14"/>
  </w:num>
  <w:num w:numId="13">
    <w:abstractNumId w:val="30"/>
  </w:num>
  <w:num w:numId="14">
    <w:abstractNumId w:val="16"/>
  </w:num>
  <w:num w:numId="15">
    <w:abstractNumId w:val="10"/>
  </w:num>
  <w:num w:numId="16">
    <w:abstractNumId w:val="18"/>
  </w:num>
  <w:num w:numId="17">
    <w:abstractNumId w:val="0"/>
  </w:num>
  <w:num w:numId="18">
    <w:abstractNumId w:val="20"/>
  </w:num>
  <w:num w:numId="19">
    <w:abstractNumId w:val="12"/>
  </w:num>
  <w:num w:numId="20">
    <w:abstractNumId w:val="2"/>
  </w:num>
  <w:num w:numId="21">
    <w:abstractNumId w:val="1"/>
  </w:num>
  <w:num w:numId="22">
    <w:abstractNumId w:val="25"/>
  </w:num>
  <w:num w:numId="23">
    <w:abstractNumId w:val="13"/>
  </w:num>
  <w:num w:numId="24">
    <w:abstractNumId w:val="8"/>
  </w:num>
  <w:num w:numId="25">
    <w:abstractNumId w:val="21"/>
  </w:num>
  <w:num w:numId="26">
    <w:abstractNumId w:val="9"/>
  </w:num>
  <w:num w:numId="27">
    <w:abstractNumId w:val="22"/>
  </w:num>
  <w:num w:numId="28">
    <w:abstractNumId w:val="3"/>
  </w:num>
  <w:num w:numId="29">
    <w:abstractNumId w:val="4"/>
  </w:num>
  <w:num w:numId="30">
    <w:abstractNumId w:val="5"/>
  </w:num>
  <w:num w:numId="31">
    <w:abstractNumId w:val="27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89"/>
    <w:rsid w:val="00001D6F"/>
    <w:rsid w:val="0000251C"/>
    <w:rsid w:val="00002F7C"/>
    <w:rsid w:val="000044D3"/>
    <w:rsid w:val="000045B3"/>
    <w:rsid w:val="00004C49"/>
    <w:rsid w:val="0000658B"/>
    <w:rsid w:val="0000660C"/>
    <w:rsid w:val="00006656"/>
    <w:rsid w:val="000070F5"/>
    <w:rsid w:val="000071C1"/>
    <w:rsid w:val="0001144A"/>
    <w:rsid w:val="00012408"/>
    <w:rsid w:val="000153E4"/>
    <w:rsid w:val="00015A50"/>
    <w:rsid w:val="00015CD5"/>
    <w:rsid w:val="00015EDB"/>
    <w:rsid w:val="0001624A"/>
    <w:rsid w:val="00016722"/>
    <w:rsid w:val="00016B27"/>
    <w:rsid w:val="00016B3C"/>
    <w:rsid w:val="00017004"/>
    <w:rsid w:val="00021CA6"/>
    <w:rsid w:val="00022036"/>
    <w:rsid w:val="0002252F"/>
    <w:rsid w:val="00023E50"/>
    <w:rsid w:val="00023F90"/>
    <w:rsid w:val="00025010"/>
    <w:rsid w:val="00025909"/>
    <w:rsid w:val="00025BA7"/>
    <w:rsid w:val="00025E35"/>
    <w:rsid w:val="000263D6"/>
    <w:rsid w:val="000268B4"/>
    <w:rsid w:val="00027329"/>
    <w:rsid w:val="0003004B"/>
    <w:rsid w:val="00030567"/>
    <w:rsid w:val="000305FC"/>
    <w:rsid w:val="0003158B"/>
    <w:rsid w:val="00031887"/>
    <w:rsid w:val="00031AA6"/>
    <w:rsid w:val="00031CE1"/>
    <w:rsid w:val="00031F43"/>
    <w:rsid w:val="00033F24"/>
    <w:rsid w:val="00034D8C"/>
    <w:rsid w:val="00035142"/>
    <w:rsid w:val="00035D72"/>
    <w:rsid w:val="00036A97"/>
    <w:rsid w:val="00036E06"/>
    <w:rsid w:val="00036E28"/>
    <w:rsid w:val="000412F3"/>
    <w:rsid w:val="000419FF"/>
    <w:rsid w:val="00043A20"/>
    <w:rsid w:val="00044BE9"/>
    <w:rsid w:val="000462BF"/>
    <w:rsid w:val="00047E90"/>
    <w:rsid w:val="00050173"/>
    <w:rsid w:val="00050871"/>
    <w:rsid w:val="00054114"/>
    <w:rsid w:val="00054936"/>
    <w:rsid w:val="0005563F"/>
    <w:rsid w:val="00055D28"/>
    <w:rsid w:val="00055F2B"/>
    <w:rsid w:val="000564A8"/>
    <w:rsid w:val="00056A09"/>
    <w:rsid w:val="00056C6E"/>
    <w:rsid w:val="0005787A"/>
    <w:rsid w:val="00057C5A"/>
    <w:rsid w:val="000607AC"/>
    <w:rsid w:val="00061461"/>
    <w:rsid w:val="000623E9"/>
    <w:rsid w:val="00064901"/>
    <w:rsid w:val="00064D51"/>
    <w:rsid w:val="00065873"/>
    <w:rsid w:val="0006607B"/>
    <w:rsid w:val="00066348"/>
    <w:rsid w:val="00066395"/>
    <w:rsid w:val="000673BA"/>
    <w:rsid w:val="000678C3"/>
    <w:rsid w:val="00067F8E"/>
    <w:rsid w:val="0007053B"/>
    <w:rsid w:val="00070BD3"/>
    <w:rsid w:val="0007112A"/>
    <w:rsid w:val="00071FB8"/>
    <w:rsid w:val="00072356"/>
    <w:rsid w:val="0007301A"/>
    <w:rsid w:val="00074183"/>
    <w:rsid w:val="00074434"/>
    <w:rsid w:val="00074FA1"/>
    <w:rsid w:val="000768EB"/>
    <w:rsid w:val="00076B9D"/>
    <w:rsid w:val="00081923"/>
    <w:rsid w:val="000823C6"/>
    <w:rsid w:val="00082DF0"/>
    <w:rsid w:val="000832BD"/>
    <w:rsid w:val="00083E95"/>
    <w:rsid w:val="0008743B"/>
    <w:rsid w:val="00087807"/>
    <w:rsid w:val="00090152"/>
    <w:rsid w:val="00090848"/>
    <w:rsid w:val="00090F68"/>
    <w:rsid w:val="000915E9"/>
    <w:rsid w:val="00091F7B"/>
    <w:rsid w:val="00091FCA"/>
    <w:rsid w:val="00092AC6"/>
    <w:rsid w:val="00093037"/>
    <w:rsid w:val="000935A2"/>
    <w:rsid w:val="00093ABD"/>
    <w:rsid w:val="00094A6C"/>
    <w:rsid w:val="00095927"/>
    <w:rsid w:val="00096108"/>
    <w:rsid w:val="000963D8"/>
    <w:rsid w:val="00096E0B"/>
    <w:rsid w:val="00097278"/>
    <w:rsid w:val="00097680"/>
    <w:rsid w:val="00097B63"/>
    <w:rsid w:val="000A1AB4"/>
    <w:rsid w:val="000A1C1B"/>
    <w:rsid w:val="000A3BE8"/>
    <w:rsid w:val="000A5D37"/>
    <w:rsid w:val="000A718E"/>
    <w:rsid w:val="000B03C2"/>
    <w:rsid w:val="000B04DB"/>
    <w:rsid w:val="000B10B2"/>
    <w:rsid w:val="000B20EB"/>
    <w:rsid w:val="000B21BE"/>
    <w:rsid w:val="000B29BF"/>
    <w:rsid w:val="000B2ED7"/>
    <w:rsid w:val="000B3D9E"/>
    <w:rsid w:val="000B434F"/>
    <w:rsid w:val="000B4C45"/>
    <w:rsid w:val="000B5348"/>
    <w:rsid w:val="000B599F"/>
    <w:rsid w:val="000B5A22"/>
    <w:rsid w:val="000B64F4"/>
    <w:rsid w:val="000C04BD"/>
    <w:rsid w:val="000C07D0"/>
    <w:rsid w:val="000C1288"/>
    <w:rsid w:val="000C139C"/>
    <w:rsid w:val="000C1A4A"/>
    <w:rsid w:val="000C2A37"/>
    <w:rsid w:val="000C2F2F"/>
    <w:rsid w:val="000C3E12"/>
    <w:rsid w:val="000C4E13"/>
    <w:rsid w:val="000C6518"/>
    <w:rsid w:val="000C73D9"/>
    <w:rsid w:val="000C7772"/>
    <w:rsid w:val="000D0369"/>
    <w:rsid w:val="000D1367"/>
    <w:rsid w:val="000D269A"/>
    <w:rsid w:val="000D2738"/>
    <w:rsid w:val="000D4D12"/>
    <w:rsid w:val="000D536D"/>
    <w:rsid w:val="000D57C8"/>
    <w:rsid w:val="000D5DD4"/>
    <w:rsid w:val="000D6A07"/>
    <w:rsid w:val="000D72A2"/>
    <w:rsid w:val="000D7917"/>
    <w:rsid w:val="000D7F7E"/>
    <w:rsid w:val="000E10DC"/>
    <w:rsid w:val="000E1AC5"/>
    <w:rsid w:val="000E396C"/>
    <w:rsid w:val="000E3F5E"/>
    <w:rsid w:val="000E45E0"/>
    <w:rsid w:val="000E57FF"/>
    <w:rsid w:val="000E59B6"/>
    <w:rsid w:val="000E66E4"/>
    <w:rsid w:val="000E6F30"/>
    <w:rsid w:val="000E72D2"/>
    <w:rsid w:val="000F1133"/>
    <w:rsid w:val="000F319A"/>
    <w:rsid w:val="000F49EE"/>
    <w:rsid w:val="000F5038"/>
    <w:rsid w:val="000F516D"/>
    <w:rsid w:val="000F5BF3"/>
    <w:rsid w:val="000F6691"/>
    <w:rsid w:val="000F753D"/>
    <w:rsid w:val="000F7EDA"/>
    <w:rsid w:val="00100095"/>
    <w:rsid w:val="001003DC"/>
    <w:rsid w:val="00100B9A"/>
    <w:rsid w:val="00101C43"/>
    <w:rsid w:val="00101E69"/>
    <w:rsid w:val="00102C74"/>
    <w:rsid w:val="00103596"/>
    <w:rsid w:val="0010446F"/>
    <w:rsid w:val="00104B20"/>
    <w:rsid w:val="00105444"/>
    <w:rsid w:val="00105CB3"/>
    <w:rsid w:val="00106A68"/>
    <w:rsid w:val="00110420"/>
    <w:rsid w:val="00110CE8"/>
    <w:rsid w:val="00112485"/>
    <w:rsid w:val="00113191"/>
    <w:rsid w:val="00113E1E"/>
    <w:rsid w:val="00113EC5"/>
    <w:rsid w:val="0011552C"/>
    <w:rsid w:val="00116492"/>
    <w:rsid w:val="001164C6"/>
    <w:rsid w:val="00117169"/>
    <w:rsid w:val="00117866"/>
    <w:rsid w:val="00121CA5"/>
    <w:rsid w:val="00124CD0"/>
    <w:rsid w:val="00125AA5"/>
    <w:rsid w:val="00125BC6"/>
    <w:rsid w:val="00125FBD"/>
    <w:rsid w:val="00127358"/>
    <w:rsid w:val="001300FB"/>
    <w:rsid w:val="00130B78"/>
    <w:rsid w:val="00130EF3"/>
    <w:rsid w:val="00130F42"/>
    <w:rsid w:val="00131317"/>
    <w:rsid w:val="00134A08"/>
    <w:rsid w:val="001357B2"/>
    <w:rsid w:val="001359EF"/>
    <w:rsid w:val="00137679"/>
    <w:rsid w:val="0014135D"/>
    <w:rsid w:val="001440B6"/>
    <w:rsid w:val="00144305"/>
    <w:rsid w:val="00144B89"/>
    <w:rsid w:val="001464DA"/>
    <w:rsid w:val="0014659A"/>
    <w:rsid w:val="00146DFF"/>
    <w:rsid w:val="001472A6"/>
    <w:rsid w:val="00150009"/>
    <w:rsid w:val="00150218"/>
    <w:rsid w:val="00150356"/>
    <w:rsid w:val="00150990"/>
    <w:rsid w:val="00151B76"/>
    <w:rsid w:val="00151DFB"/>
    <w:rsid w:val="00152239"/>
    <w:rsid w:val="00153190"/>
    <w:rsid w:val="001534EB"/>
    <w:rsid w:val="00154260"/>
    <w:rsid w:val="001556CC"/>
    <w:rsid w:val="00156AA3"/>
    <w:rsid w:val="00156E96"/>
    <w:rsid w:val="001614CC"/>
    <w:rsid w:val="00161E32"/>
    <w:rsid w:val="00162216"/>
    <w:rsid w:val="00162D0D"/>
    <w:rsid w:val="00163422"/>
    <w:rsid w:val="00164701"/>
    <w:rsid w:val="001648DB"/>
    <w:rsid w:val="00164D76"/>
    <w:rsid w:val="00165C09"/>
    <w:rsid w:val="00165CA0"/>
    <w:rsid w:val="00165D61"/>
    <w:rsid w:val="001671C8"/>
    <w:rsid w:val="0016723F"/>
    <w:rsid w:val="00167DAE"/>
    <w:rsid w:val="00170363"/>
    <w:rsid w:val="0017374D"/>
    <w:rsid w:val="001740D1"/>
    <w:rsid w:val="00174184"/>
    <w:rsid w:val="00180088"/>
    <w:rsid w:val="00180679"/>
    <w:rsid w:val="00183241"/>
    <w:rsid w:val="00184A50"/>
    <w:rsid w:val="001855B7"/>
    <w:rsid w:val="00186143"/>
    <w:rsid w:val="001868D8"/>
    <w:rsid w:val="00187E01"/>
    <w:rsid w:val="0019078A"/>
    <w:rsid w:val="001912E3"/>
    <w:rsid w:val="00192428"/>
    <w:rsid w:val="001924DB"/>
    <w:rsid w:val="001933B9"/>
    <w:rsid w:val="00194BE8"/>
    <w:rsid w:val="00197A5D"/>
    <w:rsid w:val="001A0953"/>
    <w:rsid w:val="001A1A08"/>
    <w:rsid w:val="001A1CAA"/>
    <w:rsid w:val="001A3B1A"/>
    <w:rsid w:val="001A46D2"/>
    <w:rsid w:val="001A478E"/>
    <w:rsid w:val="001A79D5"/>
    <w:rsid w:val="001B0396"/>
    <w:rsid w:val="001B095E"/>
    <w:rsid w:val="001B142A"/>
    <w:rsid w:val="001B2B72"/>
    <w:rsid w:val="001B3301"/>
    <w:rsid w:val="001B4D5A"/>
    <w:rsid w:val="001B526D"/>
    <w:rsid w:val="001B52B9"/>
    <w:rsid w:val="001B6233"/>
    <w:rsid w:val="001B64DF"/>
    <w:rsid w:val="001B68A9"/>
    <w:rsid w:val="001B6A79"/>
    <w:rsid w:val="001B70A7"/>
    <w:rsid w:val="001B72A4"/>
    <w:rsid w:val="001B7C92"/>
    <w:rsid w:val="001B7CAF"/>
    <w:rsid w:val="001C07FC"/>
    <w:rsid w:val="001C0DDB"/>
    <w:rsid w:val="001C1894"/>
    <w:rsid w:val="001C1FB0"/>
    <w:rsid w:val="001C241F"/>
    <w:rsid w:val="001C2BE2"/>
    <w:rsid w:val="001C2D66"/>
    <w:rsid w:val="001C35CF"/>
    <w:rsid w:val="001C44BA"/>
    <w:rsid w:val="001C5237"/>
    <w:rsid w:val="001C5481"/>
    <w:rsid w:val="001C6E06"/>
    <w:rsid w:val="001C72D7"/>
    <w:rsid w:val="001C78EB"/>
    <w:rsid w:val="001D0477"/>
    <w:rsid w:val="001D0817"/>
    <w:rsid w:val="001D0EAD"/>
    <w:rsid w:val="001D2460"/>
    <w:rsid w:val="001D39EA"/>
    <w:rsid w:val="001D3AA6"/>
    <w:rsid w:val="001D4B5E"/>
    <w:rsid w:val="001D5796"/>
    <w:rsid w:val="001D5B4C"/>
    <w:rsid w:val="001D6172"/>
    <w:rsid w:val="001D6B7A"/>
    <w:rsid w:val="001E0F23"/>
    <w:rsid w:val="001E3267"/>
    <w:rsid w:val="001E3EB1"/>
    <w:rsid w:val="001E42D7"/>
    <w:rsid w:val="001E581A"/>
    <w:rsid w:val="001E5E5D"/>
    <w:rsid w:val="001E636A"/>
    <w:rsid w:val="001E6605"/>
    <w:rsid w:val="001E7C55"/>
    <w:rsid w:val="001F1066"/>
    <w:rsid w:val="001F1DF1"/>
    <w:rsid w:val="001F2425"/>
    <w:rsid w:val="001F2967"/>
    <w:rsid w:val="001F2C76"/>
    <w:rsid w:val="001F477D"/>
    <w:rsid w:val="001F4AA2"/>
    <w:rsid w:val="001F4CFF"/>
    <w:rsid w:val="001F4D17"/>
    <w:rsid w:val="001F50F7"/>
    <w:rsid w:val="001F5A94"/>
    <w:rsid w:val="001F5B18"/>
    <w:rsid w:val="001F6192"/>
    <w:rsid w:val="001F687E"/>
    <w:rsid w:val="001F6F44"/>
    <w:rsid w:val="001F6F97"/>
    <w:rsid w:val="00201B4E"/>
    <w:rsid w:val="002036B2"/>
    <w:rsid w:val="00203E76"/>
    <w:rsid w:val="00204D81"/>
    <w:rsid w:val="00204D88"/>
    <w:rsid w:val="00205D93"/>
    <w:rsid w:val="00206716"/>
    <w:rsid w:val="00206F20"/>
    <w:rsid w:val="00207152"/>
    <w:rsid w:val="00207AAE"/>
    <w:rsid w:val="002109C3"/>
    <w:rsid w:val="00210D17"/>
    <w:rsid w:val="00211CB0"/>
    <w:rsid w:val="002131B0"/>
    <w:rsid w:val="00215411"/>
    <w:rsid w:val="00215A31"/>
    <w:rsid w:val="00215BD2"/>
    <w:rsid w:val="00216E30"/>
    <w:rsid w:val="002176E3"/>
    <w:rsid w:val="00220BF7"/>
    <w:rsid w:val="00220C36"/>
    <w:rsid w:val="00221A00"/>
    <w:rsid w:val="00222DA0"/>
    <w:rsid w:val="0022384E"/>
    <w:rsid w:val="00225200"/>
    <w:rsid w:val="002253E1"/>
    <w:rsid w:val="00226998"/>
    <w:rsid w:val="002275CF"/>
    <w:rsid w:val="00227658"/>
    <w:rsid w:val="0022775E"/>
    <w:rsid w:val="00230BFC"/>
    <w:rsid w:val="0023141D"/>
    <w:rsid w:val="00231F1F"/>
    <w:rsid w:val="00232020"/>
    <w:rsid w:val="00233204"/>
    <w:rsid w:val="00234AD4"/>
    <w:rsid w:val="0023634A"/>
    <w:rsid w:val="00237681"/>
    <w:rsid w:val="002407AA"/>
    <w:rsid w:val="00241DAA"/>
    <w:rsid w:val="00243594"/>
    <w:rsid w:val="0024395C"/>
    <w:rsid w:val="00244B0B"/>
    <w:rsid w:val="0024543B"/>
    <w:rsid w:val="00246E55"/>
    <w:rsid w:val="00246FE5"/>
    <w:rsid w:val="0025147E"/>
    <w:rsid w:val="00251B17"/>
    <w:rsid w:val="00251F56"/>
    <w:rsid w:val="00253F1A"/>
    <w:rsid w:val="0025595D"/>
    <w:rsid w:val="00255AF9"/>
    <w:rsid w:val="0025642C"/>
    <w:rsid w:val="00256719"/>
    <w:rsid w:val="00257411"/>
    <w:rsid w:val="00257C08"/>
    <w:rsid w:val="00257C55"/>
    <w:rsid w:val="002637A8"/>
    <w:rsid w:val="00263C0F"/>
    <w:rsid w:val="002645F6"/>
    <w:rsid w:val="00264968"/>
    <w:rsid w:val="00265309"/>
    <w:rsid w:val="00266346"/>
    <w:rsid w:val="00266C63"/>
    <w:rsid w:val="002673FF"/>
    <w:rsid w:val="00267C99"/>
    <w:rsid w:val="002715E3"/>
    <w:rsid w:val="002722B8"/>
    <w:rsid w:val="00272C4B"/>
    <w:rsid w:val="002738B7"/>
    <w:rsid w:val="002744FD"/>
    <w:rsid w:val="002746B6"/>
    <w:rsid w:val="00274E68"/>
    <w:rsid w:val="0027527F"/>
    <w:rsid w:val="00277692"/>
    <w:rsid w:val="002777A4"/>
    <w:rsid w:val="00280213"/>
    <w:rsid w:val="002804D1"/>
    <w:rsid w:val="00281014"/>
    <w:rsid w:val="00281E74"/>
    <w:rsid w:val="00282779"/>
    <w:rsid w:val="00282C1F"/>
    <w:rsid w:val="00283D56"/>
    <w:rsid w:val="00286267"/>
    <w:rsid w:val="0028660D"/>
    <w:rsid w:val="00287515"/>
    <w:rsid w:val="00290A8E"/>
    <w:rsid w:val="00292B94"/>
    <w:rsid w:val="0029476A"/>
    <w:rsid w:val="00294C80"/>
    <w:rsid w:val="00295700"/>
    <w:rsid w:val="0029650F"/>
    <w:rsid w:val="002977D4"/>
    <w:rsid w:val="002A0B83"/>
    <w:rsid w:val="002A0C30"/>
    <w:rsid w:val="002A0EA9"/>
    <w:rsid w:val="002A1AF1"/>
    <w:rsid w:val="002A2DD0"/>
    <w:rsid w:val="002A4140"/>
    <w:rsid w:val="002A4458"/>
    <w:rsid w:val="002A45BB"/>
    <w:rsid w:val="002A47A8"/>
    <w:rsid w:val="002A6319"/>
    <w:rsid w:val="002A651A"/>
    <w:rsid w:val="002A7B32"/>
    <w:rsid w:val="002B00A6"/>
    <w:rsid w:val="002B0B21"/>
    <w:rsid w:val="002B1008"/>
    <w:rsid w:val="002B1217"/>
    <w:rsid w:val="002B3CBA"/>
    <w:rsid w:val="002B4E53"/>
    <w:rsid w:val="002B5460"/>
    <w:rsid w:val="002B58F3"/>
    <w:rsid w:val="002B685B"/>
    <w:rsid w:val="002B6B8F"/>
    <w:rsid w:val="002B702C"/>
    <w:rsid w:val="002B76A0"/>
    <w:rsid w:val="002B7F52"/>
    <w:rsid w:val="002C0A51"/>
    <w:rsid w:val="002C11E1"/>
    <w:rsid w:val="002C1D96"/>
    <w:rsid w:val="002C2003"/>
    <w:rsid w:val="002C25AD"/>
    <w:rsid w:val="002C27B7"/>
    <w:rsid w:val="002C32E6"/>
    <w:rsid w:val="002C3356"/>
    <w:rsid w:val="002C47F4"/>
    <w:rsid w:val="002C5524"/>
    <w:rsid w:val="002C5D50"/>
    <w:rsid w:val="002C71AB"/>
    <w:rsid w:val="002C7841"/>
    <w:rsid w:val="002C78F0"/>
    <w:rsid w:val="002C7BA3"/>
    <w:rsid w:val="002D1795"/>
    <w:rsid w:val="002D19A0"/>
    <w:rsid w:val="002D1E39"/>
    <w:rsid w:val="002D2E02"/>
    <w:rsid w:val="002D335E"/>
    <w:rsid w:val="002D50E0"/>
    <w:rsid w:val="002D5721"/>
    <w:rsid w:val="002D57E0"/>
    <w:rsid w:val="002D5BC9"/>
    <w:rsid w:val="002D6298"/>
    <w:rsid w:val="002D6B8D"/>
    <w:rsid w:val="002D6D09"/>
    <w:rsid w:val="002E03F2"/>
    <w:rsid w:val="002E0E14"/>
    <w:rsid w:val="002E1688"/>
    <w:rsid w:val="002E272A"/>
    <w:rsid w:val="002E46F6"/>
    <w:rsid w:val="002E46FC"/>
    <w:rsid w:val="002E5C37"/>
    <w:rsid w:val="002E6202"/>
    <w:rsid w:val="002E685E"/>
    <w:rsid w:val="002F00FA"/>
    <w:rsid w:val="002F0F75"/>
    <w:rsid w:val="002F166F"/>
    <w:rsid w:val="002F2EE7"/>
    <w:rsid w:val="002F57FA"/>
    <w:rsid w:val="002F62AA"/>
    <w:rsid w:val="002F63D6"/>
    <w:rsid w:val="002F67AF"/>
    <w:rsid w:val="002F6907"/>
    <w:rsid w:val="002F7475"/>
    <w:rsid w:val="002F778D"/>
    <w:rsid w:val="003013D2"/>
    <w:rsid w:val="003017E5"/>
    <w:rsid w:val="00301FB9"/>
    <w:rsid w:val="003021BE"/>
    <w:rsid w:val="00303A8E"/>
    <w:rsid w:val="00307EDA"/>
    <w:rsid w:val="003101F4"/>
    <w:rsid w:val="00310280"/>
    <w:rsid w:val="0031095D"/>
    <w:rsid w:val="00311DFA"/>
    <w:rsid w:val="003123E0"/>
    <w:rsid w:val="00312795"/>
    <w:rsid w:val="00312C6C"/>
    <w:rsid w:val="00316394"/>
    <w:rsid w:val="003165B3"/>
    <w:rsid w:val="00316B01"/>
    <w:rsid w:val="00317000"/>
    <w:rsid w:val="00317602"/>
    <w:rsid w:val="00317674"/>
    <w:rsid w:val="0032012B"/>
    <w:rsid w:val="003203B5"/>
    <w:rsid w:val="00320C4B"/>
    <w:rsid w:val="00320D79"/>
    <w:rsid w:val="00321A9B"/>
    <w:rsid w:val="0032280E"/>
    <w:rsid w:val="00323362"/>
    <w:rsid w:val="003233A8"/>
    <w:rsid w:val="00323FE2"/>
    <w:rsid w:val="00324CE5"/>
    <w:rsid w:val="00325405"/>
    <w:rsid w:val="00325ED1"/>
    <w:rsid w:val="003265C7"/>
    <w:rsid w:val="00326E02"/>
    <w:rsid w:val="0033001E"/>
    <w:rsid w:val="003300DF"/>
    <w:rsid w:val="003309FD"/>
    <w:rsid w:val="0033137A"/>
    <w:rsid w:val="003315B7"/>
    <w:rsid w:val="00331F4A"/>
    <w:rsid w:val="00332677"/>
    <w:rsid w:val="00335062"/>
    <w:rsid w:val="0033625B"/>
    <w:rsid w:val="003368E4"/>
    <w:rsid w:val="003370DE"/>
    <w:rsid w:val="0034037F"/>
    <w:rsid w:val="0034073C"/>
    <w:rsid w:val="00340EC8"/>
    <w:rsid w:val="00340ED0"/>
    <w:rsid w:val="00341971"/>
    <w:rsid w:val="00342552"/>
    <w:rsid w:val="00342919"/>
    <w:rsid w:val="00345290"/>
    <w:rsid w:val="0034567F"/>
    <w:rsid w:val="003458D1"/>
    <w:rsid w:val="00346621"/>
    <w:rsid w:val="00346A89"/>
    <w:rsid w:val="00346AE7"/>
    <w:rsid w:val="00347182"/>
    <w:rsid w:val="003500B9"/>
    <w:rsid w:val="00350545"/>
    <w:rsid w:val="003505CE"/>
    <w:rsid w:val="00352771"/>
    <w:rsid w:val="00353132"/>
    <w:rsid w:val="003533D8"/>
    <w:rsid w:val="003545BB"/>
    <w:rsid w:val="00354BD4"/>
    <w:rsid w:val="00355234"/>
    <w:rsid w:val="003560B4"/>
    <w:rsid w:val="00356B65"/>
    <w:rsid w:val="00356BEF"/>
    <w:rsid w:val="003579E0"/>
    <w:rsid w:val="00360599"/>
    <w:rsid w:val="00360CB0"/>
    <w:rsid w:val="00362922"/>
    <w:rsid w:val="00362E9D"/>
    <w:rsid w:val="0036395C"/>
    <w:rsid w:val="00363BEB"/>
    <w:rsid w:val="00363F4F"/>
    <w:rsid w:val="0036470E"/>
    <w:rsid w:val="003664E9"/>
    <w:rsid w:val="00366E23"/>
    <w:rsid w:val="0036769B"/>
    <w:rsid w:val="003679F3"/>
    <w:rsid w:val="003705BE"/>
    <w:rsid w:val="0037259F"/>
    <w:rsid w:val="00372E8A"/>
    <w:rsid w:val="00372E8E"/>
    <w:rsid w:val="0037499B"/>
    <w:rsid w:val="00375ACF"/>
    <w:rsid w:val="00375EBC"/>
    <w:rsid w:val="00377E79"/>
    <w:rsid w:val="00377FF5"/>
    <w:rsid w:val="003807DE"/>
    <w:rsid w:val="00381792"/>
    <w:rsid w:val="00382853"/>
    <w:rsid w:val="0038334F"/>
    <w:rsid w:val="00384623"/>
    <w:rsid w:val="00384695"/>
    <w:rsid w:val="00384F86"/>
    <w:rsid w:val="00386203"/>
    <w:rsid w:val="0038673A"/>
    <w:rsid w:val="00386B14"/>
    <w:rsid w:val="00386C19"/>
    <w:rsid w:val="00387A62"/>
    <w:rsid w:val="00387B66"/>
    <w:rsid w:val="00391308"/>
    <w:rsid w:val="00392D8B"/>
    <w:rsid w:val="0039414B"/>
    <w:rsid w:val="00394240"/>
    <w:rsid w:val="00395208"/>
    <w:rsid w:val="00395BA3"/>
    <w:rsid w:val="00395C04"/>
    <w:rsid w:val="00396CE9"/>
    <w:rsid w:val="00396F4F"/>
    <w:rsid w:val="003A1719"/>
    <w:rsid w:val="003A1A2A"/>
    <w:rsid w:val="003A254D"/>
    <w:rsid w:val="003A7674"/>
    <w:rsid w:val="003B16D7"/>
    <w:rsid w:val="003B16FC"/>
    <w:rsid w:val="003B53C4"/>
    <w:rsid w:val="003B5A96"/>
    <w:rsid w:val="003B5EEA"/>
    <w:rsid w:val="003B7328"/>
    <w:rsid w:val="003C0552"/>
    <w:rsid w:val="003C10A0"/>
    <w:rsid w:val="003C1122"/>
    <w:rsid w:val="003C17BB"/>
    <w:rsid w:val="003C1BFC"/>
    <w:rsid w:val="003C1FA4"/>
    <w:rsid w:val="003C3820"/>
    <w:rsid w:val="003C39A1"/>
    <w:rsid w:val="003C43F4"/>
    <w:rsid w:val="003C4CE8"/>
    <w:rsid w:val="003C6443"/>
    <w:rsid w:val="003C65FB"/>
    <w:rsid w:val="003C6B86"/>
    <w:rsid w:val="003C7BEB"/>
    <w:rsid w:val="003D04C8"/>
    <w:rsid w:val="003D0A52"/>
    <w:rsid w:val="003D0B9E"/>
    <w:rsid w:val="003D131A"/>
    <w:rsid w:val="003D237E"/>
    <w:rsid w:val="003D3934"/>
    <w:rsid w:val="003D5BFC"/>
    <w:rsid w:val="003D68DB"/>
    <w:rsid w:val="003E0003"/>
    <w:rsid w:val="003E0A7B"/>
    <w:rsid w:val="003E1033"/>
    <w:rsid w:val="003E1728"/>
    <w:rsid w:val="003E2197"/>
    <w:rsid w:val="003E2698"/>
    <w:rsid w:val="003E2E11"/>
    <w:rsid w:val="003E6C46"/>
    <w:rsid w:val="003F0029"/>
    <w:rsid w:val="003F00B3"/>
    <w:rsid w:val="003F025E"/>
    <w:rsid w:val="003F03BF"/>
    <w:rsid w:val="003F1EE2"/>
    <w:rsid w:val="003F261A"/>
    <w:rsid w:val="003F3B9E"/>
    <w:rsid w:val="003F3C76"/>
    <w:rsid w:val="003F44E6"/>
    <w:rsid w:val="003F482B"/>
    <w:rsid w:val="003F5696"/>
    <w:rsid w:val="003F764A"/>
    <w:rsid w:val="00401DAD"/>
    <w:rsid w:val="0040231A"/>
    <w:rsid w:val="00402ECD"/>
    <w:rsid w:val="0040327A"/>
    <w:rsid w:val="004032B4"/>
    <w:rsid w:val="00403334"/>
    <w:rsid w:val="0040381A"/>
    <w:rsid w:val="004039A5"/>
    <w:rsid w:val="00404961"/>
    <w:rsid w:val="00405310"/>
    <w:rsid w:val="0040573F"/>
    <w:rsid w:val="00405BD0"/>
    <w:rsid w:val="00405C57"/>
    <w:rsid w:val="004069B2"/>
    <w:rsid w:val="00407ADA"/>
    <w:rsid w:val="004113DD"/>
    <w:rsid w:val="00412925"/>
    <w:rsid w:val="00412A52"/>
    <w:rsid w:val="00413E3D"/>
    <w:rsid w:val="00413F7F"/>
    <w:rsid w:val="0041519E"/>
    <w:rsid w:val="0041542D"/>
    <w:rsid w:val="00415F1F"/>
    <w:rsid w:val="004165B8"/>
    <w:rsid w:val="00416D76"/>
    <w:rsid w:val="00416ECD"/>
    <w:rsid w:val="00417E03"/>
    <w:rsid w:val="00422214"/>
    <w:rsid w:val="00423401"/>
    <w:rsid w:val="0042369E"/>
    <w:rsid w:val="00423DB0"/>
    <w:rsid w:val="00424118"/>
    <w:rsid w:val="00424DCC"/>
    <w:rsid w:val="004255A3"/>
    <w:rsid w:val="00426B6F"/>
    <w:rsid w:val="00426FFE"/>
    <w:rsid w:val="004272EB"/>
    <w:rsid w:val="00427B5A"/>
    <w:rsid w:val="00427C6F"/>
    <w:rsid w:val="00430B16"/>
    <w:rsid w:val="00430C37"/>
    <w:rsid w:val="00430C62"/>
    <w:rsid w:val="004321B4"/>
    <w:rsid w:val="0043245B"/>
    <w:rsid w:val="00435131"/>
    <w:rsid w:val="00436045"/>
    <w:rsid w:val="00436A57"/>
    <w:rsid w:val="004375A6"/>
    <w:rsid w:val="00437C9F"/>
    <w:rsid w:val="00441929"/>
    <w:rsid w:val="00441995"/>
    <w:rsid w:val="004438FB"/>
    <w:rsid w:val="00444682"/>
    <w:rsid w:val="00444A8C"/>
    <w:rsid w:val="00444FD5"/>
    <w:rsid w:val="004458EC"/>
    <w:rsid w:val="004500C5"/>
    <w:rsid w:val="00451B00"/>
    <w:rsid w:val="004523ED"/>
    <w:rsid w:val="004538A4"/>
    <w:rsid w:val="00453E6B"/>
    <w:rsid w:val="0045489D"/>
    <w:rsid w:val="00454919"/>
    <w:rsid w:val="00454E06"/>
    <w:rsid w:val="00455058"/>
    <w:rsid w:val="00455622"/>
    <w:rsid w:val="00456070"/>
    <w:rsid w:val="00456FEF"/>
    <w:rsid w:val="004602A6"/>
    <w:rsid w:val="004603A9"/>
    <w:rsid w:val="00460745"/>
    <w:rsid w:val="004615AB"/>
    <w:rsid w:val="00463165"/>
    <w:rsid w:val="00463F87"/>
    <w:rsid w:val="004641FE"/>
    <w:rsid w:val="004644CF"/>
    <w:rsid w:val="004658BF"/>
    <w:rsid w:val="00467C2E"/>
    <w:rsid w:val="004709A0"/>
    <w:rsid w:val="00470D6E"/>
    <w:rsid w:val="0047139C"/>
    <w:rsid w:val="0047162F"/>
    <w:rsid w:val="00471C53"/>
    <w:rsid w:val="00471DBF"/>
    <w:rsid w:val="0047381F"/>
    <w:rsid w:val="00473C9C"/>
    <w:rsid w:val="0047415F"/>
    <w:rsid w:val="00474A65"/>
    <w:rsid w:val="004763E5"/>
    <w:rsid w:val="00477810"/>
    <w:rsid w:val="00480688"/>
    <w:rsid w:val="00480839"/>
    <w:rsid w:val="004818BC"/>
    <w:rsid w:val="00482470"/>
    <w:rsid w:val="0048252C"/>
    <w:rsid w:val="00482FAE"/>
    <w:rsid w:val="00484FD4"/>
    <w:rsid w:val="004853CC"/>
    <w:rsid w:val="00486AC1"/>
    <w:rsid w:val="00486BDB"/>
    <w:rsid w:val="00486DB8"/>
    <w:rsid w:val="004905C5"/>
    <w:rsid w:val="0049112C"/>
    <w:rsid w:val="0049230D"/>
    <w:rsid w:val="00492E5A"/>
    <w:rsid w:val="00493141"/>
    <w:rsid w:val="004932E7"/>
    <w:rsid w:val="00493A10"/>
    <w:rsid w:val="00494561"/>
    <w:rsid w:val="00494F89"/>
    <w:rsid w:val="00495F93"/>
    <w:rsid w:val="00496567"/>
    <w:rsid w:val="00496E17"/>
    <w:rsid w:val="004A0D98"/>
    <w:rsid w:val="004A2CFF"/>
    <w:rsid w:val="004A320C"/>
    <w:rsid w:val="004A4289"/>
    <w:rsid w:val="004A4A9F"/>
    <w:rsid w:val="004A5793"/>
    <w:rsid w:val="004A600C"/>
    <w:rsid w:val="004A6299"/>
    <w:rsid w:val="004B1181"/>
    <w:rsid w:val="004B2263"/>
    <w:rsid w:val="004B2C54"/>
    <w:rsid w:val="004B36AA"/>
    <w:rsid w:val="004B45AD"/>
    <w:rsid w:val="004B513D"/>
    <w:rsid w:val="004B5828"/>
    <w:rsid w:val="004B592B"/>
    <w:rsid w:val="004B654D"/>
    <w:rsid w:val="004B65CC"/>
    <w:rsid w:val="004B72A1"/>
    <w:rsid w:val="004C292F"/>
    <w:rsid w:val="004C2DBD"/>
    <w:rsid w:val="004C46C8"/>
    <w:rsid w:val="004C664F"/>
    <w:rsid w:val="004C7721"/>
    <w:rsid w:val="004C7738"/>
    <w:rsid w:val="004C782C"/>
    <w:rsid w:val="004C7BB6"/>
    <w:rsid w:val="004D038E"/>
    <w:rsid w:val="004D0A98"/>
    <w:rsid w:val="004D0CC3"/>
    <w:rsid w:val="004D29A8"/>
    <w:rsid w:val="004D3F6B"/>
    <w:rsid w:val="004D443E"/>
    <w:rsid w:val="004D4517"/>
    <w:rsid w:val="004D46BB"/>
    <w:rsid w:val="004D5993"/>
    <w:rsid w:val="004D6DFD"/>
    <w:rsid w:val="004E00F2"/>
    <w:rsid w:val="004E1393"/>
    <w:rsid w:val="004E229E"/>
    <w:rsid w:val="004E260D"/>
    <w:rsid w:val="004E2F78"/>
    <w:rsid w:val="004E3380"/>
    <w:rsid w:val="004E34E2"/>
    <w:rsid w:val="004E40ED"/>
    <w:rsid w:val="004E4855"/>
    <w:rsid w:val="004E4B17"/>
    <w:rsid w:val="004E59B9"/>
    <w:rsid w:val="004E6731"/>
    <w:rsid w:val="004E6BA3"/>
    <w:rsid w:val="004E78C8"/>
    <w:rsid w:val="004F0769"/>
    <w:rsid w:val="004F3C22"/>
    <w:rsid w:val="004F46EC"/>
    <w:rsid w:val="004F69C0"/>
    <w:rsid w:val="004F722C"/>
    <w:rsid w:val="004F72A7"/>
    <w:rsid w:val="004F77DC"/>
    <w:rsid w:val="00501D24"/>
    <w:rsid w:val="0050310D"/>
    <w:rsid w:val="005045B3"/>
    <w:rsid w:val="00505875"/>
    <w:rsid w:val="00505B20"/>
    <w:rsid w:val="00505D7E"/>
    <w:rsid w:val="005061F8"/>
    <w:rsid w:val="00506208"/>
    <w:rsid w:val="00506ACF"/>
    <w:rsid w:val="00507397"/>
    <w:rsid w:val="00507FC6"/>
    <w:rsid w:val="0051059F"/>
    <w:rsid w:val="00512D32"/>
    <w:rsid w:val="00512EEF"/>
    <w:rsid w:val="005130F1"/>
    <w:rsid w:val="00513FEB"/>
    <w:rsid w:val="00514688"/>
    <w:rsid w:val="005151AC"/>
    <w:rsid w:val="00516C0B"/>
    <w:rsid w:val="00516F53"/>
    <w:rsid w:val="00517348"/>
    <w:rsid w:val="00517E99"/>
    <w:rsid w:val="00520213"/>
    <w:rsid w:val="00520872"/>
    <w:rsid w:val="00520D8B"/>
    <w:rsid w:val="00521425"/>
    <w:rsid w:val="00521672"/>
    <w:rsid w:val="00521AB9"/>
    <w:rsid w:val="00522029"/>
    <w:rsid w:val="005223AB"/>
    <w:rsid w:val="005240B6"/>
    <w:rsid w:val="00524145"/>
    <w:rsid w:val="0052641E"/>
    <w:rsid w:val="00527DA4"/>
    <w:rsid w:val="00532BCB"/>
    <w:rsid w:val="00532EE3"/>
    <w:rsid w:val="00532F8B"/>
    <w:rsid w:val="00533016"/>
    <w:rsid w:val="00533549"/>
    <w:rsid w:val="005345C6"/>
    <w:rsid w:val="00534AEF"/>
    <w:rsid w:val="0053626C"/>
    <w:rsid w:val="00537AAE"/>
    <w:rsid w:val="00540283"/>
    <w:rsid w:val="00540D56"/>
    <w:rsid w:val="005442C9"/>
    <w:rsid w:val="00547204"/>
    <w:rsid w:val="005474B6"/>
    <w:rsid w:val="00550586"/>
    <w:rsid w:val="00550590"/>
    <w:rsid w:val="00551523"/>
    <w:rsid w:val="00551D5A"/>
    <w:rsid w:val="00552FD7"/>
    <w:rsid w:val="00553726"/>
    <w:rsid w:val="00553D84"/>
    <w:rsid w:val="00554038"/>
    <w:rsid w:val="00554A16"/>
    <w:rsid w:val="00554F2F"/>
    <w:rsid w:val="005554F2"/>
    <w:rsid w:val="00555A85"/>
    <w:rsid w:val="00555BD5"/>
    <w:rsid w:val="0055677F"/>
    <w:rsid w:val="005572CE"/>
    <w:rsid w:val="00560A8D"/>
    <w:rsid w:val="005611BF"/>
    <w:rsid w:val="00562697"/>
    <w:rsid w:val="0056312C"/>
    <w:rsid w:val="00563727"/>
    <w:rsid w:val="00563B92"/>
    <w:rsid w:val="00564CC4"/>
    <w:rsid w:val="005661F9"/>
    <w:rsid w:val="005665F9"/>
    <w:rsid w:val="005666DE"/>
    <w:rsid w:val="00567448"/>
    <w:rsid w:val="005679FA"/>
    <w:rsid w:val="00567D0F"/>
    <w:rsid w:val="00570E5C"/>
    <w:rsid w:val="00570EBB"/>
    <w:rsid w:val="0057213D"/>
    <w:rsid w:val="005731AD"/>
    <w:rsid w:val="0057412C"/>
    <w:rsid w:val="00574D43"/>
    <w:rsid w:val="0057593B"/>
    <w:rsid w:val="0058019A"/>
    <w:rsid w:val="0058048B"/>
    <w:rsid w:val="0058168A"/>
    <w:rsid w:val="00582AE5"/>
    <w:rsid w:val="00582E61"/>
    <w:rsid w:val="00584F47"/>
    <w:rsid w:val="005853E7"/>
    <w:rsid w:val="005858D6"/>
    <w:rsid w:val="00585971"/>
    <w:rsid w:val="00586F4B"/>
    <w:rsid w:val="005914BD"/>
    <w:rsid w:val="005915C0"/>
    <w:rsid w:val="00591835"/>
    <w:rsid w:val="00591AA7"/>
    <w:rsid w:val="0059203E"/>
    <w:rsid w:val="0059238F"/>
    <w:rsid w:val="00593A3D"/>
    <w:rsid w:val="00596694"/>
    <w:rsid w:val="00596876"/>
    <w:rsid w:val="00597971"/>
    <w:rsid w:val="005A0564"/>
    <w:rsid w:val="005A0734"/>
    <w:rsid w:val="005A090B"/>
    <w:rsid w:val="005A0AB8"/>
    <w:rsid w:val="005A1012"/>
    <w:rsid w:val="005A1D84"/>
    <w:rsid w:val="005A2197"/>
    <w:rsid w:val="005A32A5"/>
    <w:rsid w:val="005A32DD"/>
    <w:rsid w:val="005A3F1A"/>
    <w:rsid w:val="005A419A"/>
    <w:rsid w:val="005A4990"/>
    <w:rsid w:val="005A4D17"/>
    <w:rsid w:val="005A4F57"/>
    <w:rsid w:val="005A59A6"/>
    <w:rsid w:val="005A6E22"/>
    <w:rsid w:val="005A6E42"/>
    <w:rsid w:val="005A75AE"/>
    <w:rsid w:val="005A78B2"/>
    <w:rsid w:val="005B0373"/>
    <w:rsid w:val="005B13B2"/>
    <w:rsid w:val="005B15EA"/>
    <w:rsid w:val="005B185E"/>
    <w:rsid w:val="005B231E"/>
    <w:rsid w:val="005B2E5A"/>
    <w:rsid w:val="005B46CB"/>
    <w:rsid w:val="005B4AD5"/>
    <w:rsid w:val="005B4CDE"/>
    <w:rsid w:val="005B5845"/>
    <w:rsid w:val="005B602C"/>
    <w:rsid w:val="005B6613"/>
    <w:rsid w:val="005B6BAC"/>
    <w:rsid w:val="005C01AF"/>
    <w:rsid w:val="005C11F5"/>
    <w:rsid w:val="005C18F6"/>
    <w:rsid w:val="005C1B6A"/>
    <w:rsid w:val="005C21BC"/>
    <w:rsid w:val="005C3B8D"/>
    <w:rsid w:val="005C48FB"/>
    <w:rsid w:val="005C4AB8"/>
    <w:rsid w:val="005C544A"/>
    <w:rsid w:val="005C5B30"/>
    <w:rsid w:val="005C6180"/>
    <w:rsid w:val="005C6F92"/>
    <w:rsid w:val="005C7493"/>
    <w:rsid w:val="005C7EA2"/>
    <w:rsid w:val="005D0157"/>
    <w:rsid w:val="005D0A72"/>
    <w:rsid w:val="005D0D23"/>
    <w:rsid w:val="005D1092"/>
    <w:rsid w:val="005D1BB4"/>
    <w:rsid w:val="005D22E8"/>
    <w:rsid w:val="005D2CA7"/>
    <w:rsid w:val="005D3AD9"/>
    <w:rsid w:val="005D3B8F"/>
    <w:rsid w:val="005D4220"/>
    <w:rsid w:val="005D47F0"/>
    <w:rsid w:val="005D49F4"/>
    <w:rsid w:val="005E06C5"/>
    <w:rsid w:val="005E11F0"/>
    <w:rsid w:val="005E231C"/>
    <w:rsid w:val="005E279E"/>
    <w:rsid w:val="005E2BFE"/>
    <w:rsid w:val="005E38E0"/>
    <w:rsid w:val="005E533E"/>
    <w:rsid w:val="005E615C"/>
    <w:rsid w:val="005E659F"/>
    <w:rsid w:val="005E67B6"/>
    <w:rsid w:val="005E6927"/>
    <w:rsid w:val="005E72D3"/>
    <w:rsid w:val="005E762F"/>
    <w:rsid w:val="005F0412"/>
    <w:rsid w:val="005F0806"/>
    <w:rsid w:val="005F18CE"/>
    <w:rsid w:val="005F2E0E"/>
    <w:rsid w:val="005F331A"/>
    <w:rsid w:val="005F36C9"/>
    <w:rsid w:val="005F3AAE"/>
    <w:rsid w:val="005F4220"/>
    <w:rsid w:val="005F4358"/>
    <w:rsid w:val="005F45EF"/>
    <w:rsid w:val="005F4A2E"/>
    <w:rsid w:val="005F7BF7"/>
    <w:rsid w:val="00601D75"/>
    <w:rsid w:val="00602E73"/>
    <w:rsid w:val="006035AE"/>
    <w:rsid w:val="00604315"/>
    <w:rsid w:val="006052C2"/>
    <w:rsid w:val="006058E8"/>
    <w:rsid w:val="00605A52"/>
    <w:rsid w:val="006065C8"/>
    <w:rsid w:val="00606F65"/>
    <w:rsid w:val="00606F6F"/>
    <w:rsid w:val="006072AA"/>
    <w:rsid w:val="00610D82"/>
    <w:rsid w:val="00610F6D"/>
    <w:rsid w:val="006113DE"/>
    <w:rsid w:val="006126A2"/>
    <w:rsid w:val="00612D06"/>
    <w:rsid w:val="00613545"/>
    <w:rsid w:val="006135E1"/>
    <w:rsid w:val="00613D4A"/>
    <w:rsid w:val="00614100"/>
    <w:rsid w:val="00614B3B"/>
    <w:rsid w:val="00614C4E"/>
    <w:rsid w:val="0061543C"/>
    <w:rsid w:val="006166C3"/>
    <w:rsid w:val="00616B31"/>
    <w:rsid w:val="00617967"/>
    <w:rsid w:val="006217EA"/>
    <w:rsid w:val="00624A09"/>
    <w:rsid w:val="00624DF9"/>
    <w:rsid w:val="00627126"/>
    <w:rsid w:val="006308D5"/>
    <w:rsid w:val="00631374"/>
    <w:rsid w:val="0063232A"/>
    <w:rsid w:val="006336D2"/>
    <w:rsid w:val="006339D6"/>
    <w:rsid w:val="00633B3A"/>
    <w:rsid w:val="006348EF"/>
    <w:rsid w:val="00635396"/>
    <w:rsid w:val="00635416"/>
    <w:rsid w:val="00636063"/>
    <w:rsid w:val="00636131"/>
    <w:rsid w:val="00637E35"/>
    <w:rsid w:val="00642737"/>
    <w:rsid w:val="00642F82"/>
    <w:rsid w:val="00643042"/>
    <w:rsid w:val="00644688"/>
    <w:rsid w:val="006446A8"/>
    <w:rsid w:val="00645034"/>
    <w:rsid w:val="006457E2"/>
    <w:rsid w:val="006471A0"/>
    <w:rsid w:val="0064795A"/>
    <w:rsid w:val="00651E36"/>
    <w:rsid w:val="0065496C"/>
    <w:rsid w:val="006576A0"/>
    <w:rsid w:val="006578AF"/>
    <w:rsid w:val="00660A45"/>
    <w:rsid w:val="00660FC4"/>
    <w:rsid w:val="00661150"/>
    <w:rsid w:val="00661A95"/>
    <w:rsid w:val="00661DD0"/>
    <w:rsid w:val="0066217C"/>
    <w:rsid w:val="0066244F"/>
    <w:rsid w:val="00662E12"/>
    <w:rsid w:val="006644F5"/>
    <w:rsid w:val="006653B0"/>
    <w:rsid w:val="006673F1"/>
    <w:rsid w:val="00667FD0"/>
    <w:rsid w:val="00670EC6"/>
    <w:rsid w:val="00671228"/>
    <w:rsid w:val="0067137E"/>
    <w:rsid w:val="00671425"/>
    <w:rsid w:val="006716B9"/>
    <w:rsid w:val="00671A97"/>
    <w:rsid w:val="00671D7A"/>
    <w:rsid w:val="0067235C"/>
    <w:rsid w:val="006724DF"/>
    <w:rsid w:val="00673FBC"/>
    <w:rsid w:val="00674AF5"/>
    <w:rsid w:val="006751BE"/>
    <w:rsid w:val="0067668A"/>
    <w:rsid w:val="00676B2B"/>
    <w:rsid w:val="00676B44"/>
    <w:rsid w:val="0067768D"/>
    <w:rsid w:val="006778D6"/>
    <w:rsid w:val="006805FD"/>
    <w:rsid w:val="0068194A"/>
    <w:rsid w:val="00682C5D"/>
    <w:rsid w:val="00682D83"/>
    <w:rsid w:val="00683377"/>
    <w:rsid w:val="00684FDB"/>
    <w:rsid w:val="0068514F"/>
    <w:rsid w:val="00686381"/>
    <w:rsid w:val="00686D11"/>
    <w:rsid w:val="00690780"/>
    <w:rsid w:val="006911AB"/>
    <w:rsid w:val="00691AF3"/>
    <w:rsid w:val="00691F13"/>
    <w:rsid w:val="00692B98"/>
    <w:rsid w:val="0069440C"/>
    <w:rsid w:val="00695DCD"/>
    <w:rsid w:val="006A09E0"/>
    <w:rsid w:val="006A22C1"/>
    <w:rsid w:val="006A3A5F"/>
    <w:rsid w:val="006A4AB2"/>
    <w:rsid w:val="006A4B89"/>
    <w:rsid w:val="006A5BB5"/>
    <w:rsid w:val="006A5D98"/>
    <w:rsid w:val="006A6220"/>
    <w:rsid w:val="006B055A"/>
    <w:rsid w:val="006B13F5"/>
    <w:rsid w:val="006B4572"/>
    <w:rsid w:val="006B672E"/>
    <w:rsid w:val="006B6A4A"/>
    <w:rsid w:val="006C04CC"/>
    <w:rsid w:val="006C04FF"/>
    <w:rsid w:val="006C1F98"/>
    <w:rsid w:val="006C27BC"/>
    <w:rsid w:val="006C36BB"/>
    <w:rsid w:val="006C4739"/>
    <w:rsid w:val="006C491E"/>
    <w:rsid w:val="006C5D5F"/>
    <w:rsid w:val="006C6091"/>
    <w:rsid w:val="006C6DBC"/>
    <w:rsid w:val="006D121B"/>
    <w:rsid w:val="006D1755"/>
    <w:rsid w:val="006D1BE9"/>
    <w:rsid w:val="006D21AC"/>
    <w:rsid w:val="006D29E7"/>
    <w:rsid w:val="006D2DDC"/>
    <w:rsid w:val="006D4248"/>
    <w:rsid w:val="006D4411"/>
    <w:rsid w:val="006D562F"/>
    <w:rsid w:val="006D5863"/>
    <w:rsid w:val="006D732F"/>
    <w:rsid w:val="006E0F5F"/>
    <w:rsid w:val="006E0F91"/>
    <w:rsid w:val="006E1333"/>
    <w:rsid w:val="006E2EB9"/>
    <w:rsid w:val="006E403E"/>
    <w:rsid w:val="006E578D"/>
    <w:rsid w:val="006F02E2"/>
    <w:rsid w:val="006F17C2"/>
    <w:rsid w:val="006F23D9"/>
    <w:rsid w:val="006F2A4F"/>
    <w:rsid w:val="006F2D91"/>
    <w:rsid w:val="006F2F39"/>
    <w:rsid w:val="006F32EC"/>
    <w:rsid w:val="006F351E"/>
    <w:rsid w:val="006F3ABD"/>
    <w:rsid w:val="006F4F2C"/>
    <w:rsid w:val="006F62E3"/>
    <w:rsid w:val="006F6323"/>
    <w:rsid w:val="006F6D1C"/>
    <w:rsid w:val="006F7175"/>
    <w:rsid w:val="00700D5B"/>
    <w:rsid w:val="00700E67"/>
    <w:rsid w:val="00700E9A"/>
    <w:rsid w:val="00703245"/>
    <w:rsid w:val="00703476"/>
    <w:rsid w:val="00703E6A"/>
    <w:rsid w:val="00707043"/>
    <w:rsid w:val="0071009A"/>
    <w:rsid w:val="007110DE"/>
    <w:rsid w:val="00711F12"/>
    <w:rsid w:val="00711F49"/>
    <w:rsid w:val="00712F99"/>
    <w:rsid w:val="007138F4"/>
    <w:rsid w:val="007141AF"/>
    <w:rsid w:val="0071446A"/>
    <w:rsid w:val="00716995"/>
    <w:rsid w:val="007171B5"/>
    <w:rsid w:val="00721F67"/>
    <w:rsid w:val="00722786"/>
    <w:rsid w:val="00723A88"/>
    <w:rsid w:val="00723DCE"/>
    <w:rsid w:val="007249BD"/>
    <w:rsid w:val="00724CF4"/>
    <w:rsid w:val="00725058"/>
    <w:rsid w:val="00725AA7"/>
    <w:rsid w:val="00730A6F"/>
    <w:rsid w:val="00730A72"/>
    <w:rsid w:val="007318A4"/>
    <w:rsid w:val="007318EF"/>
    <w:rsid w:val="00731F56"/>
    <w:rsid w:val="007323BB"/>
    <w:rsid w:val="00732A1A"/>
    <w:rsid w:val="00732D6F"/>
    <w:rsid w:val="00733F01"/>
    <w:rsid w:val="00735C92"/>
    <w:rsid w:val="00735E68"/>
    <w:rsid w:val="00735EE1"/>
    <w:rsid w:val="0073760E"/>
    <w:rsid w:val="00740B87"/>
    <w:rsid w:val="007411F3"/>
    <w:rsid w:val="007443A6"/>
    <w:rsid w:val="00744705"/>
    <w:rsid w:val="007450EC"/>
    <w:rsid w:val="007469AD"/>
    <w:rsid w:val="00746B14"/>
    <w:rsid w:val="00750214"/>
    <w:rsid w:val="007514DE"/>
    <w:rsid w:val="00752B35"/>
    <w:rsid w:val="007530B6"/>
    <w:rsid w:val="0075730E"/>
    <w:rsid w:val="007606F5"/>
    <w:rsid w:val="0076133F"/>
    <w:rsid w:val="00761EA7"/>
    <w:rsid w:val="00763625"/>
    <w:rsid w:val="007646FF"/>
    <w:rsid w:val="0076545D"/>
    <w:rsid w:val="007658E3"/>
    <w:rsid w:val="00766E47"/>
    <w:rsid w:val="007673FD"/>
    <w:rsid w:val="00767464"/>
    <w:rsid w:val="00770CCE"/>
    <w:rsid w:val="00772081"/>
    <w:rsid w:val="007727DD"/>
    <w:rsid w:val="00772B3B"/>
    <w:rsid w:val="00772BE4"/>
    <w:rsid w:val="00772EB9"/>
    <w:rsid w:val="00772F69"/>
    <w:rsid w:val="0077372A"/>
    <w:rsid w:val="00773E4A"/>
    <w:rsid w:val="00773FCF"/>
    <w:rsid w:val="007758AF"/>
    <w:rsid w:val="00776264"/>
    <w:rsid w:val="007768D5"/>
    <w:rsid w:val="00776A64"/>
    <w:rsid w:val="0078086D"/>
    <w:rsid w:val="00780A9A"/>
    <w:rsid w:val="00780BB1"/>
    <w:rsid w:val="007818B7"/>
    <w:rsid w:val="00782457"/>
    <w:rsid w:val="00782724"/>
    <w:rsid w:val="0078508C"/>
    <w:rsid w:val="00785841"/>
    <w:rsid w:val="00785E4A"/>
    <w:rsid w:val="007871B2"/>
    <w:rsid w:val="00787AD5"/>
    <w:rsid w:val="00787B3C"/>
    <w:rsid w:val="0079126E"/>
    <w:rsid w:val="00791711"/>
    <w:rsid w:val="00791EF0"/>
    <w:rsid w:val="00792992"/>
    <w:rsid w:val="0079318A"/>
    <w:rsid w:val="007941EC"/>
    <w:rsid w:val="007945EF"/>
    <w:rsid w:val="00795963"/>
    <w:rsid w:val="007963E8"/>
    <w:rsid w:val="007A017C"/>
    <w:rsid w:val="007A02CB"/>
    <w:rsid w:val="007A1DEE"/>
    <w:rsid w:val="007A24CE"/>
    <w:rsid w:val="007A4305"/>
    <w:rsid w:val="007A4A90"/>
    <w:rsid w:val="007A530C"/>
    <w:rsid w:val="007A7CC1"/>
    <w:rsid w:val="007B0712"/>
    <w:rsid w:val="007B0754"/>
    <w:rsid w:val="007B1063"/>
    <w:rsid w:val="007B1216"/>
    <w:rsid w:val="007B2BDB"/>
    <w:rsid w:val="007B2F8F"/>
    <w:rsid w:val="007B43B0"/>
    <w:rsid w:val="007B5090"/>
    <w:rsid w:val="007B572C"/>
    <w:rsid w:val="007B6613"/>
    <w:rsid w:val="007B6E9D"/>
    <w:rsid w:val="007C01A5"/>
    <w:rsid w:val="007C0B2A"/>
    <w:rsid w:val="007C0E1D"/>
    <w:rsid w:val="007C10D5"/>
    <w:rsid w:val="007C12B9"/>
    <w:rsid w:val="007C2849"/>
    <w:rsid w:val="007C36FA"/>
    <w:rsid w:val="007C416E"/>
    <w:rsid w:val="007C6EEA"/>
    <w:rsid w:val="007D122C"/>
    <w:rsid w:val="007D2518"/>
    <w:rsid w:val="007D267C"/>
    <w:rsid w:val="007D318A"/>
    <w:rsid w:val="007D4377"/>
    <w:rsid w:val="007D455E"/>
    <w:rsid w:val="007D57BC"/>
    <w:rsid w:val="007D59CC"/>
    <w:rsid w:val="007D6AC0"/>
    <w:rsid w:val="007D6CD6"/>
    <w:rsid w:val="007D6D77"/>
    <w:rsid w:val="007D6FAF"/>
    <w:rsid w:val="007D7E15"/>
    <w:rsid w:val="007E00A8"/>
    <w:rsid w:val="007E01AA"/>
    <w:rsid w:val="007E113B"/>
    <w:rsid w:val="007E1739"/>
    <w:rsid w:val="007E186F"/>
    <w:rsid w:val="007E1FBF"/>
    <w:rsid w:val="007E37D5"/>
    <w:rsid w:val="007E462A"/>
    <w:rsid w:val="007E4FCC"/>
    <w:rsid w:val="007E544A"/>
    <w:rsid w:val="007E6223"/>
    <w:rsid w:val="007E6255"/>
    <w:rsid w:val="007E626C"/>
    <w:rsid w:val="007E6AB1"/>
    <w:rsid w:val="007F0196"/>
    <w:rsid w:val="007F0A9B"/>
    <w:rsid w:val="007F2948"/>
    <w:rsid w:val="007F33C5"/>
    <w:rsid w:val="007F4B15"/>
    <w:rsid w:val="007F57D3"/>
    <w:rsid w:val="007F59F0"/>
    <w:rsid w:val="008008AB"/>
    <w:rsid w:val="0080126F"/>
    <w:rsid w:val="00802F1A"/>
    <w:rsid w:val="00803DB1"/>
    <w:rsid w:val="00804941"/>
    <w:rsid w:val="008055AA"/>
    <w:rsid w:val="0080629A"/>
    <w:rsid w:val="00806CD3"/>
    <w:rsid w:val="00810B13"/>
    <w:rsid w:val="00810F0F"/>
    <w:rsid w:val="00811D81"/>
    <w:rsid w:val="0081351E"/>
    <w:rsid w:val="00814D71"/>
    <w:rsid w:val="0081566E"/>
    <w:rsid w:val="00816964"/>
    <w:rsid w:val="0082133F"/>
    <w:rsid w:val="00821EFF"/>
    <w:rsid w:val="00823C20"/>
    <w:rsid w:val="008260D3"/>
    <w:rsid w:val="008303FD"/>
    <w:rsid w:val="00830827"/>
    <w:rsid w:val="00830F09"/>
    <w:rsid w:val="008313F2"/>
    <w:rsid w:val="008319CF"/>
    <w:rsid w:val="00831BA1"/>
    <w:rsid w:val="00832539"/>
    <w:rsid w:val="00833261"/>
    <w:rsid w:val="008344A4"/>
    <w:rsid w:val="00834DBE"/>
    <w:rsid w:val="0083521C"/>
    <w:rsid w:val="00836930"/>
    <w:rsid w:val="00841033"/>
    <w:rsid w:val="00842961"/>
    <w:rsid w:val="00844038"/>
    <w:rsid w:val="0084424F"/>
    <w:rsid w:val="008447AE"/>
    <w:rsid w:val="00844AFE"/>
    <w:rsid w:val="00844FC9"/>
    <w:rsid w:val="008457A7"/>
    <w:rsid w:val="00847A4D"/>
    <w:rsid w:val="00851A66"/>
    <w:rsid w:val="0085279B"/>
    <w:rsid w:val="00853DE0"/>
    <w:rsid w:val="00855851"/>
    <w:rsid w:val="008572D2"/>
    <w:rsid w:val="00857B83"/>
    <w:rsid w:val="00860962"/>
    <w:rsid w:val="008620E6"/>
    <w:rsid w:val="00862257"/>
    <w:rsid w:val="00862EE6"/>
    <w:rsid w:val="00863247"/>
    <w:rsid w:val="00863EC2"/>
    <w:rsid w:val="00865982"/>
    <w:rsid w:val="00866545"/>
    <w:rsid w:val="008729ED"/>
    <w:rsid w:val="00872D08"/>
    <w:rsid w:val="008745DD"/>
    <w:rsid w:val="008746F8"/>
    <w:rsid w:val="00874806"/>
    <w:rsid w:val="008748D7"/>
    <w:rsid w:val="008751DE"/>
    <w:rsid w:val="00875319"/>
    <w:rsid w:val="0087537B"/>
    <w:rsid w:val="008778C6"/>
    <w:rsid w:val="008813CB"/>
    <w:rsid w:val="008813D9"/>
    <w:rsid w:val="00881509"/>
    <w:rsid w:val="00883782"/>
    <w:rsid w:val="00883A8B"/>
    <w:rsid w:val="00885B88"/>
    <w:rsid w:val="008904AB"/>
    <w:rsid w:val="0089161C"/>
    <w:rsid w:val="00893880"/>
    <w:rsid w:val="0089530A"/>
    <w:rsid w:val="008968FD"/>
    <w:rsid w:val="00897E2A"/>
    <w:rsid w:val="008A0174"/>
    <w:rsid w:val="008A1EBE"/>
    <w:rsid w:val="008A2553"/>
    <w:rsid w:val="008A5835"/>
    <w:rsid w:val="008A6556"/>
    <w:rsid w:val="008A6D3E"/>
    <w:rsid w:val="008A71A9"/>
    <w:rsid w:val="008A7E0F"/>
    <w:rsid w:val="008B1D9F"/>
    <w:rsid w:val="008B2B00"/>
    <w:rsid w:val="008B2B4B"/>
    <w:rsid w:val="008B2D4D"/>
    <w:rsid w:val="008B3F0E"/>
    <w:rsid w:val="008B4480"/>
    <w:rsid w:val="008B4741"/>
    <w:rsid w:val="008B4790"/>
    <w:rsid w:val="008B5204"/>
    <w:rsid w:val="008B5DB1"/>
    <w:rsid w:val="008B7598"/>
    <w:rsid w:val="008C06C3"/>
    <w:rsid w:val="008C163E"/>
    <w:rsid w:val="008C2A5A"/>
    <w:rsid w:val="008C3B8A"/>
    <w:rsid w:val="008C44DB"/>
    <w:rsid w:val="008C5385"/>
    <w:rsid w:val="008C5670"/>
    <w:rsid w:val="008C5ACC"/>
    <w:rsid w:val="008C60FE"/>
    <w:rsid w:val="008C72D2"/>
    <w:rsid w:val="008D0867"/>
    <w:rsid w:val="008D4216"/>
    <w:rsid w:val="008D47D9"/>
    <w:rsid w:val="008D4C0C"/>
    <w:rsid w:val="008D4F7C"/>
    <w:rsid w:val="008D6C0C"/>
    <w:rsid w:val="008E07AD"/>
    <w:rsid w:val="008E18DA"/>
    <w:rsid w:val="008E3268"/>
    <w:rsid w:val="008E3772"/>
    <w:rsid w:val="008E3FBB"/>
    <w:rsid w:val="008E430C"/>
    <w:rsid w:val="008E5B25"/>
    <w:rsid w:val="008E5BAB"/>
    <w:rsid w:val="008E5DDD"/>
    <w:rsid w:val="008E76E8"/>
    <w:rsid w:val="008F1DD4"/>
    <w:rsid w:val="008F23AA"/>
    <w:rsid w:val="008F327A"/>
    <w:rsid w:val="008F3773"/>
    <w:rsid w:val="008F4A20"/>
    <w:rsid w:val="00900A05"/>
    <w:rsid w:val="00900B30"/>
    <w:rsid w:val="00901481"/>
    <w:rsid w:val="00902C36"/>
    <w:rsid w:val="00903209"/>
    <w:rsid w:val="00903DED"/>
    <w:rsid w:val="00905834"/>
    <w:rsid w:val="00906DE0"/>
    <w:rsid w:val="009106EB"/>
    <w:rsid w:val="00910BF3"/>
    <w:rsid w:val="0091183C"/>
    <w:rsid w:val="009118A2"/>
    <w:rsid w:val="00911BCC"/>
    <w:rsid w:val="00912135"/>
    <w:rsid w:val="009128BC"/>
    <w:rsid w:val="00913242"/>
    <w:rsid w:val="00914E47"/>
    <w:rsid w:val="009165EE"/>
    <w:rsid w:val="00917192"/>
    <w:rsid w:val="009179EE"/>
    <w:rsid w:val="009200DE"/>
    <w:rsid w:val="009207F9"/>
    <w:rsid w:val="00923445"/>
    <w:rsid w:val="00924194"/>
    <w:rsid w:val="00924AEF"/>
    <w:rsid w:val="00925BA1"/>
    <w:rsid w:val="00927673"/>
    <w:rsid w:val="00927781"/>
    <w:rsid w:val="009306A8"/>
    <w:rsid w:val="009312C5"/>
    <w:rsid w:val="00931BBA"/>
    <w:rsid w:val="00932F09"/>
    <w:rsid w:val="0093318B"/>
    <w:rsid w:val="009339AD"/>
    <w:rsid w:val="00933D62"/>
    <w:rsid w:val="00933F4F"/>
    <w:rsid w:val="00934042"/>
    <w:rsid w:val="0093504A"/>
    <w:rsid w:val="009357B9"/>
    <w:rsid w:val="00935FED"/>
    <w:rsid w:val="009373F8"/>
    <w:rsid w:val="00937725"/>
    <w:rsid w:val="009403D2"/>
    <w:rsid w:val="00941E7D"/>
    <w:rsid w:val="00942E7D"/>
    <w:rsid w:val="00942F74"/>
    <w:rsid w:val="00943442"/>
    <w:rsid w:val="009448ED"/>
    <w:rsid w:val="00945638"/>
    <w:rsid w:val="00945B4D"/>
    <w:rsid w:val="0094764E"/>
    <w:rsid w:val="009477BF"/>
    <w:rsid w:val="00947C64"/>
    <w:rsid w:val="009519BF"/>
    <w:rsid w:val="009524D1"/>
    <w:rsid w:val="00952AEF"/>
    <w:rsid w:val="00953043"/>
    <w:rsid w:val="00955371"/>
    <w:rsid w:val="00955733"/>
    <w:rsid w:val="00956634"/>
    <w:rsid w:val="00956C2B"/>
    <w:rsid w:val="00956D2B"/>
    <w:rsid w:val="00956FBC"/>
    <w:rsid w:val="009570B2"/>
    <w:rsid w:val="0095729C"/>
    <w:rsid w:val="00960F72"/>
    <w:rsid w:val="00962471"/>
    <w:rsid w:val="009627DB"/>
    <w:rsid w:val="00964ECD"/>
    <w:rsid w:val="00965057"/>
    <w:rsid w:val="00965244"/>
    <w:rsid w:val="009654E3"/>
    <w:rsid w:val="00965DDF"/>
    <w:rsid w:val="0096748F"/>
    <w:rsid w:val="009674CA"/>
    <w:rsid w:val="00967646"/>
    <w:rsid w:val="00970699"/>
    <w:rsid w:val="00970BE2"/>
    <w:rsid w:val="0097134D"/>
    <w:rsid w:val="0097224E"/>
    <w:rsid w:val="009727F0"/>
    <w:rsid w:val="00972CE7"/>
    <w:rsid w:val="00972FF1"/>
    <w:rsid w:val="00973515"/>
    <w:rsid w:val="00973BA6"/>
    <w:rsid w:val="0097465E"/>
    <w:rsid w:val="00975B9B"/>
    <w:rsid w:val="00976136"/>
    <w:rsid w:val="009763A6"/>
    <w:rsid w:val="0097645B"/>
    <w:rsid w:val="0097651B"/>
    <w:rsid w:val="00976E7A"/>
    <w:rsid w:val="00977A12"/>
    <w:rsid w:val="009808B4"/>
    <w:rsid w:val="00981651"/>
    <w:rsid w:val="00981D8C"/>
    <w:rsid w:val="0098206A"/>
    <w:rsid w:val="0098320E"/>
    <w:rsid w:val="0098331D"/>
    <w:rsid w:val="00984629"/>
    <w:rsid w:val="00984A14"/>
    <w:rsid w:val="00984B04"/>
    <w:rsid w:val="00985A95"/>
    <w:rsid w:val="00985D7B"/>
    <w:rsid w:val="00986278"/>
    <w:rsid w:val="00986AF6"/>
    <w:rsid w:val="0098726B"/>
    <w:rsid w:val="00990343"/>
    <w:rsid w:val="0099150F"/>
    <w:rsid w:val="0099367F"/>
    <w:rsid w:val="00995245"/>
    <w:rsid w:val="0099533E"/>
    <w:rsid w:val="00997974"/>
    <w:rsid w:val="009A3987"/>
    <w:rsid w:val="009A555F"/>
    <w:rsid w:val="009A5928"/>
    <w:rsid w:val="009A6980"/>
    <w:rsid w:val="009A6ECD"/>
    <w:rsid w:val="009A75CA"/>
    <w:rsid w:val="009A7AE5"/>
    <w:rsid w:val="009B170E"/>
    <w:rsid w:val="009B18EA"/>
    <w:rsid w:val="009B1D2C"/>
    <w:rsid w:val="009B29C0"/>
    <w:rsid w:val="009B46F0"/>
    <w:rsid w:val="009B519E"/>
    <w:rsid w:val="009B5894"/>
    <w:rsid w:val="009B62C4"/>
    <w:rsid w:val="009B68D7"/>
    <w:rsid w:val="009B791E"/>
    <w:rsid w:val="009C00CD"/>
    <w:rsid w:val="009C00DE"/>
    <w:rsid w:val="009C109D"/>
    <w:rsid w:val="009C2701"/>
    <w:rsid w:val="009C2E75"/>
    <w:rsid w:val="009C45A8"/>
    <w:rsid w:val="009C6D79"/>
    <w:rsid w:val="009D02ED"/>
    <w:rsid w:val="009D07CB"/>
    <w:rsid w:val="009D1D80"/>
    <w:rsid w:val="009D29E4"/>
    <w:rsid w:val="009D2ED8"/>
    <w:rsid w:val="009D3773"/>
    <w:rsid w:val="009D3794"/>
    <w:rsid w:val="009D41F2"/>
    <w:rsid w:val="009D5490"/>
    <w:rsid w:val="009D59C1"/>
    <w:rsid w:val="009D61DC"/>
    <w:rsid w:val="009D6678"/>
    <w:rsid w:val="009D7021"/>
    <w:rsid w:val="009D7BF8"/>
    <w:rsid w:val="009E03EF"/>
    <w:rsid w:val="009E120B"/>
    <w:rsid w:val="009E19CD"/>
    <w:rsid w:val="009E2F3E"/>
    <w:rsid w:val="009E3C54"/>
    <w:rsid w:val="009E4764"/>
    <w:rsid w:val="009E598D"/>
    <w:rsid w:val="009E606D"/>
    <w:rsid w:val="009E6FE1"/>
    <w:rsid w:val="009E7900"/>
    <w:rsid w:val="009E7C8E"/>
    <w:rsid w:val="009F0796"/>
    <w:rsid w:val="009F0E76"/>
    <w:rsid w:val="009F0F72"/>
    <w:rsid w:val="009F1F88"/>
    <w:rsid w:val="009F3528"/>
    <w:rsid w:val="009F48E7"/>
    <w:rsid w:val="009F66BA"/>
    <w:rsid w:val="009F7F99"/>
    <w:rsid w:val="00A010E9"/>
    <w:rsid w:val="00A015EA"/>
    <w:rsid w:val="00A018A9"/>
    <w:rsid w:val="00A02B8A"/>
    <w:rsid w:val="00A058EC"/>
    <w:rsid w:val="00A067C2"/>
    <w:rsid w:val="00A072AF"/>
    <w:rsid w:val="00A076E9"/>
    <w:rsid w:val="00A10193"/>
    <w:rsid w:val="00A1066B"/>
    <w:rsid w:val="00A111C1"/>
    <w:rsid w:val="00A1122C"/>
    <w:rsid w:val="00A113BF"/>
    <w:rsid w:val="00A12075"/>
    <w:rsid w:val="00A1229C"/>
    <w:rsid w:val="00A12794"/>
    <w:rsid w:val="00A12AFD"/>
    <w:rsid w:val="00A12E8D"/>
    <w:rsid w:val="00A132F0"/>
    <w:rsid w:val="00A13819"/>
    <w:rsid w:val="00A13A35"/>
    <w:rsid w:val="00A13D8D"/>
    <w:rsid w:val="00A13E79"/>
    <w:rsid w:val="00A1573E"/>
    <w:rsid w:val="00A17E4C"/>
    <w:rsid w:val="00A211C6"/>
    <w:rsid w:val="00A22A03"/>
    <w:rsid w:val="00A22E9C"/>
    <w:rsid w:val="00A23AEA"/>
    <w:rsid w:val="00A25963"/>
    <w:rsid w:val="00A25FA6"/>
    <w:rsid w:val="00A272A0"/>
    <w:rsid w:val="00A317CD"/>
    <w:rsid w:val="00A339B5"/>
    <w:rsid w:val="00A3572E"/>
    <w:rsid w:val="00A369E1"/>
    <w:rsid w:val="00A37585"/>
    <w:rsid w:val="00A412E5"/>
    <w:rsid w:val="00A416AE"/>
    <w:rsid w:val="00A424E2"/>
    <w:rsid w:val="00A42BA7"/>
    <w:rsid w:val="00A42D9A"/>
    <w:rsid w:val="00A43D7C"/>
    <w:rsid w:val="00A442E5"/>
    <w:rsid w:val="00A4472C"/>
    <w:rsid w:val="00A45867"/>
    <w:rsid w:val="00A45EEE"/>
    <w:rsid w:val="00A46A4C"/>
    <w:rsid w:val="00A50A77"/>
    <w:rsid w:val="00A513F7"/>
    <w:rsid w:val="00A51651"/>
    <w:rsid w:val="00A5198F"/>
    <w:rsid w:val="00A53363"/>
    <w:rsid w:val="00A53E08"/>
    <w:rsid w:val="00A55C03"/>
    <w:rsid w:val="00A563FE"/>
    <w:rsid w:val="00A56CB4"/>
    <w:rsid w:val="00A56D60"/>
    <w:rsid w:val="00A5749B"/>
    <w:rsid w:val="00A57F8F"/>
    <w:rsid w:val="00A60272"/>
    <w:rsid w:val="00A61D5C"/>
    <w:rsid w:val="00A6269D"/>
    <w:rsid w:val="00A63681"/>
    <w:rsid w:val="00A63C62"/>
    <w:rsid w:val="00A63EB1"/>
    <w:rsid w:val="00A646EC"/>
    <w:rsid w:val="00A70CED"/>
    <w:rsid w:val="00A71679"/>
    <w:rsid w:val="00A716F4"/>
    <w:rsid w:val="00A71774"/>
    <w:rsid w:val="00A71912"/>
    <w:rsid w:val="00A71B92"/>
    <w:rsid w:val="00A71D3F"/>
    <w:rsid w:val="00A726D6"/>
    <w:rsid w:val="00A72CD4"/>
    <w:rsid w:val="00A735BF"/>
    <w:rsid w:val="00A74CBC"/>
    <w:rsid w:val="00A76B2C"/>
    <w:rsid w:val="00A76F2D"/>
    <w:rsid w:val="00A76FC0"/>
    <w:rsid w:val="00A80AEA"/>
    <w:rsid w:val="00A8358C"/>
    <w:rsid w:val="00A846BB"/>
    <w:rsid w:val="00A84AD0"/>
    <w:rsid w:val="00A84DA3"/>
    <w:rsid w:val="00A84FDC"/>
    <w:rsid w:val="00A87BD2"/>
    <w:rsid w:val="00A9059C"/>
    <w:rsid w:val="00A9132B"/>
    <w:rsid w:val="00A92A91"/>
    <w:rsid w:val="00A93668"/>
    <w:rsid w:val="00A95833"/>
    <w:rsid w:val="00A95AA0"/>
    <w:rsid w:val="00A979DA"/>
    <w:rsid w:val="00A97AB8"/>
    <w:rsid w:val="00A97DF7"/>
    <w:rsid w:val="00AA0566"/>
    <w:rsid w:val="00AA1143"/>
    <w:rsid w:val="00AA1419"/>
    <w:rsid w:val="00AA27F0"/>
    <w:rsid w:val="00AA2AEF"/>
    <w:rsid w:val="00AA4393"/>
    <w:rsid w:val="00AA59D3"/>
    <w:rsid w:val="00AA606D"/>
    <w:rsid w:val="00AA6571"/>
    <w:rsid w:val="00AA6B65"/>
    <w:rsid w:val="00AA70F6"/>
    <w:rsid w:val="00AB074F"/>
    <w:rsid w:val="00AB0FBE"/>
    <w:rsid w:val="00AB1D1C"/>
    <w:rsid w:val="00AB21AF"/>
    <w:rsid w:val="00AB2C50"/>
    <w:rsid w:val="00AB32A2"/>
    <w:rsid w:val="00AB36B0"/>
    <w:rsid w:val="00AB3BDF"/>
    <w:rsid w:val="00AB6557"/>
    <w:rsid w:val="00AB6740"/>
    <w:rsid w:val="00AB6ED9"/>
    <w:rsid w:val="00AC120B"/>
    <w:rsid w:val="00AC3059"/>
    <w:rsid w:val="00AC42AD"/>
    <w:rsid w:val="00AC5DCD"/>
    <w:rsid w:val="00AC5E36"/>
    <w:rsid w:val="00AC5F4B"/>
    <w:rsid w:val="00AC68D5"/>
    <w:rsid w:val="00AC6BA5"/>
    <w:rsid w:val="00AC6C04"/>
    <w:rsid w:val="00AC7FFB"/>
    <w:rsid w:val="00AD20A7"/>
    <w:rsid w:val="00AD2224"/>
    <w:rsid w:val="00AD2254"/>
    <w:rsid w:val="00AD22BA"/>
    <w:rsid w:val="00AD3EC7"/>
    <w:rsid w:val="00AD46A2"/>
    <w:rsid w:val="00AD4A8D"/>
    <w:rsid w:val="00AD54D3"/>
    <w:rsid w:val="00AD77E7"/>
    <w:rsid w:val="00AD7FB1"/>
    <w:rsid w:val="00AE1468"/>
    <w:rsid w:val="00AE2342"/>
    <w:rsid w:val="00AE265B"/>
    <w:rsid w:val="00AE3450"/>
    <w:rsid w:val="00AE3724"/>
    <w:rsid w:val="00AE4974"/>
    <w:rsid w:val="00AE4D33"/>
    <w:rsid w:val="00AE5646"/>
    <w:rsid w:val="00AE71E8"/>
    <w:rsid w:val="00AE73B1"/>
    <w:rsid w:val="00AE76E9"/>
    <w:rsid w:val="00AE783A"/>
    <w:rsid w:val="00AE7C85"/>
    <w:rsid w:val="00AF0C39"/>
    <w:rsid w:val="00AF10D2"/>
    <w:rsid w:val="00AF1DAA"/>
    <w:rsid w:val="00AF2A54"/>
    <w:rsid w:val="00AF35E0"/>
    <w:rsid w:val="00AF3798"/>
    <w:rsid w:val="00AF4B07"/>
    <w:rsid w:val="00AF4E20"/>
    <w:rsid w:val="00AF56CE"/>
    <w:rsid w:val="00AF5B6B"/>
    <w:rsid w:val="00AF62F5"/>
    <w:rsid w:val="00AF630F"/>
    <w:rsid w:val="00AF6C21"/>
    <w:rsid w:val="00AF7735"/>
    <w:rsid w:val="00AF7D2E"/>
    <w:rsid w:val="00B0197A"/>
    <w:rsid w:val="00B030DF"/>
    <w:rsid w:val="00B032ED"/>
    <w:rsid w:val="00B04238"/>
    <w:rsid w:val="00B04A8D"/>
    <w:rsid w:val="00B056DE"/>
    <w:rsid w:val="00B05844"/>
    <w:rsid w:val="00B10B4E"/>
    <w:rsid w:val="00B1143E"/>
    <w:rsid w:val="00B11AF3"/>
    <w:rsid w:val="00B11B55"/>
    <w:rsid w:val="00B12669"/>
    <w:rsid w:val="00B144A0"/>
    <w:rsid w:val="00B14BB3"/>
    <w:rsid w:val="00B152A0"/>
    <w:rsid w:val="00B156DE"/>
    <w:rsid w:val="00B1684A"/>
    <w:rsid w:val="00B16F09"/>
    <w:rsid w:val="00B17D70"/>
    <w:rsid w:val="00B203D4"/>
    <w:rsid w:val="00B21B78"/>
    <w:rsid w:val="00B237C7"/>
    <w:rsid w:val="00B266EB"/>
    <w:rsid w:val="00B269C2"/>
    <w:rsid w:val="00B27717"/>
    <w:rsid w:val="00B30AD3"/>
    <w:rsid w:val="00B31744"/>
    <w:rsid w:val="00B32203"/>
    <w:rsid w:val="00B3268B"/>
    <w:rsid w:val="00B32749"/>
    <w:rsid w:val="00B32874"/>
    <w:rsid w:val="00B3336D"/>
    <w:rsid w:val="00B3455C"/>
    <w:rsid w:val="00B35C9A"/>
    <w:rsid w:val="00B36036"/>
    <w:rsid w:val="00B3745E"/>
    <w:rsid w:val="00B378A7"/>
    <w:rsid w:val="00B40800"/>
    <w:rsid w:val="00B41628"/>
    <w:rsid w:val="00B42A11"/>
    <w:rsid w:val="00B43875"/>
    <w:rsid w:val="00B44ABA"/>
    <w:rsid w:val="00B45531"/>
    <w:rsid w:val="00B4565B"/>
    <w:rsid w:val="00B45808"/>
    <w:rsid w:val="00B46505"/>
    <w:rsid w:val="00B46B21"/>
    <w:rsid w:val="00B473F3"/>
    <w:rsid w:val="00B47A26"/>
    <w:rsid w:val="00B50492"/>
    <w:rsid w:val="00B507A9"/>
    <w:rsid w:val="00B50B43"/>
    <w:rsid w:val="00B53EB9"/>
    <w:rsid w:val="00B55D5D"/>
    <w:rsid w:val="00B56AE5"/>
    <w:rsid w:val="00B5760F"/>
    <w:rsid w:val="00B57AA6"/>
    <w:rsid w:val="00B60454"/>
    <w:rsid w:val="00B6092B"/>
    <w:rsid w:val="00B60D45"/>
    <w:rsid w:val="00B62B06"/>
    <w:rsid w:val="00B64A64"/>
    <w:rsid w:val="00B667E0"/>
    <w:rsid w:val="00B6703C"/>
    <w:rsid w:val="00B70544"/>
    <w:rsid w:val="00B7081A"/>
    <w:rsid w:val="00B716D6"/>
    <w:rsid w:val="00B71D20"/>
    <w:rsid w:val="00B7258C"/>
    <w:rsid w:val="00B73AF4"/>
    <w:rsid w:val="00B74463"/>
    <w:rsid w:val="00B7455A"/>
    <w:rsid w:val="00B74F99"/>
    <w:rsid w:val="00B75561"/>
    <w:rsid w:val="00B77338"/>
    <w:rsid w:val="00B773A3"/>
    <w:rsid w:val="00B82582"/>
    <w:rsid w:val="00B82862"/>
    <w:rsid w:val="00B82FA7"/>
    <w:rsid w:val="00B83920"/>
    <w:rsid w:val="00B83E2D"/>
    <w:rsid w:val="00B84B2B"/>
    <w:rsid w:val="00B852A8"/>
    <w:rsid w:val="00B85E69"/>
    <w:rsid w:val="00B865F0"/>
    <w:rsid w:val="00B86C0B"/>
    <w:rsid w:val="00B92E15"/>
    <w:rsid w:val="00B93321"/>
    <w:rsid w:val="00B93C5B"/>
    <w:rsid w:val="00B93D1F"/>
    <w:rsid w:val="00B9504E"/>
    <w:rsid w:val="00B95F41"/>
    <w:rsid w:val="00BA0B95"/>
    <w:rsid w:val="00BA0E91"/>
    <w:rsid w:val="00BA1456"/>
    <w:rsid w:val="00BA213E"/>
    <w:rsid w:val="00BA2A48"/>
    <w:rsid w:val="00BA2E23"/>
    <w:rsid w:val="00BA2EA5"/>
    <w:rsid w:val="00BA44D2"/>
    <w:rsid w:val="00BA4CBC"/>
    <w:rsid w:val="00BA57F2"/>
    <w:rsid w:val="00BA6496"/>
    <w:rsid w:val="00BA6E4F"/>
    <w:rsid w:val="00BA70DE"/>
    <w:rsid w:val="00BB107B"/>
    <w:rsid w:val="00BB37C6"/>
    <w:rsid w:val="00BB4C44"/>
    <w:rsid w:val="00BB4EA4"/>
    <w:rsid w:val="00BB5F8E"/>
    <w:rsid w:val="00BB605B"/>
    <w:rsid w:val="00BC0552"/>
    <w:rsid w:val="00BC1649"/>
    <w:rsid w:val="00BC58AD"/>
    <w:rsid w:val="00BC7A67"/>
    <w:rsid w:val="00BC7E53"/>
    <w:rsid w:val="00BD071A"/>
    <w:rsid w:val="00BD0767"/>
    <w:rsid w:val="00BD116E"/>
    <w:rsid w:val="00BD2042"/>
    <w:rsid w:val="00BD2171"/>
    <w:rsid w:val="00BD2F70"/>
    <w:rsid w:val="00BD3650"/>
    <w:rsid w:val="00BD54AC"/>
    <w:rsid w:val="00BD5BEB"/>
    <w:rsid w:val="00BD5CAE"/>
    <w:rsid w:val="00BD7A40"/>
    <w:rsid w:val="00BE0425"/>
    <w:rsid w:val="00BE1D95"/>
    <w:rsid w:val="00BE2097"/>
    <w:rsid w:val="00BE432F"/>
    <w:rsid w:val="00BE52D4"/>
    <w:rsid w:val="00BE57C9"/>
    <w:rsid w:val="00BE5F8A"/>
    <w:rsid w:val="00BE6549"/>
    <w:rsid w:val="00BE6B39"/>
    <w:rsid w:val="00BE6F2C"/>
    <w:rsid w:val="00BE73F7"/>
    <w:rsid w:val="00BE7515"/>
    <w:rsid w:val="00BE7D67"/>
    <w:rsid w:val="00BF077A"/>
    <w:rsid w:val="00BF2937"/>
    <w:rsid w:val="00BF335A"/>
    <w:rsid w:val="00BF36D5"/>
    <w:rsid w:val="00BF37A6"/>
    <w:rsid w:val="00BF3D07"/>
    <w:rsid w:val="00BF4392"/>
    <w:rsid w:val="00BF4419"/>
    <w:rsid w:val="00BF648C"/>
    <w:rsid w:val="00BF6FB4"/>
    <w:rsid w:val="00BF7885"/>
    <w:rsid w:val="00BF7B84"/>
    <w:rsid w:val="00C021E0"/>
    <w:rsid w:val="00C02F2B"/>
    <w:rsid w:val="00C05047"/>
    <w:rsid w:val="00C05C3B"/>
    <w:rsid w:val="00C05ED2"/>
    <w:rsid w:val="00C061F8"/>
    <w:rsid w:val="00C100F6"/>
    <w:rsid w:val="00C11F8F"/>
    <w:rsid w:val="00C12732"/>
    <w:rsid w:val="00C13570"/>
    <w:rsid w:val="00C138D0"/>
    <w:rsid w:val="00C1461F"/>
    <w:rsid w:val="00C157C1"/>
    <w:rsid w:val="00C17B26"/>
    <w:rsid w:val="00C210E7"/>
    <w:rsid w:val="00C21F0B"/>
    <w:rsid w:val="00C24009"/>
    <w:rsid w:val="00C25F86"/>
    <w:rsid w:val="00C27DB9"/>
    <w:rsid w:val="00C27FDF"/>
    <w:rsid w:val="00C3028C"/>
    <w:rsid w:val="00C3122D"/>
    <w:rsid w:val="00C319D1"/>
    <w:rsid w:val="00C321AA"/>
    <w:rsid w:val="00C327E9"/>
    <w:rsid w:val="00C32A6F"/>
    <w:rsid w:val="00C330C5"/>
    <w:rsid w:val="00C33F97"/>
    <w:rsid w:val="00C347A4"/>
    <w:rsid w:val="00C34878"/>
    <w:rsid w:val="00C372D2"/>
    <w:rsid w:val="00C408BA"/>
    <w:rsid w:val="00C418C6"/>
    <w:rsid w:val="00C41DEB"/>
    <w:rsid w:val="00C420AB"/>
    <w:rsid w:val="00C43584"/>
    <w:rsid w:val="00C44283"/>
    <w:rsid w:val="00C44AC6"/>
    <w:rsid w:val="00C44C13"/>
    <w:rsid w:val="00C4583A"/>
    <w:rsid w:val="00C458B1"/>
    <w:rsid w:val="00C475BB"/>
    <w:rsid w:val="00C5004F"/>
    <w:rsid w:val="00C503AF"/>
    <w:rsid w:val="00C504D7"/>
    <w:rsid w:val="00C505A3"/>
    <w:rsid w:val="00C51EF3"/>
    <w:rsid w:val="00C529D5"/>
    <w:rsid w:val="00C52FF6"/>
    <w:rsid w:val="00C53629"/>
    <w:rsid w:val="00C5386A"/>
    <w:rsid w:val="00C54363"/>
    <w:rsid w:val="00C5582E"/>
    <w:rsid w:val="00C564D3"/>
    <w:rsid w:val="00C56A74"/>
    <w:rsid w:val="00C572B1"/>
    <w:rsid w:val="00C5785C"/>
    <w:rsid w:val="00C61CF0"/>
    <w:rsid w:val="00C62384"/>
    <w:rsid w:val="00C63191"/>
    <w:rsid w:val="00C63424"/>
    <w:rsid w:val="00C6491F"/>
    <w:rsid w:val="00C65DB6"/>
    <w:rsid w:val="00C65E69"/>
    <w:rsid w:val="00C669E5"/>
    <w:rsid w:val="00C67B12"/>
    <w:rsid w:val="00C708AF"/>
    <w:rsid w:val="00C729A5"/>
    <w:rsid w:val="00C751A1"/>
    <w:rsid w:val="00C76F35"/>
    <w:rsid w:val="00C76FC5"/>
    <w:rsid w:val="00C801AF"/>
    <w:rsid w:val="00C80D76"/>
    <w:rsid w:val="00C8116A"/>
    <w:rsid w:val="00C814EF"/>
    <w:rsid w:val="00C81CDA"/>
    <w:rsid w:val="00C845F5"/>
    <w:rsid w:val="00C848C2"/>
    <w:rsid w:val="00C84FAE"/>
    <w:rsid w:val="00C85C36"/>
    <w:rsid w:val="00C85C3E"/>
    <w:rsid w:val="00C85DEF"/>
    <w:rsid w:val="00C9095E"/>
    <w:rsid w:val="00C90C46"/>
    <w:rsid w:val="00C91398"/>
    <w:rsid w:val="00C9258D"/>
    <w:rsid w:val="00C92B8E"/>
    <w:rsid w:val="00C95908"/>
    <w:rsid w:val="00C95D59"/>
    <w:rsid w:val="00C96690"/>
    <w:rsid w:val="00C9788A"/>
    <w:rsid w:val="00CA0A47"/>
    <w:rsid w:val="00CA0DCB"/>
    <w:rsid w:val="00CA29CA"/>
    <w:rsid w:val="00CA2AA0"/>
    <w:rsid w:val="00CA2FAB"/>
    <w:rsid w:val="00CA381C"/>
    <w:rsid w:val="00CA3B9F"/>
    <w:rsid w:val="00CA3CA1"/>
    <w:rsid w:val="00CA3CD2"/>
    <w:rsid w:val="00CA51E1"/>
    <w:rsid w:val="00CA69A3"/>
    <w:rsid w:val="00CA6ABD"/>
    <w:rsid w:val="00CA773F"/>
    <w:rsid w:val="00CB0FEC"/>
    <w:rsid w:val="00CB1C78"/>
    <w:rsid w:val="00CB230D"/>
    <w:rsid w:val="00CB2434"/>
    <w:rsid w:val="00CB24AD"/>
    <w:rsid w:val="00CB2AF3"/>
    <w:rsid w:val="00CB2E7B"/>
    <w:rsid w:val="00CB3F14"/>
    <w:rsid w:val="00CB468B"/>
    <w:rsid w:val="00CB4D13"/>
    <w:rsid w:val="00CB4E9F"/>
    <w:rsid w:val="00CB5322"/>
    <w:rsid w:val="00CB54DE"/>
    <w:rsid w:val="00CB5600"/>
    <w:rsid w:val="00CB56BC"/>
    <w:rsid w:val="00CB571C"/>
    <w:rsid w:val="00CB628F"/>
    <w:rsid w:val="00CB6D02"/>
    <w:rsid w:val="00CB7D28"/>
    <w:rsid w:val="00CB7DF7"/>
    <w:rsid w:val="00CB7E0A"/>
    <w:rsid w:val="00CC04CE"/>
    <w:rsid w:val="00CC18DB"/>
    <w:rsid w:val="00CC1D1F"/>
    <w:rsid w:val="00CC27BC"/>
    <w:rsid w:val="00CC2A86"/>
    <w:rsid w:val="00CC3EFF"/>
    <w:rsid w:val="00CC4D64"/>
    <w:rsid w:val="00CD189E"/>
    <w:rsid w:val="00CD20F2"/>
    <w:rsid w:val="00CD2182"/>
    <w:rsid w:val="00CD41A5"/>
    <w:rsid w:val="00CD42E4"/>
    <w:rsid w:val="00CD4B0F"/>
    <w:rsid w:val="00CD4EB1"/>
    <w:rsid w:val="00CD706B"/>
    <w:rsid w:val="00CE01A6"/>
    <w:rsid w:val="00CE0CBB"/>
    <w:rsid w:val="00CE0EC7"/>
    <w:rsid w:val="00CE18FE"/>
    <w:rsid w:val="00CE3115"/>
    <w:rsid w:val="00CE4C37"/>
    <w:rsid w:val="00CE5009"/>
    <w:rsid w:val="00CE5A66"/>
    <w:rsid w:val="00CE671C"/>
    <w:rsid w:val="00CE69E1"/>
    <w:rsid w:val="00CE7219"/>
    <w:rsid w:val="00CF04D6"/>
    <w:rsid w:val="00CF04E5"/>
    <w:rsid w:val="00CF23AE"/>
    <w:rsid w:val="00CF27BE"/>
    <w:rsid w:val="00CF4010"/>
    <w:rsid w:val="00CF4391"/>
    <w:rsid w:val="00CF4465"/>
    <w:rsid w:val="00CF6E10"/>
    <w:rsid w:val="00CF6EFE"/>
    <w:rsid w:val="00CF7407"/>
    <w:rsid w:val="00CF7D66"/>
    <w:rsid w:val="00CF7FD3"/>
    <w:rsid w:val="00D00289"/>
    <w:rsid w:val="00D003FF"/>
    <w:rsid w:val="00D00DFA"/>
    <w:rsid w:val="00D0191D"/>
    <w:rsid w:val="00D02219"/>
    <w:rsid w:val="00D02DFA"/>
    <w:rsid w:val="00D03075"/>
    <w:rsid w:val="00D037FF"/>
    <w:rsid w:val="00D03845"/>
    <w:rsid w:val="00D03916"/>
    <w:rsid w:val="00D054C6"/>
    <w:rsid w:val="00D06EE3"/>
    <w:rsid w:val="00D07AF2"/>
    <w:rsid w:val="00D10115"/>
    <w:rsid w:val="00D103CF"/>
    <w:rsid w:val="00D10612"/>
    <w:rsid w:val="00D10A08"/>
    <w:rsid w:val="00D10BD9"/>
    <w:rsid w:val="00D11216"/>
    <w:rsid w:val="00D11F8D"/>
    <w:rsid w:val="00D1390F"/>
    <w:rsid w:val="00D13973"/>
    <w:rsid w:val="00D14373"/>
    <w:rsid w:val="00D145E9"/>
    <w:rsid w:val="00D14813"/>
    <w:rsid w:val="00D14B4C"/>
    <w:rsid w:val="00D15A29"/>
    <w:rsid w:val="00D15AC3"/>
    <w:rsid w:val="00D15B48"/>
    <w:rsid w:val="00D162DF"/>
    <w:rsid w:val="00D16738"/>
    <w:rsid w:val="00D1779C"/>
    <w:rsid w:val="00D17A05"/>
    <w:rsid w:val="00D22583"/>
    <w:rsid w:val="00D22E43"/>
    <w:rsid w:val="00D2425C"/>
    <w:rsid w:val="00D24998"/>
    <w:rsid w:val="00D2588A"/>
    <w:rsid w:val="00D2634F"/>
    <w:rsid w:val="00D27323"/>
    <w:rsid w:val="00D2745A"/>
    <w:rsid w:val="00D27F84"/>
    <w:rsid w:val="00D319CF"/>
    <w:rsid w:val="00D33062"/>
    <w:rsid w:val="00D34331"/>
    <w:rsid w:val="00D344FF"/>
    <w:rsid w:val="00D34874"/>
    <w:rsid w:val="00D36472"/>
    <w:rsid w:val="00D40F67"/>
    <w:rsid w:val="00D425D9"/>
    <w:rsid w:val="00D428BA"/>
    <w:rsid w:val="00D43616"/>
    <w:rsid w:val="00D45163"/>
    <w:rsid w:val="00D4523C"/>
    <w:rsid w:val="00D4663F"/>
    <w:rsid w:val="00D466AF"/>
    <w:rsid w:val="00D474B7"/>
    <w:rsid w:val="00D47D77"/>
    <w:rsid w:val="00D50246"/>
    <w:rsid w:val="00D50E8E"/>
    <w:rsid w:val="00D53CA4"/>
    <w:rsid w:val="00D5413C"/>
    <w:rsid w:val="00D545ED"/>
    <w:rsid w:val="00D54C81"/>
    <w:rsid w:val="00D54C9D"/>
    <w:rsid w:val="00D55505"/>
    <w:rsid w:val="00D558D7"/>
    <w:rsid w:val="00D56518"/>
    <w:rsid w:val="00D57C0A"/>
    <w:rsid w:val="00D57FCD"/>
    <w:rsid w:val="00D60317"/>
    <w:rsid w:val="00D605C2"/>
    <w:rsid w:val="00D6195A"/>
    <w:rsid w:val="00D656EB"/>
    <w:rsid w:val="00D65BF4"/>
    <w:rsid w:val="00D6623A"/>
    <w:rsid w:val="00D66A4E"/>
    <w:rsid w:val="00D672D8"/>
    <w:rsid w:val="00D67A94"/>
    <w:rsid w:val="00D700B8"/>
    <w:rsid w:val="00D70A39"/>
    <w:rsid w:val="00D72505"/>
    <w:rsid w:val="00D72DBB"/>
    <w:rsid w:val="00D75DCD"/>
    <w:rsid w:val="00D76480"/>
    <w:rsid w:val="00D765C4"/>
    <w:rsid w:val="00D767F7"/>
    <w:rsid w:val="00D774C6"/>
    <w:rsid w:val="00D77785"/>
    <w:rsid w:val="00D808C3"/>
    <w:rsid w:val="00D81138"/>
    <w:rsid w:val="00D82AB3"/>
    <w:rsid w:val="00D8452C"/>
    <w:rsid w:val="00D85168"/>
    <w:rsid w:val="00D8726F"/>
    <w:rsid w:val="00D878CD"/>
    <w:rsid w:val="00D87CC4"/>
    <w:rsid w:val="00D92A9B"/>
    <w:rsid w:val="00D93741"/>
    <w:rsid w:val="00D93C7F"/>
    <w:rsid w:val="00D93DF2"/>
    <w:rsid w:val="00D957E3"/>
    <w:rsid w:val="00D962B3"/>
    <w:rsid w:val="00D97F40"/>
    <w:rsid w:val="00DA3620"/>
    <w:rsid w:val="00DA3BA7"/>
    <w:rsid w:val="00DA42D2"/>
    <w:rsid w:val="00DA43BF"/>
    <w:rsid w:val="00DA459B"/>
    <w:rsid w:val="00DA48B8"/>
    <w:rsid w:val="00DA48F4"/>
    <w:rsid w:val="00DA4927"/>
    <w:rsid w:val="00DA5B73"/>
    <w:rsid w:val="00DA5D6C"/>
    <w:rsid w:val="00DA68D1"/>
    <w:rsid w:val="00DA6BF8"/>
    <w:rsid w:val="00DA6E1C"/>
    <w:rsid w:val="00DA7325"/>
    <w:rsid w:val="00DA7530"/>
    <w:rsid w:val="00DA7C51"/>
    <w:rsid w:val="00DB024B"/>
    <w:rsid w:val="00DB19E0"/>
    <w:rsid w:val="00DB4978"/>
    <w:rsid w:val="00DB4A1E"/>
    <w:rsid w:val="00DB4D78"/>
    <w:rsid w:val="00DB51B3"/>
    <w:rsid w:val="00DB59F6"/>
    <w:rsid w:val="00DB5E24"/>
    <w:rsid w:val="00DB7F74"/>
    <w:rsid w:val="00DC1E10"/>
    <w:rsid w:val="00DC2391"/>
    <w:rsid w:val="00DC2733"/>
    <w:rsid w:val="00DC2D8F"/>
    <w:rsid w:val="00DC313F"/>
    <w:rsid w:val="00DC31E2"/>
    <w:rsid w:val="00DC3581"/>
    <w:rsid w:val="00DC3955"/>
    <w:rsid w:val="00DC50DA"/>
    <w:rsid w:val="00DC5450"/>
    <w:rsid w:val="00DC6864"/>
    <w:rsid w:val="00DC7EA7"/>
    <w:rsid w:val="00DD088A"/>
    <w:rsid w:val="00DD0C21"/>
    <w:rsid w:val="00DD11F3"/>
    <w:rsid w:val="00DD2F5D"/>
    <w:rsid w:val="00DD35B0"/>
    <w:rsid w:val="00DD3CCF"/>
    <w:rsid w:val="00DD3D4D"/>
    <w:rsid w:val="00DD473F"/>
    <w:rsid w:val="00DD480B"/>
    <w:rsid w:val="00DD4ADB"/>
    <w:rsid w:val="00DD4BC3"/>
    <w:rsid w:val="00DD4F7C"/>
    <w:rsid w:val="00DD5A45"/>
    <w:rsid w:val="00DD5FB9"/>
    <w:rsid w:val="00DD6BED"/>
    <w:rsid w:val="00DD7536"/>
    <w:rsid w:val="00DD75E7"/>
    <w:rsid w:val="00DD7DED"/>
    <w:rsid w:val="00DE0404"/>
    <w:rsid w:val="00DE0D1C"/>
    <w:rsid w:val="00DE2F2A"/>
    <w:rsid w:val="00DE3E71"/>
    <w:rsid w:val="00DE3EEB"/>
    <w:rsid w:val="00DE4492"/>
    <w:rsid w:val="00DE58B2"/>
    <w:rsid w:val="00DE64FA"/>
    <w:rsid w:val="00DE74B4"/>
    <w:rsid w:val="00DF2327"/>
    <w:rsid w:val="00DF2720"/>
    <w:rsid w:val="00E00722"/>
    <w:rsid w:val="00E00B0E"/>
    <w:rsid w:val="00E00F60"/>
    <w:rsid w:val="00E01553"/>
    <w:rsid w:val="00E01A0F"/>
    <w:rsid w:val="00E02180"/>
    <w:rsid w:val="00E03369"/>
    <w:rsid w:val="00E0661C"/>
    <w:rsid w:val="00E06B44"/>
    <w:rsid w:val="00E07181"/>
    <w:rsid w:val="00E10870"/>
    <w:rsid w:val="00E10940"/>
    <w:rsid w:val="00E113FE"/>
    <w:rsid w:val="00E12D77"/>
    <w:rsid w:val="00E12F6F"/>
    <w:rsid w:val="00E13E96"/>
    <w:rsid w:val="00E1546E"/>
    <w:rsid w:val="00E1562A"/>
    <w:rsid w:val="00E15B2E"/>
    <w:rsid w:val="00E1680E"/>
    <w:rsid w:val="00E171FB"/>
    <w:rsid w:val="00E179AE"/>
    <w:rsid w:val="00E20768"/>
    <w:rsid w:val="00E21FC4"/>
    <w:rsid w:val="00E22344"/>
    <w:rsid w:val="00E22C7B"/>
    <w:rsid w:val="00E23F79"/>
    <w:rsid w:val="00E25D33"/>
    <w:rsid w:val="00E263E1"/>
    <w:rsid w:val="00E2672A"/>
    <w:rsid w:val="00E26FED"/>
    <w:rsid w:val="00E27394"/>
    <w:rsid w:val="00E27836"/>
    <w:rsid w:val="00E3069F"/>
    <w:rsid w:val="00E30756"/>
    <w:rsid w:val="00E31337"/>
    <w:rsid w:val="00E31AF7"/>
    <w:rsid w:val="00E320CF"/>
    <w:rsid w:val="00E32CEB"/>
    <w:rsid w:val="00E33313"/>
    <w:rsid w:val="00E334E1"/>
    <w:rsid w:val="00E335DE"/>
    <w:rsid w:val="00E3419B"/>
    <w:rsid w:val="00E350DE"/>
    <w:rsid w:val="00E35ACF"/>
    <w:rsid w:val="00E36010"/>
    <w:rsid w:val="00E36123"/>
    <w:rsid w:val="00E36225"/>
    <w:rsid w:val="00E40223"/>
    <w:rsid w:val="00E40402"/>
    <w:rsid w:val="00E40D02"/>
    <w:rsid w:val="00E42859"/>
    <w:rsid w:val="00E42975"/>
    <w:rsid w:val="00E433C2"/>
    <w:rsid w:val="00E43741"/>
    <w:rsid w:val="00E439AF"/>
    <w:rsid w:val="00E44470"/>
    <w:rsid w:val="00E449BF"/>
    <w:rsid w:val="00E44B1E"/>
    <w:rsid w:val="00E458B7"/>
    <w:rsid w:val="00E45B0C"/>
    <w:rsid w:val="00E460EC"/>
    <w:rsid w:val="00E461F1"/>
    <w:rsid w:val="00E46968"/>
    <w:rsid w:val="00E47DB4"/>
    <w:rsid w:val="00E5044E"/>
    <w:rsid w:val="00E50968"/>
    <w:rsid w:val="00E51940"/>
    <w:rsid w:val="00E529E6"/>
    <w:rsid w:val="00E53412"/>
    <w:rsid w:val="00E53589"/>
    <w:rsid w:val="00E539BB"/>
    <w:rsid w:val="00E5543C"/>
    <w:rsid w:val="00E55936"/>
    <w:rsid w:val="00E559FC"/>
    <w:rsid w:val="00E56560"/>
    <w:rsid w:val="00E5662C"/>
    <w:rsid w:val="00E566AE"/>
    <w:rsid w:val="00E5747A"/>
    <w:rsid w:val="00E6021D"/>
    <w:rsid w:val="00E62087"/>
    <w:rsid w:val="00E6437E"/>
    <w:rsid w:val="00E64407"/>
    <w:rsid w:val="00E64B5A"/>
    <w:rsid w:val="00E64C72"/>
    <w:rsid w:val="00E66925"/>
    <w:rsid w:val="00E66D11"/>
    <w:rsid w:val="00E677C0"/>
    <w:rsid w:val="00E7064C"/>
    <w:rsid w:val="00E70D8E"/>
    <w:rsid w:val="00E710AA"/>
    <w:rsid w:val="00E711EE"/>
    <w:rsid w:val="00E71788"/>
    <w:rsid w:val="00E71C51"/>
    <w:rsid w:val="00E73EC8"/>
    <w:rsid w:val="00E74697"/>
    <w:rsid w:val="00E75ED3"/>
    <w:rsid w:val="00E763A5"/>
    <w:rsid w:val="00E7684A"/>
    <w:rsid w:val="00E76EA1"/>
    <w:rsid w:val="00E77F3A"/>
    <w:rsid w:val="00E8244B"/>
    <w:rsid w:val="00E832E2"/>
    <w:rsid w:val="00E8688E"/>
    <w:rsid w:val="00E8746F"/>
    <w:rsid w:val="00E878F9"/>
    <w:rsid w:val="00E87CC4"/>
    <w:rsid w:val="00E87E55"/>
    <w:rsid w:val="00E929F7"/>
    <w:rsid w:val="00E9313B"/>
    <w:rsid w:val="00E93183"/>
    <w:rsid w:val="00E931E4"/>
    <w:rsid w:val="00E93A05"/>
    <w:rsid w:val="00E944F0"/>
    <w:rsid w:val="00E95F43"/>
    <w:rsid w:val="00EA14C1"/>
    <w:rsid w:val="00EA1871"/>
    <w:rsid w:val="00EA3049"/>
    <w:rsid w:val="00EA3E9D"/>
    <w:rsid w:val="00EA3F2D"/>
    <w:rsid w:val="00EA4903"/>
    <w:rsid w:val="00EA6C66"/>
    <w:rsid w:val="00EB0412"/>
    <w:rsid w:val="00EB067B"/>
    <w:rsid w:val="00EB0E05"/>
    <w:rsid w:val="00EB3709"/>
    <w:rsid w:val="00EB5294"/>
    <w:rsid w:val="00EB55BF"/>
    <w:rsid w:val="00EB5ED1"/>
    <w:rsid w:val="00EB6024"/>
    <w:rsid w:val="00EC1EDD"/>
    <w:rsid w:val="00EC290A"/>
    <w:rsid w:val="00EC613D"/>
    <w:rsid w:val="00EC7AEB"/>
    <w:rsid w:val="00ED07C6"/>
    <w:rsid w:val="00ED203C"/>
    <w:rsid w:val="00ED237A"/>
    <w:rsid w:val="00ED2901"/>
    <w:rsid w:val="00ED377D"/>
    <w:rsid w:val="00ED3D63"/>
    <w:rsid w:val="00ED4D11"/>
    <w:rsid w:val="00ED516A"/>
    <w:rsid w:val="00ED5376"/>
    <w:rsid w:val="00ED5F81"/>
    <w:rsid w:val="00ED6B66"/>
    <w:rsid w:val="00ED6EE0"/>
    <w:rsid w:val="00ED73DF"/>
    <w:rsid w:val="00ED73FF"/>
    <w:rsid w:val="00EE109D"/>
    <w:rsid w:val="00EE1A02"/>
    <w:rsid w:val="00EE2008"/>
    <w:rsid w:val="00EE3CEB"/>
    <w:rsid w:val="00EE3FA3"/>
    <w:rsid w:val="00EE4EB6"/>
    <w:rsid w:val="00EE5E59"/>
    <w:rsid w:val="00EE6340"/>
    <w:rsid w:val="00EE63EB"/>
    <w:rsid w:val="00EE691A"/>
    <w:rsid w:val="00EE6EB4"/>
    <w:rsid w:val="00EE755B"/>
    <w:rsid w:val="00EF0397"/>
    <w:rsid w:val="00EF0923"/>
    <w:rsid w:val="00EF0B12"/>
    <w:rsid w:val="00EF0C43"/>
    <w:rsid w:val="00EF15A1"/>
    <w:rsid w:val="00EF1982"/>
    <w:rsid w:val="00EF19EE"/>
    <w:rsid w:val="00EF1A64"/>
    <w:rsid w:val="00EF2CCE"/>
    <w:rsid w:val="00EF3275"/>
    <w:rsid w:val="00EF5118"/>
    <w:rsid w:val="00EF7252"/>
    <w:rsid w:val="00EF7E0D"/>
    <w:rsid w:val="00F00CAA"/>
    <w:rsid w:val="00F0313B"/>
    <w:rsid w:val="00F049C1"/>
    <w:rsid w:val="00F04F24"/>
    <w:rsid w:val="00F05434"/>
    <w:rsid w:val="00F055DF"/>
    <w:rsid w:val="00F057F0"/>
    <w:rsid w:val="00F05BD8"/>
    <w:rsid w:val="00F07D9B"/>
    <w:rsid w:val="00F1053C"/>
    <w:rsid w:val="00F11891"/>
    <w:rsid w:val="00F134A4"/>
    <w:rsid w:val="00F13565"/>
    <w:rsid w:val="00F1362C"/>
    <w:rsid w:val="00F13DD2"/>
    <w:rsid w:val="00F145C5"/>
    <w:rsid w:val="00F14EAF"/>
    <w:rsid w:val="00F150C0"/>
    <w:rsid w:val="00F163B2"/>
    <w:rsid w:val="00F17BBD"/>
    <w:rsid w:val="00F17E5C"/>
    <w:rsid w:val="00F2075E"/>
    <w:rsid w:val="00F209B0"/>
    <w:rsid w:val="00F2156C"/>
    <w:rsid w:val="00F21C45"/>
    <w:rsid w:val="00F23F33"/>
    <w:rsid w:val="00F244C2"/>
    <w:rsid w:val="00F249CA"/>
    <w:rsid w:val="00F24C42"/>
    <w:rsid w:val="00F263BA"/>
    <w:rsid w:val="00F26D08"/>
    <w:rsid w:val="00F26FF6"/>
    <w:rsid w:val="00F274BD"/>
    <w:rsid w:val="00F27730"/>
    <w:rsid w:val="00F30D3C"/>
    <w:rsid w:val="00F31934"/>
    <w:rsid w:val="00F31F50"/>
    <w:rsid w:val="00F34AC4"/>
    <w:rsid w:val="00F3709E"/>
    <w:rsid w:val="00F42637"/>
    <w:rsid w:val="00F42A44"/>
    <w:rsid w:val="00F42F6C"/>
    <w:rsid w:val="00F43FD6"/>
    <w:rsid w:val="00F4551B"/>
    <w:rsid w:val="00F47CFE"/>
    <w:rsid w:val="00F507C7"/>
    <w:rsid w:val="00F512AF"/>
    <w:rsid w:val="00F516F7"/>
    <w:rsid w:val="00F520CF"/>
    <w:rsid w:val="00F5277A"/>
    <w:rsid w:val="00F52804"/>
    <w:rsid w:val="00F528FF"/>
    <w:rsid w:val="00F531EA"/>
    <w:rsid w:val="00F53D6C"/>
    <w:rsid w:val="00F54460"/>
    <w:rsid w:val="00F56228"/>
    <w:rsid w:val="00F60348"/>
    <w:rsid w:val="00F61661"/>
    <w:rsid w:val="00F653C8"/>
    <w:rsid w:val="00F67A26"/>
    <w:rsid w:val="00F71099"/>
    <w:rsid w:val="00F711B5"/>
    <w:rsid w:val="00F7413E"/>
    <w:rsid w:val="00F747B4"/>
    <w:rsid w:val="00F762F4"/>
    <w:rsid w:val="00F76A38"/>
    <w:rsid w:val="00F8041D"/>
    <w:rsid w:val="00F80DDD"/>
    <w:rsid w:val="00F816F7"/>
    <w:rsid w:val="00F81860"/>
    <w:rsid w:val="00F82DBD"/>
    <w:rsid w:val="00F8389D"/>
    <w:rsid w:val="00F85A9B"/>
    <w:rsid w:val="00F863B3"/>
    <w:rsid w:val="00F86DF5"/>
    <w:rsid w:val="00F8711C"/>
    <w:rsid w:val="00F904A1"/>
    <w:rsid w:val="00F905D8"/>
    <w:rsid w:val="00F90C77"/>
    <w:rsid w:val="00F91D78"/>
    <w:rsid w:val="00F93324"/>
    <w:rsid w:val="00F94684"/>
    <w:rsid w:val="00F94B02"/>
    <w:rsid w:val="00F973D5"/>
    <w:rsid w:val="00F9763C"/>
    <w:rsid w:val="00FA00C5"/>
    <w:rsid w:val="00FA0532"/>
    <w:rsid w:val="00FA0B9E"/>
    <w:rsid w:val="00FA1926"/>
    <w:rsid w:val="00FA228B"/>
    <w:rsid w:val="00FA334D"/>
    <w:rsid w:val="00FA3BCA"/>
    <w:rsid w:val="00FA6B22"/>
    <w:rsid w:val="00FA74C4"/>
    <w:rsid w:val="00FB1261"/>
    <w:rsid w:val="00FB1919"/>
    <w:rsid w:val="00FB2E78"/>
    <w:rsid w:val="00FB38D8"/>
    <w:rsid w:val="00FB3FDD"/>
    <w:rsid w:val="00FB4791"/>
    <w:rsid w:val="00FB4A9A"/>
    <w:rsid w:val="00FB5601"/>
    <w:rsid w:val="00FB6885"/>
    <w:rsid w:val="00FB73E0"/>
    <w:rsid w:val="00FC0714"/>
    <w:rsid w:val="00FC088C"/>
    <w:rsid w:val="00FC11BF"/>
    <w:rsid w:val="00FC1200"/>
    <w:rsid w:val="00FC1ECD"/>
    <w:rsid w:val="00FC2637"/>
    <w:rsid w:val="00FC28F3"/>
    <w:rsid w:val="00FC292A"/>
    <w:rsid w:val="00FC39D4"/>
    <w:rsid w:val="00FC469B"/>
    <w:rsid w:val="00FC6EC5"/>
    <w:rsid w:val="00FC7C8D"/>
    <w:rsid w:val="00FD0897"/>
    <w:rsid w:val="00FD12EE"/>
    <w:rsid w:val="00FD13AE"/>
    <w:rsid w:val="00FD1594"/>
    <w:rsid w:val="00FD17A3"/>
    <w:rsid w:val="00FD2F5C"/>
    <w:rsid w:val="00FD4BCA"/>
    <w:rsid w:val="00FD4CF8"/>
    <w:rsid w:val="00FD564E"/>
    <w:rsid w:val="00FD681A"/>
    <w:rsid w:val="00FD775D"/>
    <w:rsid w:val="00FD7A2E"/>
    <w:rsid w:val="00FD7E82"/>
    <w:rsid w:val="00FE0270"/>
    <w:rsid w:val="00FE037C"/>
    <w:rsid w:val="00FE204F"/>
    <w:rsid w:val="00FE31BF"/>
    <w:rsid w:val="00FE3DA1"/>
    <w:rsid w:val="00FE5955"/>
    <w:rsid w:val="00FE5E0A"/>
    <w:rsid w:val="00FE6DA0"/>
    <w:rsid w:val="00FF1080"/>
    <w:rsid w:val="00FF23CA"/>
    <w:rsid w:val="00FF327B"/>
    <w:rsid w:val="00FF37A2"/>
    <w:rsid w:val="00FF3C77"/>
    <w:rsid w:val="00FF51EF"/>
    <w:rsid w:val="00FF53D3"/>
    <w:rsid w:val="00FF5DA4"/>
    <w:rsid w:val="00FF5DFB"/>
    <w:rsid w:val="00FF611F"/>
    <w:rsid w:val="00FF71AC"/>
    <w:rsid w:val="00FF799C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A6B6F"/>
  <w15:docId w15:val="{73A816D1-3317-8147-AACB-D0B8F130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2F3C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40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F1D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2F3C76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7640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1514B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E3BCD"/>
    <w:rPr>
      <w:color w:val="954F72" w:themeColor="followed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08113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CF593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CF593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CF5935"/>
    <w:rPr>
      <w:b/>
      <w:b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qFormat/>
    <w:rsid w:val="00BF4BF1"/>
  </w:style>
  <w:style w:type="character" w:customStyle="1" w:styleId="PieddepageCar">
    <w:name w:val="Pied de page Car"/>
    <w:basedOn w:val="Policepardfaut"/>
    <w:link w:val="Pieddepage"/>
    <w:uiPriority w:val="99"/>
    <w:qFormat/>
    <w:rsid w:val="00BF4BF1"/>
  </w:style>
  <w:style w:type="character" w:styleId="Accentuation">
    <w:name w:val="Emphasis"/>
    <w:basedOn w:val="Policepardfaut"/>
    <w:uiPriority w:val="20"/>
    <w:qFormat/>
    <w:rsid w:val="00380441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qFormat/>
    <w:rsid w:val="006F1D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autdindex">
    <w:name w:val="Saut d'index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6C7C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811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C32A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CF593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CF5935"/>
    <w:rPr>
      <w:b/>
      <w:bCs/>
    </w:rPr>
  </w:style>
  <w:style w:type="paragraph" w:styleId="Titreindex">
    <w:name w:val="index heading"/>
    <w:basedOn w:val="Titre"/>
    <w:uiPriority w:val="99"/>
    <w:pPr>
      <w:keepNext w:val="0"/>
      <w:jc w:val="center"/>
    </w:pPr>
    <w:rPr>
      <w:rFonts w:asciiTheme="minorHAnsi" w:eastAsiaTheme="minorHAnsi" w:hAnsiTheme="minorHAnsi" w:cstheme="minorHAnsi"/>
      <w:b/>
      <w:bCs/>
      <w:sz w:val="26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214F5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1214F5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1214F5"/>
    <w:pPr>
      <w:spacing w:after="0"/>
      <w:ind w:left="220"/>
    </w:pPr>
    <w:rPr>
      <w:rFonts w:cstheme="minorHAnsi"/>
      <w:smallCaps/>
      <w:sz w:val="20"/>
      <w:szCs w:val="20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BF4BF1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BF4BF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msonormal0">
    <w:name w:val="msonormal"/>
    <w:basedOn w:val="Normal"/>
    <w:qFormat/>
    <w:rsid w:val="007910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ont5">
    <w:name w:val="font5"/>
    <w:basedOn w:val="Normal"/>
    <w:qFormat/>
    <w:rsid w:val="007910AD"/>
    <w:pP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color w:val="0000FF"/>
      <w:sz w:val="24"/>
      <w:szCs w:val="24"/>
      <w:lang w:eastAsia="fr-FR"/>
    </w:rPr>
  </w:style>
  <w:style w:type="paragraph" w:customStyle="1" w:styleId="xl65">
    <w:name w:val="xl65"/>
    <w:basedOn w:val="Normal"/>
    <w:qFormat/>
    <w:rsid w:val="007910AD"/>
    <w:pP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qFormat/>
    <w:rsid w:val="007910AD"/>
    <w:pP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7">
    <w:name w:val="xl67"/>
    <w:basedOn w:val="Normal"/>
    <w:qFormat/>
    <w:rsid w:val="007910AD"/>
    <w:pPr>
      <w:shd w:val="clear" w:color="000000" w:fill="FFFFFF"/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qFormat/>
    <w:rsid w:val="007910AD"/>
    <w:pP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qFormat/>
    <w:rsid w:val="007910AD"/>
    <w:pP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xl70">
    <w:name w:val="xl70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1">
    <w:name w:val="xl71"/>
    <w:basedOn w:val="Normal"/>
    <w:qFormat/>
    <w:rsid w:val="007910AD"/>
    <w:pP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2">
    <w:name w:val="xl72"/>
    <w:basedOn w:val="Normal"/>
    <w:qFormat/>
    <w:rsid w:val="007910AD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3">
    <w:name w:val="xl73"/>
    <w:basedOn w:val="Normal"/>
    <w:qFormat/>
    <w:rsid w:val="007910AD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4">
    <w:name w:val="xl74"/>
    <w:basedOn w:val="Normal"/>
    <w:qFormat/>
    <w:rsid w:val="007910AD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5">
    <w:name w:val="xl75"/>
    <w:basedOn w:val="Normal"/>
    <w:qFormat/>
    <w:rsid w:val="007910AD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6">
    <w:name w:val="xl76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9">
    <w:name w:val="xl79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80">
    <w:name w:val="xl80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1">
    <w:name w:val="xl81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2">
    <w:name w:val="xl82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3">
    <w:name w:val="xl83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4">
    <w:name w:val="xl84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5">
    <w:name w:val="xl85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6">
    <w:name w:val="xl86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87">
    <w:name w:val="xl87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88">
    <w:name w:val="xl88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fr-FR"/>
    </w:rPr>
  </w:style>
  <w:style w:type="paragraph" w:customStyle="1" w:styleId="xl89">
    <w:name w:val="xl89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fr-FR"/>
    </w:rPr>
  </w:style>
  <w:style w:type="paragraph" w:customStyle="1" w:styleId="xl90">
    <w:name w:val="xl90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91">
    <w:name w:val="xl91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2">
    <w:name w:val="xl92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fr-FR"/>
    </w:rPr>
  </w:style>
  <w:style w:type="paragraph" w:customStyle="1" w:styleId="xl93">
    <w:name w:val="xl93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fr-FR"/>
    </w:rPr>
  </w:style>
  <w:style w:type="paragraph" w:customStyle="1" w:styleId="xl94">
    <w:name w:val="xl94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5">
    <w:name w:val="xl95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6">
    <w:name w:val="xl96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7">
    <w:name w:val="xl97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8">
    <w:name w:val="xl98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customStyle="1" w:styleId="xl99">
    <w:name w:val="xl99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0">
    <w:name w:val="xl100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101">
    <w:name w:val="xl101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102">
    <w:name w:val="xl102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fr-FR"/>
    </w:rPr>
  </w:style>
  <w:style w:type="paragraph" w:customStyle="1" w:styleId="xl103">
    <w:name w:val="xl103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fr-FR"/>
    </w:rPr>
  </w:style>
  <w:style w:type="paragraph" w:customStyle="1" w:styleId="xl104">
    <w:name w:val="xl104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5">
    <w:name w:val="xl105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106">
    <w:name w:val="xl106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107">
    <w:name w:val="xl107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fr-FR"/>
    </w:rPr>
  </w:style>
  <w:style w:type="paragraph" w:customStyle="1" w:styleId="xl108">
    <w:name w:val="xl108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fr-FR"/>
    </w:rPr>
  </w:style>
  <w:style w:type="paragraph" w:customStyle="1" w:styleId="xl109">
    <w:name w:val="xl109"/>
    <w:basedOn w:val="Normal"/>
    <w:qFormat/>
    <w:rsid w:val="007910A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110">
    <w:name w:val="xl110"/>
    <w:basedOn w:val="Normal"/>
    <w:qFormat/>
    <w:rsid w:val="007910AD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1">
    <w:name w:val="xl111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2">
    <w:name w:val="xl112"/>
    <w:basedOn w:val="Normal"/>
    <w:qFormat/>
    <w:rsid w:val="007910AD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3">
    <w:name w:val="xl113"/>
    <w:basedOn w:val="Normal"/>
    <w:qFormat/>
    <w:rsid w:val="007910AD"/>
    <w:pP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4">
    <w:name w:val="xl114"/>
    <w:basedOn w:val="Normal"/>
    <w:qFormat/>
    <w:rsid w:val="007910AD"/>
    <w:pP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fr-FR"/>
    </w:rPr>
  </w:style>
  <w:style w:type="paragraph" w:customStyle="1" w:styleId="xl115">
    <w:name w:val="xl115"/>
    <w:basedOn w:val="Normal"/>
    <w:qFormat/>
    <w:rsid w:val="007910A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6">
    <w:name w:val="xl116"/>
    <w:basedOn w:val="Normal"/>
    <w:qFormat/>
    <w:rsid w:val="007910AD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7">
    <w:name w:val="xl117"/>
    <w:basedOn w:val="Normal"/>
    <w:qFormat/>
    <w:rsid w:val="007910A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uiPriority w:val="99"/>
    <w:semiHidden/>
    <w:qFormat/>
    <w:rsid w:val="003202E8"/>
  </w:style>
  <w:style w:type="paragraph" w:customStyle="1" w:styleId="font0">
    <w:name w:val="font0"/>
    <w:basedOn w:val="Normal"/>
    <w:qFormat/>
    <w:rsid w:val="00A11732"/>
    <w:pPr>
      <w:spacing w:beforeAutospacing="1" w:afterAutospacing="1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font6">
    <w:name w:val="font6"/>
    <w:basedOn w:val="Normal"/>
    <w:qFormat/>
    <w:rsid w:val="00A11732"/>
    <w:pPr>
      <w:spacing w:beforeAutospacing="1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xl64">
    <w:name w:val="xl64"/>
    <w:basedOn w:val="Normal"/>
    <w:qFormat/>
    <w:rsid w:val="00A11732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6C7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uiPriority w:val="39"/>
    <w:rsid w:val="001514B9"/>
    <w:rPr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EE2008"/>
  </w:style>
  <w:style w:type="paragraph" w:styleId="TM3">
    <w:name w:val="toc 3"/>
    <w:basedOn w:val="Normal"/>
    <w:next w:val="Normal"/>
    <w:autoRedefine/>
    <w:uiPriority w:val="39"/>
    <w:unhideWhenUsed/>
    <w:rsid w:val="00131317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131317"/>
    <w:pPr>
      <w:spacing w:after="0"/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131317"/>
    <w:pPr>
      <w:spacing w:after="0"/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131317"/>
    <w:pPr>
      <w:spacing w:after="0"/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131317"/>
    <w:pPr>
      <w:spacing w:after="0"/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131317"/>
    <w:pPr>
      <w:spacing w:after="0"/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131317"/>
    <w:pPr>
      <w:spacing w:after="0"/>
      <w:ind w:left="1760"/>
    </w:pPr>
    <w:rPr>
      <w:rFonts w:cstheme="minorHAnsi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unhideWhenUsed/>
    <w:rsid w:val="00EE6340"/>
    <w:pPr>
      <w:spacing w:after="0"/>
      <w:ind w:left="220" w:hanging="220"/>
    </w:pPr>
    <w:rPr>
      <w:rFonts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606F6F"/>
    <w:pPr>
      <w:spacing w:after="0"/>
      <w:ind w:left="440" w:hanging="22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606F6F"/>
    <w:pPr>
      <w:spacing w:after="0"/>
      <w:ind w:left="660" w:hanging="220"/>
    </w:pPr>
    <w:rPr>
      <w:rFonts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606F6F"/>
    <w:pPr>
      <w:spacing w:after="0"/>
      <w:ind w:left="880" w:hanging="22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606F6F"/>
    <w:pPr>
      <w:spacing w:after="0"/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606F6F"/>
    <w:pPr>
      <w:spacing w:after="0"/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606F6F"/>
    <w:pPr>
      <w:spacing w:after="0"/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606F6F"/>
    <w:pPr>
      <w:spacing w:after="0"/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606F6F"/>
    <w:pPr>
      <w:spacing w:after="0"/>
      <w:ind w:left="1980" w:hanging="22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9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8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9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0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63340-ADD3-46C4-A387-B33F622FE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14</Pages>
  <Words>6058</Words>
  <Characters>33325</Characters>
  <Application>Microsoft Office Word</Application>
  <DocSecurity>0</DocSecurity>
  <Lines>277</Lines>
  <Paragraphs>78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Administration centrale AUTH</Company>
  <LinksUpToDate>false</LinksUpToDate>
  <CharactersWithSpaces>39305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NICKLAUS Doris</dc:creator>
  <cp:keywords/>
  <dc:description/>
  <cp:lastModifiedBy>DALLEM Laure</cp:lastModifiedBy>
  <cp:revision>739</cp:revision>
  <cp:lastPrinted>2022-11-30T16:20:00Z</cp:lastPrinted>
  <dcterms:created xsi:type="dcterms:W3CDTF">2025-10-01T10:28:00Z</dcterms:created>
  <dcterms:modified xsi:type="dcterms:W3CDTF">2025-12-02T22:00:00Z</dcterms:modified>
  <cp:category/>
  <dc:language>fr-FR</dc:language>
</cp:coreProperties>
</file>