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CBB010" w14:textId="423B594E" w:rsidR="00613C98" w:rsidRDefault="003455E7">
      <w:pPr>
        <w:widowControl w:val="0"/>
        <w:spacing w:after="120" w:line="240" w:lineRule="auto"/>
        <w:jc w:val="center"/>
        <w:rPr>
          <w:rFonts w:ascii="Arial" w:hAnsi="Arial" w:cs="Arial"/>
          <w:b/>
          <w:bCs/>
          <w:color w:val="4F81BD"/>
          <w:sz w:val="28"/>
          <w:szCs w:val="20"/>
          <w:lang w:eastAsia="fr-FR"/>
        </w:rPr>
      </w:pPr>
      <w:r>
        <w:rPr>
          <w:rFonts w:ascii="Arial" w:hAnsi="Arial" w:cs="Arial"/>
          <w:b/>
          <w:bCs/>
          <w:noProof/>
          <w:color w:val="000000"/>
          <w:sz w:val="20"/>
          <w:szCs w:val="20"/>
          <w:lang w:eastAsia="fr-FR"/>
        </w:rPr>
        <w:drawing>
          <wp:inline distT="0" distB="0" distL="0" distR="0" wp14:anchorId="127FB1E1" wp14:editId="47D7B391">
            <wp:extent cx="1652905" cy="63881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rcRect l="-35" t="-90" r="-35" b="-90"/>
                    <a:stretch>
                      <a:fillRect/>
                    </a:stretch>
                  </pic:blipFill>
                  <pic:spPr bwMode="auto">
                    <a:xfrm>
                      <a:off x="0" y="0"/>
                      <a:ext cx="1652905" cy="638810"/>
                    </a:xfrm>
                    <a:prstGeom prst="rect">
                      <a:avLst/>
                    </a:prstGeom>
                  </pic:spPr>
                </pic:pic>
              </a:graphicData>
            </a:graphic>
          </wp:inline>
        </w:drawing>
      </w:r>
    </w:p>
    <w:p w14:paraId="79DDEEC2" w14:textId="34BA2BEC" w:rsidR="00CE1E7D" w:rsidRDefault="00CE1E7D">
      <w:pPr>
        <w:widowControl w:val="0"/>
        <w:spacing w:after="120" w:line="240" w:lineRule="auto"/>
        <w:jc w:val="center"/>
        <w:rPr>
          <w:rFonts w:ascii="Arial" w:hAnsi="Arial" w:cs="Arial"/>
          <w:b/>
          <w:bCs/>
          <w:color w:val="4F81BD"/>
          <w:sz w:val="28"/>
          <w:szCs w:val="20"/>
          <w:lang w:eastAsia="fr-FR"/>
        </w:rPr>
      </w:pPr>
    </w:p>
    <w:p w14:paraId="6533C989" w14:textId="34ECEB25" w:rsidR="00CE1E7D" w:rsidRDefault="00CE1E7D">
      <w:pPr>
        <w:widowControl w:val="0"/>
        <w:spacing w:after="120" w:line="240" w:lineRule="auto"/>
        <w:jc w:val="center"/>
        <w:rPr>
          <w:rFonts w:ascii="Arial" w:hAnsi="Arial" w:cs="Arial"/>
          <w:b/>
          <w:bCs/>
          <w:color w:val="4F81BD"/>
          <w:sz w:val="28"/>
          <w:szCs w:val="20"/>
          <w:lang w:eastAsia="fr-FR"/>
        </w:rPr>
      </w:pPr>
    </w:p>
    <w:p w14:paraId="0005C7C5" w14:textId="77777777" w:rsidR="00CE1E7D" w:rsidRDefault="00CE1E7D">
      <w:pPr>
        <w:widowControl w:val="0"/>
        <w:spacing w:after="120" w:line="240" w:lineRule="auto"/>
        <w:jc w:val="center"/>
        <w:rPr>
          <w:rFonts w:ascii="Arial" w:hAnsi="Arial" w:cs="Arial"/>
          <w:b/>
          <w:bCs/>
          <w:color w:val="4F81BD"/>
          <w:sz w:val="28"/>
          <w:szCs w:val="20"/>
          <w:lang w:eastAsia="fr-FR"/>
        </w:rPr>
      </w:pPr>
    </w:p>
    <w:p w14:paraId="33B5E282" w14:textId="77777777" w:rsidR="00BD7024" w:rsidRPr="00A12A9B" w:rsidRDefault="003455E7">
      <w:pPr>
        <w:widowControl w:val="0"/>
        <w:pBdr>
          <w:top w:val="single" w:sz="4" w:space="0" w:color="0070C0"/>
          <w:left w:val="single" w:sz="4" w:space="4" w:color="0070C0"/>
          <w:bottom w:val="single" w:sz="4" w:space="1" w:color="0070C0"/>
          <w:right w:val="single" w:sz="4" w:space="4" w:color="0070C0"/>
        </w:pBdr>
        <w:spacing w:after="120" w:line="240" w:lineRule="auto"/>
        <w:jc w:val="center"/>
        <w:rPr>
          <w:rFonts w:ascii="Arial" w:hAnsi="Arial" w:cs="Arial"/>
          <w:b/>
          <w:bCs/>
          <w:color w:val="4F81BD"/>
          <w:sz w:val="24"/>
          <w:szCs w:val="24"/>
          <w:lang w:eastAsia="fr-FR"/>
        </w:rPr>
      </w:pPr>
      <w:r w:rsidRPr="00A12A9B">
        <w:rPr>
          <w:rFonts w:ascii="Arial" w:hAnsi="Arial" w:cs="Arial"/>
          <w:b/>
          <w:bCs/>
          <w:color w:val="4F81BD"/>
          <w:sz w:val="24"/>
          <w:szCs w:val="24"/>
          <w:lang w:eastAsia="fr-FR"/>
        </w:rPr>
        <w:t xml:space="preserve">Convention de mise en œuvre du Programme </w:t>
      </w:r>
    </w:p>
    <w:p w14:paraId="172E3BA5" w14:textId="51D6ACF4" w:rsidR="00613C98" w:rsidRPr="00A12A9B" w:rsidRDefault="003455E7">
      <w:pPr>
        <w:widowControl w:val="0"/>
        <w:pBdr>
          <w:top w:val="single" w:sz="4" w:space="0" w:color="0070C0"/>
          <w:left w:val="single" w:sz="4" w:space="4" w:color="0070C0"/>
          <w:bottom w:val="single" w:sz="4" w:space="1" w:color="0070C0"/>
          <w:right w:val="single" w:sz="4" w:space="4" w:color="0070C0"/>
        </w:pBdr>
        <w:spacing w:after="120" w:line="240" w:lineRule="auto"/>
        <w:jc w:val="center"/>
        <w:rPr>
          <w:rFonts w:ascii="Arial" w:hAnsi="Arial" w:cs="Arial"/>
          <w:b/>
          <w:bCs/>
          <w:color w:val="4F81BD"/>
          <w:sz w:val="24"/>
          <w:szCs w:val="24"/>
          <w:lang w:eastAsia="fr-FR"/>
        </w:rPr>
      </w:pPr>
      <w:r w:rsidRPr="00A12A9B">
        <w:rPr>
          <w:rFonts w:ascii="Arial" w:hAnsi="Arial" w:cs="Arial"/>
          <w:b/>
          <w:bCs/>
          <w:color w:val="4F81BD"/>
          <w:sz w:val="24"/>
          <w:szCs w:val="24"/>
          <w:highlight w:val="yellow"/>
          <w:lang w:eastAsia="fr-FR"/>
        </w:rPr>
        <w:t>[</w:t>
      </w:r>
      <w:proofErr w:type="gramStart"/>
      <w:r w:rsidRPr="00A12A9B">
        <w:rPr>
          <w:rFonts w:ascii="Arial" w:hAnsi="Arial" w:cs="Arial"/>
          <w:b/>
          <w:bCs/>
          <w:color w:val="4F81BD"/>
          <w:sz w:val="24"/>
          <w:szCs w:val="24"/>
          <w:highlight w:val="yellow"/>
          <w:lang w:eastAsia="fr-FR"/>
        </w:rPr>
        <w:t>insérer</w:t>
      </w:r>
      <w:proofErr w:type="gramEnd"/>
      <w:r w:rsidRPr="00A12A9B">
        <w:rPr>
          <w:rFonts w:ascii="Arial" w:hAnsi="Arial" w:cs="Arial"/>
          <w:b/>
          <w:bCs/>
          <w:color w:val="4F81BD"/>
          <w:sz w:val="24"/>
          <w:szCs w:val="24"/>
          <w:highlight w:val="yellow"/>
          <w:lang w:eastAsia="fr-FR"/>
        </w:rPr>
        <w:t xml:space="preserve"> nom du programme]</w:t>
      </w:r>
    </w:p>
    <w:p w14:paraId="63B2D6B9" w14:textId="77777777" w:rsidR="00613C98" w:rsidRDefault="00613C98">
      <w:pPr>
        <w:widowControl w:val="0"/>
        <w:spacing w:after="120" w:line="240" w:lineRule="auto"/>
        <w:jc w:val="center"/>
        <w:rPr>
          <w:rFonts w:ascii="Arial" w:hAnsi="Arial" w:cs="Arial"/>
          <w:b/>
          <w:bCs/>
          <w:color w:val="000000"/>
          <w:sz w:val="20"/>
          <w:szCs w:val="20"/>
          <w:lang w:eastAsia="fr-FR"/>
        </w:rPr>
      </w:pPr>
    </w:p>
    <w:p w14:paraId="5EE4505F" w14:textId="77777777" w:rsidR="00613C98" w:rsidRDefault="00613C98">
      <w:pPr>
        <w:widowControl w:val="0"/>
        <w:spacing w:after="460" w:line="240" w:lineRule="auto"/>
        <w:rPr>
          <w:rFonts w:ascii="Arial" w:hAnsi="Arial" w:cs="Arial"/>
          <w:b/>
          <w:bCs/>
          <w:color w:val="000000"/>
          <w:sz w:val="20"/>
          <w:szCs w:val="20"/>
          <w:lang w:eastAsia="fr-FR"/>
        </w:rPr>
      </w:pPr>
    </w:p>
    <w:p w14:paraId="77EC2C31" w14:textId="77777777" w:rsidR="00613C98" w:rsidRDefault="003455E7">
      <w:pPr>
        <w:widowControl w:val="0"/>
        <w:spacing w:after="460" w:line="240" w:lineRule="auto"/>
        <w:jc w:val="both"/>
        <w:rPr>
          <w:rFonts w:ascii="Arial" w:hAnsi="Arial" w:cs="Arial"/>
          <w:b/>
          <w:bCs/>
          <w:color w:val="000000"/>
          <w:sz w:val="20"/>
          <w:szCs w:val="20"/>
          <w:lang w:eastAsia="fr-FR"/>
        </w:rPr>
      </w:pPr>
      <w:r>
        <w:rPr>
          <w:rFonts w:ascii="Arial" w:hAnsi="Arial" w:cs="Arial"/>
          <w:b/>
          <w:bCs/>
          <w:color w:val="000000"/>
          <w:sz w:val="20"/>
          <w:szCs w:val="20"/>
          <w:lang w:eastAsia="fr-FR"/>
        </w:rPr>
        <w:t>Entre</w:t>
      </w:r>
    </w:p>
    <w:p w14:paraId="2454BB71" w14:textId="77777777" w:rsidR="00A13201" w:rsidRDefault="00A13201" w:rsidP="00BD7024">
      <w:pPr>
        <w:widowControl w:val="0"/>
        <w:tabs>
          <w:tab w:val="left" w:pos="2200"/>
        </w:tabs>
        <w:spacing w:before="200" w:after="0" w:line="240" w:lineRule="auto"/>
        <w:jc w:val="both"/>
        <w:rPr>
          <w:rFonts w:ascii="Arial" w:hAnsi="Arial" w:cs="Arial"/>
          <w:b/>
          <w:bCs/>
          <w:color w:val="000000"/>
          <w:sz w:val="20"/>
          <w:szCs w:val="20"/>
          <w:lang w:eastAsia="fr-FR"/>
        </w:rPr>
      </w:pPr>
      <w:r w:rsidRPr="00A13201">
        <w:rPr>
          <w:rFonts w:ascii="Arial" w:hAnsi="Arial" w:cs="Arial"/>
          <w:b/>
          <w:bCs/>
          <w:color w:val="000000"/>
          <w:sz w:val="20"/>
          <w:szCs w:val="20"/>
          <w:lang w:eastAsia="fr-FR"/>
        </w:rPr>
        <w:t xml:space="preserve">L’Etat, </w:t>
      </w:r>
      <w:r w:rsidRPr="00A13201">
        <w:rPr>
          <w:rFonts w:ascii="Arial" w:hAnsi="Arial" w:cs="Arial"/>
          <w:color w:val="000000"/>
          <w:sz w:val="20"/>
          <w:szCs w:val="20"/>
          <w:lang w:eastAsia="fr-FR"/>
        </w:rPr>
        <w:t>représenté par le ministre auprès du ministre de l'économie, des finances et de la souveraineté industrielle et numérique, chargé de l'industrie et de l'énergie, Marc FERRACCI,</w:t>
      </w:r>
      <w:r w:rsidRPr="00A13201">
        <w:rPr>
          <w:rFonts w:ascii="Arial" w:hAnsi="Arial" w:cs="Arial"/>
          <w:b/>
          <w:bCs/>
          <w:color w:val="000000"/>
          <w:sz w:val="20"/>
          <w:szCs w:val="20"/>
          <w:lang w:eastAsia="fr-FR"/>
        </w:rPr>
        <w:t xml:space="preserve"> </w:t>
      </w:r>
    </w:p>
    <w:p w14:paraId="2A90E0E6" w14:textId="44239695" w:rsidR="00E072F1" w:rsidRPr="00BD7024" w:rsidRDefault="00E072F1" w:rsidP="00BD7024">
      <w:pPr>
        <w:widowControl w:val="0"/>
        <w:tabs>
          <w:tab w:val="left" w:pos="2200"/>
        </w:tabs>
        <w:spacing w:before="200" w:after="0" w:line="240" w:lineRule="auto"/>
        <w:jc w:val="both"/>
        <w:rPr>
          <w:b/>
        </w:rPr>
      </w:pPr>
      <w:r w:rsidRPr="00BD7024">
        <w:rPr>
          <w:rFonts w:ascii="Arial" w:hAnsi="Arial" w:cs="Arial"/>
          <w:b/>
          <w:color w:val="000000"/>
          <w:sz w:val="20"/>
          <w:szCs w:val="20"/>
          <w:lang w:eastAsia="fr-FR"/>
        </w:rPr>
        <w:t>Et</w:t>
      </w:r>
    </w:p>
    <w:p w14:paraId="4FCFE099" w14:textId="1A7FB750" w:rsidR="00AF370A" w:rsidRDefault="00DD6370" w:rsidP="0069337F">
      <w:pPr>
        <w:spacing w:before="200" w:after="0"/>
        <w:jc w:val="both"/>
        <w:rPr>
          <w:rFonts w:ascii="Arial" w:hAnsi="Arial" w:cs="Arial"/>
          <w:sz w:val="20"/>
          <w:szCs w:val="20"/>
        </w:rPr>
      </w:pPr>
      <w:r>
        <w:rPr>
          <w:rFonts w:ascii="Arial" w:hAnsi="Arial" w:cs="Arial"/>
          <w:b/>
          <w:bCs/>
          <w:sz w:val="20"/>
          <w:szCs w:val="20"/>
        </w:rPr>
        <w:t>L’</w:t>
      </w:r>
      <w:r w:rsidR="003455E7">
        <w:rPr>
          <w:rFonts w:ascii="Arial" w:hAnsi="Arial" w:cs="Arial"/>
          <w:b/>
          <w:bCs/>
          <w:sz w:val="20"/>
          <w:szCs w:val="20"/>
        </w:rPr>
        <w:t>ADEME</w:t>
      </w:r>
      <w:r w:rsidR="003455E7">
        <w:rPr>
          <w:rFonts w:ascii="Arial" w:hAnsi="Arial" w:cs="Arial"/>
          <w:sz w:val="20"/>
          <w:szCs w:val="20"/>
        </w:rPr>
        <w:t xml:space="preserve">, </w:t>
      </w:r>
      <w:r w:rsidR="006B2A8C">
        <w:rPr>
          <w:rFonts w:ascii="Arial" w:hAnsi="Arial" w:cs="Arial"/>
          <w:sz w:val="20"/>
          <w:szCs w:val="20"/>
        </w:rPr>
        <w:t xml:space="preserve">Agence de l’environnement et de la maîtrise de l’énergie, </w:t>
      </w:r>
      <w:r w:rsidR="003455E7">
        <w:rPr>
          <w:rFonts w:ascii="Arial" w:hAnsi="Arial" w:cs="Arial"/>
          <w:sz w:val="20"/>
          <w:szCs w:val="20"/>
        </w:rPr>
        <w:t xml:space="preserve">représentée par </w:t>
      </w:r>
      <w:r w:rsidR="00AC2F52">
        <w:rPr>
          <w:rFonts w:ascii="Arial" w:hAnsi="Arial" w:cs="Arial"/>
          <w:sz w:val="20"/>
          <w:szCs w:val="20"/>
        </w:rPr>
        <w:t xml:space="preserve">son </w:t>
      </w:r>
      <w:r w:rsidR="003455E7">
        <w:rPr>
          <w:rFonts w:ascii="Arial" w:hAnsi="Arial" w:cs="Arial"/>
          <w:sz w:val="20"/>
          <w:szCs w:val="20"/>
        </w:rPr>
        <w:t>Président</w:t>
      </w:r>
      <w:r w:rsidR="00145250">
        <w:rPr>
          <w:rFonts w:ascii="Arial" w:hAnsi="Arial" w:cs="Arial"/>
          <w:sz w:val="20"/>
          <w:szCs w:val="20"/>
        </w:rPr>
        <w:t xml:space="preserve"> </w:t>
      </w:r>
      <w:r w:rsidR="00CF648A" w:rsidRPr="00CF648A">
        <w:rPr>
          <w:rFonts w:ascii="Arial" w:hAnsi="Arial" w:cs="Arial"/>
          <w:sz w:val="20"/>
          <w:szCs w:val="20"/>
        </w:rPr>
        <w:t>du Conseil d’Administration</w:t>
      </w:r>
      <w:r w:rsidR="003455E7">
        <w:rPr>
          <w:rFonts w:ascii="Arial" w:hAnsi="Arial" w:cs="Arial"/>
          <w:sz w:val="20"/>
          <w:szCs w:val="20"/>
        </w:rPr>
        <w:t xml:space="preserve">, </w:t>
      </w:r>
      <w:r w:rsidR="006D6C00">
        <w:rPr>
          <w:rFonts w:ascii="Arial" w:hAnsi="Arial" w:cs="Arial"/>
          <w:sz w:val="20"/>
          <w:szCs w:val="20"/>
        </w:rPr>
        <w:t>Sylvain WASERMAN</w:t>
      </w:r>
      <w:r w:rsidR="007C4EF7">
        <w:rPr>
          <w:rFonts w:ascii="Arial" w:hAnsi="Arial" w:cs="Arial"/>
          <w:sz w:val="20"/>
          <w:szCs w:val="20"/>
        </w:rPr>
        <w:t>,</w:t>
      </w:r>
    </w:p>
    <w:p w14:paraId="012EBB2E" w14:textId="443F69EF" w:rsidR="00613C98" w:rsidRDefault="003455E7" w:rsidP="00AF370A">
      <w:pPr>
        <w:spacing w:before="200" w:after="0"/>
        <w:rPr>
          <w:rFonts w:ascii="Arial" w:hAnsi="Arial" w:cs="Arial"/>
          <w:b/>
          <w:bCs/>
          <w:color w:val="000000"/>
          <w:sz w:val="20"/>
          <w:szCs w:val="20"/>
          <w:lang w:eastAsia="fr-FR"/>
        </w:rPr>
      </w:pPr>
      <w:r>
        <w:rPr>
          <w:rFonts w:ascii="Arial" w:hAnsi="Arial" w:cs="Arial"/>
          <w:b/>
          <w:bCs/>
          <w:color w:val="000000"/>
          <w:sz w:val="20"/>
          <w:szCs w:val="20"/>
          <w:lang w:eastAsia="fr-FR"/>
        </w:rPr>
        <w:t>Et</w:t>
      </w:r>
    </w:p>
    <w:p w14:paraId="78CF72F4" w14:textId="2667E868" w:rsidR="00613C98" w:rsidRDefault="003455E7" w:rsidP="00AF370A">
      <w:pPr>
        <w:widowControl w:val="0"/>
        <w:spacing w:before="200" w:after="0" w:line="243" w:lineRule="atLeast"/>
        <w:jc w:val="both"/>
        <w:rPr>
          <w:rFonts w:ascii="Arial" w:hAnsi="Arial" w:cs="Arial"/>
          <w:b/>
          <w:bCs/>
          <w:color w:val="000000"/>
          <w:sz w:val="20"/>
          <w:szCs w:val="20"/>
          <w:highlight w:val="yellow"/>
          <w:lang w:eastAsia="fr-FR"/>
        </w:rPr>
      </w:pPr>
      <w:r>
        <w:rPr>
          <w:rFonts w:ascii="Arial" w:hAnsi="Arial" w:cs="Arial"/>
          <w:b/>
          <w:bCs/>
          <w:color w:val="000000"/>
          <w:sz w:val="20"/>
          <w:szCs w:val="20"/>
          <w:highlight w:val="yellow"/>
          <w:lang w:eastAsia="fr-FR"/>
        </w:rPr>
        <w:t>XXX (porteur du Programme) : Nom, statut (exemple : association loi 1901 dont le siège est situé au XXX, numéro SIRET XXX), représenté par XXX : Nom, Fonction</w:t>
      </w:r>
      <w:r w:rsidR="007C4EF7">
        <w:rPr>
          <w:rFonts w:ascii="Arial" w:hAnsi="Arial" w:cs="Arial"/>
          <w:b/>
          <w:bCs/>
          <w:color w:val="000000"/>
          <w:sz w:val="20"/>
          <w:szCs w:val="20"/>
          <w:highlight w:val="yellow"/>
          <w:lang w:eastAsia="fr-FR"/>
        </w:rPr>
        <w:t>,</w:t>
      </w:r>
    </w:p>
    <w:p w14:paraId="6DFF6F37" w14:textId="213512EE" w:rsidR="00DF052A" w:rsidRPr="00571E96" w:rsidRDefault="00DF052A" w:rsidP="00571E96">
      <w:pPr>
        <w:widowControl w:val="0"/>
        <w:spacing w:before="120" w:after="120" w:line="240" w:lineRule="auto"/>
        <w:jc w:val="both"/>
        <w:rPr>
          <w:rFonts w:ascii="Arial" w:hAnsi="Arial" w:cs="Arial"/>
          <w:color w:val="000000"/>
          <w:sz w:val="20"/>
          <w:szCs w:val="20"/>
          <w:lang w:eastAsia="fr-FR"/>
        </w:rPr>
      </w:pPr>
      <w:r w:rsidRPr="00D14F74">
        <w:rPr>
          <w:rFonts w:ascii="Arial" w:hAnsi="Arial" w:cs="Arial"/>
          <w:color w:val="000000"/>
          <w:sz w:val="20"/>
          <w:szCs w:val="20"/>
          <w:lang w:eastAsia="fr-FR"/>
        </w:rPr>
        <w:t>Ci-après dénommé</w:t>
      </w:r>
      <w:r>
        <w:rPr>
          <w:rFonts w:ascii="Arial" w:hAnsi="Arial" w:cs="Arial"/>
          <w:color w:val="000000"/>
          <w:sz w:val="20"/>
          <w:szCs w:val="20"/>
          <w:lang w:eastAsia="fr-FR"/>
        </w:rPr>
        <w:t xml:space="preserve"> le</w:t>
      </w:r>
      <w:r w:rsidRPr="00D14F74">
        <w:rPr>
          <w:rFonts w:ascii="Arial" w:hAnsi="Arial" w:cs="Arial"/>
          <w:color w:val="000000"/>
          <w:sz w:val="20"/>
          <w:szCs w:val="20"/>
          <w:lang w:eastAsia="fr-FR"/>
        </w:rPr>
        <w:t xml:space="preserve"> </w:t>
      </w:r>
      <w:r>
        <w:rPr>
          <w:rFonts w:ascii="Arial" w:hAnsi="Arial" w:cs="Arial"/>
          <w:color w:val="000000"/>
          <w:sz w:val="20"/>
          <w:szCs w:val="20"/>
          <w:lang w:eastAsia="fr-FR"/>
        </w:rPr>
        <w:t>« </w:t>
      </w:r>
      <w:r w:rsidRPr="00D14F74">
        <w:rPr>
          <w:rFonts w:ascii="Arial" w:hAnsi="Arial" w:cs="Arial"/>
          <w:color w:val="000000"/>
          <w:sz w:val="20"/>
          <w:szCs w:val="20"/>
          <w:lang w:eastAsia="fr-FR"/>
        </w:rPr>
        <w:t>P</w:t>
      </w:r>
      <w:r>
        <w:rPr>
          <w:rFonts w:ascii="Arial" w:hAnsi="Arial" w:cs="Arial"/>
          <w:color w:val="000000"/>
          <w:sz w:val="20"/>
          <w:szCs w:val="20"/>
          <w:lang w:eastAsia="fr-FR"/>
        </w:rPr>
        <w:t>orteur</w:t>
      </w:r>
      <w:r w:rsidRPr="00D14F74">
        <w:rPr>
          <w:rFonts w:ascii="Arial" w:hAnsi="Arial" w:cs="Arial"/>
          <w:color w:val="000000"/>
          <w:sz w:val="20"/>
          <w:szCs w:val="20"/>
          <w:lang w:eastAsia="fr-FR"/>
        </w:rPr>
        <w:t> »</w:t>
      </w:r>
      <w:r>
        <w:rPr>
          <w:rFonts w:ascii="Arial" w:hAnsi="Arial" w:cs="Arial"/>
          <w:color w:val="000000"/>
          <w:sz w:val="20"/>
          <w:szCs w:val="20"/>
          <w:lang w:eastAsia="fr-FR"/>
        </w:rPr>
        <w:t xml:space="preserve"> ou le « Porteur du Programme »</w:t>
      </w:r>
    </w:p>
    <w:p w14:paraId="54525253" w14:textId="77777777" w:rsidR="00E072F1" w:rsidRDefault="00E072F1" w:rsidP="00AF370A">
      <w:pPr>
        <w:widowControl w:val="0"/>
        <w:tabs>
          <w:tab w:val="left" w:pos="2200"/>
        </w:tabs>
        <w:spacing w:before="200" w:after="0" w:line="240" w:lineRule="auto"/>
        <w:rPr>
          <w:rFonts w:ascii="Arial" w:hAnsi="Arial" w:cs="Arial"/>
          <w:b/>
          <w:bCs/>
          <w:color w:val="000000"/>
          <w:sz w:val="20"/>
          <w:szCs w:val="20"/>
          <w:lang w:eastAsia="fr-FR"/>
        </w:rPr>
      </w:pPr>
      <w:r>
        <w:rPr>
          <w:rFonts w:ascii="Arial" w:hAnsi="Arial" w:cs="Arial"/>
          <w:b/>
          <w:bCs/>
          <w:color w:val="000000"/>
          <w:sz w:val="20"/>
          <w:szCs w:val="20"/>
          <w:lang w:eastAsia="fr-FR"/>
        </w:rPr>
        <w:t>Et</w:t>
      </w:r>
    </w:p>
    <w:p w14:paraId="752D2A2B" w14:textId="7B4BACE7" w:rsidR="00E072F1" w:rsidRDefault="00E072F1" w:rsidP="00AF370A">
      <w:pPr>
        <w:widowControl w:val="0"/>
        <w:spacing w:before="200" w:after="0" w:line="243" w:lineRule="atLeast"/>
        <w:jc w:val="both"/>
        <w:rPr>
          <w:rFonts w:ascii="Arial" w:hAnsi="Arial" w:cs="Arial"/>
          <w:b/>
          <w:bCs/>
          <w:color w:val="000000"/>
          <w:sz w:val="20"/>
          <w:szCs w:val="20"/>
          <w:highlight w:val="yellow"/>
          <w:lang w:eastAsia="fr-FR"/>
        </w:rPr>
      </w:pPr>
      <w:r>
        <w:rPr>
          <w:rFonts w:ascii="Arial" w:hAnsi="Arial" w:cs="Arial"/>
          <w:b/>
          <w:bCs/>
          <w:color w:val="000000"/>
          <w:sz w:val="20"/>
          <w:szCs w:val="20"/>
          <w:highlight w:val="yellow"/>
          <w:lang w:eastAsia="fr-FR"/>
        </w:rPr>
        <w:t>XXX (porteur associé du Programme) : Nom, statut (exemple : association loi 1901 dont le siège est situé au XXX, numéro SIRET XXX), représenté par XXX : Nom, Fonction</w:t>
      </w:r>
      <w:r w:rsidR="007C4EF7">
        <w:rPr>
          <w:rFonts w:ascii="Arial" w:hAnsi="Arial" w:cs="Arial"/>
          <w:b/>
          <w:bCs/>
          <w:color w:val="000000"/>
          <w:sz w:val="20"/>
          <w:szCs w:val="20"/>
          <w:highlight w:val="yellow"/>
          <w:lang w:eastAsia="fr-FR"/>
        </w:rPr>
        <w:t>,</w:t>
      </w:r>
    </w:p>
    <w:p w14:paraId="07A674E1" w14:textId="7426B790" w:rsidR="00613C98" w:rsidRDefault="00E072F1" w:rsidP="00AF370A">
      <w:pPr>
        <w:widowControl w:val="0"/>
        <w:spacing w:before="200" w:after="0" w:line="243" w:lineRule="atLeast"/>
        <w:jc w:val="both"/>
        <w:rPr>
          <w:rFonts w:ascii="Arial" w:hAnsi="Arial" w:cs="Arial"/>
          <w:b/>
          <w:bCs/>
          <w:color w:val="000000"/>
          <w:sz w:val="20"/>
          <w:szCs w:val="20"/>
          <w:lang w:eastAsia="fr-FR"/>
        </w:rPr>
      </w:pPr>
      <w:r>
        <w:rPr>
          <w:rFonts w:ascii="Arial" w:hAnsi="Arial" w:cs="Arial"/>
          <w:b/>
          <w:bCs/>
          <w:color w:val="000000"/>
          <w:sz w:val="20"/>
          <w:szCs w:val="20"/>
          <w:lang w:eastAsia="fr-FR"/>
        </w:rPr>
        <w:t>Et</w:t>
      </w:r>
    </w:p>
    <w:p w14:paraId="3EBD210E" w14:textId="781D5B1D" w:rsidR="00613C98" w:rsidRDefault="003455E7" w:rsidP="009F7A07">
      <w:pPr>
        <w:widowControl w:val="0"/>
        <w:spacing w:before="200" w:after="0" w:line="243" w:lineRule="atLeast"/>
        <w:jc w:val="both"/>
        <w:rPr>
          <w:rFonts w:ascii="Arial" w:hAnsi="Arial" w:cs="Arial"/>
          <w:b/>
          <w:bCs/>
          <w:color w:val="000000"/>
          <w:sz w:val="20"/>
          <w:szCs w:val="20"/>
          <w:lang w:eastAsia="fr-FR"/>
        </w:rPr>
      </w:pPr>
      <w:r>
        <w:rPr>
          <w:rFonts w:ascii="Arial" w:hAnsi="Arial" w:cs="Arial"/>
          <w:b/>
          <w:bCs/>
          <w:color w:val="000000"/>
          <w:sz w:val="20"/>
          <w:szCs w:val="20"/>
          <w:highlight w:val="yellow"/>
          <w:lang w:eastAsia="fr-FR"/>
        </w:rPr>
        <w:t xml:space="preserve">XXX (financeurs du Programme) : Nom, statut (exemple : SA au capital de X </w:t>
      </w:r>
      <w:proofErr w:type="gramStart"/>
      <w:r>
        <w:rPr>
          <w:rFonts w:ascii="Arial" w:hAnsi="Arial" w:cs="Arial"/>
          <w:b/>
          <w:bCs/>
          <w:color w:val="000000"/>
          <w:sz w:val="20"/>
          <w:szCs w:val="20"/>
          <w:highlight w:val="yellow"/>
          <w:lang w:eastAsia="fr-FR"/>
        </w:rPr>
        <w:t>euros enregistrée</w:t>
      </w:r>
      <w:proofErr w:type="gramEnd"/>
      <w:r>
        <w:rPr>
          <w:rFonts w:ascii="Arial" w:hAnsi="Arial" w:cs="Arial"/>
          <w:b/>
          <w:bCs/>
          <w:color w:val="000000"/>
          <w:sz w:val="20"/>
          <w:szCs w:val="20"/>
          <w:highlight w:val="yellow"/>
          <w:lang w:eastAsia="fr-FR"/>
        </w:rPr>
        <w:t xml:space="preserve"> au RCS de X sous le numéro X, dont le siège social est situé à X), représenté par XXX : Nom, Fonction</w:t>
      </w:r>
      <w:r w:rsidR="007C4EF7">
        <w:rPr>
          <w:rFonts w:ascii="Arial" w:hAnsi="Arial" w:cs="Arial"/>
          <w:b/>
          <w:bCs/>
          <w:color w:val="000000"/>
          <w:sz w:val="20"/>
          <w:szCs w:val="20"/>
          <w:lang w:eastAsia="fr-FR"/>
        </w:rPr>
        <w:t>,</w:t>
      </w:r>
    </w:p>
    <w:p w14:paraId="193D50E3" w14:textId="1F4B13DD" w:rsidR="00571E96" w:rsidRDefault="00571E96" w:rsidP="009F7A07">
      <w:pPr>
        <w:widowControl w:val="0"/>
        <w:spacing w:before="200" w:after="0" w:line="243" w:lineRule="atLeast"/>
        <w:jc w:val="both"/>
        <w:rPr>
          <w:rFonts w:ascii="Arial" w:hAnsi="Arial" w:cs="Arial"/>
          <w:b/>
          <w:bCs/>
          <w:color w:val="000000"/>
          <w:sz w:val="20"/>
          <w:szCs w:val="20"/>
          <w:lang w:eastAsia="fr-FR"/>
        </w:rPr>
      </w:pPr>
      <w:r>
        <w:rPr>
          <w:rFonts w:ascii="Arial" w:hAnsi="Arial" w:cs="Arial"/>
          <w:b/>
          <w:bCs/>
          <w:color w:val="000000"/>
          <w:sz w:val="20"/>
          <w:szCs w:val="20"/>
          <w:highlight w:val="yellow"/>
          <w:lang w:eastAsia="fr-FR"/>
        </w:rPr>
        <w:t xml:space="preserve">XXX (financeurs du Programme) : Nom, statut (exemple : SA au capital de X </w:t>
      </w:r>
      <w:proofErr w:type="gramStart"/>
      <w:r>
        <w:rPr>
          <w:rFonts w:ascii="Arial" w:hAnsi="Arial" w:cs="Arial"/>
          <w:b/>
          <w:bCs/>
          <w:color w:val="000000"/>
          <w:sz w:val="20"/>
          <w:szCs w:val="20"/>
          <w:highlight w:val="yellow"/>
          <w:lang w:eastAsia="fr-FR"/>
        </w:rPr>
        <w:t>euros enregistrée</w:t>
      </w:r>
      <w:proofErr w:type="gramEnd"/>
      <w:r>
        <w:rPr>
          <w:rFonts w:ascii="Arial" w:hAnsi="Arial" w:cs="Arial"/>
          <w:b/>
          <w:bCs/>
          <w:color w:val="000000"/>
          <w:sz w:val="20"/>
          <w:szCs w:val="20"/>
          <w:highlight w:val="yellow"/>
          <w:lang w:eastAsia="fr-FR"/>
        </w:rPr>
        <w:t xml:space="preserve"> au RCS de X sous le numéro X, dont le siège social est situé à X), représenté par XXX : Nom, Fonction</w:t>
      </w:r>
      <w:r>
        <w:rPr>
          <w:rFonts w:ascii="Arial" w:hAnsi="Arial" w:cs="Arial"/>
          <w:b/>
          <w:bCs/>
          <w:color w:val="000000"/>
          <w:sz w:val="20"/>
          <w:szCs w:val="20"/>
          <w:lang w:eastAsia="fr-FR"/>
        </w:rPr>
        <w:t>,</w:t>
      </w:r>
    </w:p>
    <w:p w14:paraId="2C81C007" w14:textId="77777777" w:rsidR="00571E96" w:rsidRDefault="00E072F1" w:rsidP="00571E96">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 xml:space="preserve">Ci-après, tous les </w:t>
      </w:r>
      <w:commentRangeStart w:id="0"/>
      <w:r>
        <w:rPr>
          <w:rFonts w:ascii="Arial" w:hAnsi="Arial" w:cs="Arial"/>
          <w:color w:val="000000"/>
          <w:sz w:val="20"/>
          <w:szCs w:val="20"/>
          <w:lang w:eastAsia="fr-FR"/>
        </w:rPr>
        <w:t>x</w:t>
      </w:r>
      <w:commentRangeEnd w:id="0"/>
      <w:r w:rsidR="00A61C2C">
        <w:rPr>
          <w:rStyle w:val="Marquedecommentaire"/>
        </w:rPr>
        <w:commentReference w:id="0"/>
      </w:r>
      <w:r>
        <w:rPr>
          <w:rFonts w:ascii="Arial" w:hAnsi="Arial" w:cs="Arial"/>
          <w:color w:val="000000"/>
          <w:sz w:val="20"/>
          <w:szCs w:val="20"/>
          <w:lang w:eastAsia="fr-FR"/>
        </w:rPr>
        <w:t>, dénommées individuellement et/ou collectivement le(s) « Financeur(s</w:t>
      </w:r>
      <w:proofErr w:type="gramStart"/>
      <w:r>
        <w:rPr>
          <w:rFonts w:ascii="Arial" w:hAnsi="Arial" w:cs="Arial"/>
          <w:color w:val="000000"/>
          <w:sz w:val="20"/>
          <w:szCs w:val="20"/>
          <w:lang w:eastAsia="fr-FR"/>
        </w:rPr>
        <w:t>)»</w:t>
      </w:r>
      <w:proofErr w:type="gramEnd"/>
    </w:p>
    <w:p w14:paraId="2C1AB91D" w14:textId="6819453A" w:rsidR="00571E96" w:rsidRDefault="00571E96" w:rsidP="00571E96">
      <w:pPr>
        <w:widowControl w:val="0"/>
        <w:spacing w:before="200" w:after="0" w:line="243" w:lineRule="atLeast"/>
        <w:jc w:val="both"/>
        <w:rPr>
          <w:rFonts w:ascii="Arial" w:hAnsi="Arial" w:cs="Arial"/>
          <w:b/>
          <w:bCs/>
          <w:color w:val="000000"/>
          <w:sz w:val="20"/>
          <w:szCs w:val="20"/>
          <w:highlight w:val="yellow"/>
          <w:lang w:eastAsia="fr-FR"/>
        </w:rPr>
      </w:pPr>
      <w:r w:rsidRPr="00571E96">
        <w:rPr>
          <w:rFonts w:ascii="Arial" w:hAnsi="Arial" w:cs="Arial"/>
          <w:b/>
          <w:bCs/>
          <w:color w:val="000000"/>
          <w:sz w:val="20"/>
          <w:szCs w:val="20"/>
          <w:highlight w:val="yellow"/>
          <w:lang w:eastAsia="fr-FR"/>
        </w:rPr>
        <w:t xml:space="preserve"> </w:t>
      </w:r>
      <w:r>
        <w:rPr>
          <w:rFonts w:ascii="Arial" w:hAnsi="Arial" w:cs="Arial"/>
          <w:b/>
          <w:bCs/>
          <w:color w:val="000000"/>
          <w:sz w:val="20"/>
          <w:szCs w:val="20"/>
          <w:highlight w:val="yellow"/>
          <w:lang w:eastAsia="fr-FR"/>
        </w:rPr>
        <w:t>Et</w:t>
      </w:r>
    </w:p>
    <w:p w14:paraId="183C45A9" w14:textId="466F426D" w:rsidR="00571E96" w:rsidRDefault="00571E96" w:rsidP="00571E96">
      <w:pPr>
        <w:widowControl w:val="0"/>
        <w:spacing w:before="200" w:after="0" w:line="243" w:lineRule="atLeast"/>
        <w:jc w:val="both"/>
        <w:rPr>
          <w:rFonts w:ascii="Arial" w:hAnsi="Arial" w:cs="Arial"/>
          <w:b/>
          <w:bCs/>
          <w:color w:val="000000"/>
          <w:sz w:val="20"/>
          <w:szCs w:val="20"/>
          <w:highlight w:val="yellow"/>
          <w:lang w:eastAsia="fr-FR"/>
        </w:rPr>
      </w:pPr>
      <w:r>
        <w:rPr>
          <w:rFonts w:ascii="Arial" w:hAnsi="Arial" w:cs="Arial"/>
          <w:b/>
          <w:bCs/>
          <w:color w:val="000000"/>
          <w:sz w:val="20"/>
          <w:szCs w:val="20"/>
          <w:highlight w:val="yellow"/>
          <w:lang w:eastAsia="fr-FR"/>
        </w:rPr>
        <w:t xml:space="preserve">XXX (partenaire du Programme) : Nom, statut (exemple : société par actions simplifiées au capital de X </w:t>
      </w:r>
      <w:proofErr w:type="gramStart"/>
      <w:r>
        <w:rPr>
          <w:rFonts w:ascii="Arial" w:hAnsi="Arial" w:cs="Arial"/>
          <w:b/>
          <w:bCs/>
          <w:color w:val="000000"/>
          <w:sz w:val="20"/>
          <w:szCs w:val="20"/>
          <w:highlight w:val="yellow"/>
          <w:lang w:eastAsia="fr-FR"/>
        </w:rPr>
        <w:t>euros enregistrée</w:t>
      </w:r>
      <w:proofErr w:type="gramEnd"/>
      <w:r>
        <w:rPr>
          <w:rFonts w:ascii="Arial" w:hAnsi="Arial" w:cs="Arial"/>
          <w:b/>
          <w:bCs/>
          <w:color w:val="000000"/>
          <w:sz w:val="20"/>
          <w:szCs w:val="20"/>
          <w:highlight w:val="yellow"/>
          <w:lang w:eastAsia="fr-FR"/>
        </w:rPr>
        <w:t xml:space="preserve"> au RCS de X sous le numéro X, dont le siège social est situé à X), représenté par XXX : Nom, Fonction,</w:t>
      </w:r>
    </w:p>
    <w:p w14:paraId="35543653" w14:textId="15BDA581" w:rsidR="00571E96" w:rsidRDefault="00571E96" w:rsidP="00571E96">
      <w:pPr>
        <w:widowControl w:val="0"/>
        <w:spacing w:before="200" w:after="0" w:line="243" w:lineRule="atLeast"/>
        <w:jc w:val="both"/>
        <w:rPr>
          <w:rFonts w:ascii="Arial" w:hAnsi="Arial" w:cs="Arial"/>
          <w:b/>
          <w:bCs/>
          <w:color w:val="000000"/>
          <w:sz w:val="20"/>
          <w:szCs w:val="20"/>
          <w:highlight w:val="yellow"/>
          <w:lang w:eastAsia="fr-FR"/>
        </w:rPr>
      </w:pPr>
      <w:r>
        <w:rPr>
          <w:rFonts w:ascii="Arial" w:hAnsi="Arial" w:cs="Arial"/>
          <w:color w:val="000000"/>
          <w:sz w:val="20"/>
          <w:szCs w:val="20"/>
          <w:lang w:eastAsia="fr-FR"/>
        </w:rPr>
        <w:t xml:space="preserve">Ci-après, tous les </w:t>
      </w:r>
      <w:commentRangeStart w:id="1"/>
      <w:r>
        <w:rPr>
          <w:rFonts w:ascii="Arial" w:hAnsi="Arial" w:cs="Arial"/>
          <w:color w:val="000000"/>
          <w:sz w:val="20"/>
          <w:szCs w:val="20"/>
          <w:lang w:eastAsia="fr-FR"/>
        </w:rPr>
        <w:t>x</w:t>
      </w:r>
      <w:commentRangeEnd w:id="1"/>
      <w:r>
        <w:rPr>
          <w:rStyle w:val="Marquedecommentaire"/>
        </w:rPr>
        <w:commentReference w:id="1"/>
      </w:r>
      <w:r>
        <w:rPr>
          <w:rFonts w:ascii="Arial" w:hAnsi="Arial" w:cs="Arial"/>
          <w:color w:val="000000"/>
          <w:sz w:val="20"/>
          <w:szCs w:val="20"/>
          <w:lang w:eastAsia="fr-FR"/>
        </w:rPr>
        <w:t>, dénommées individuellement et/ou collectivement le(s) « Partenaires</w:t>
      </w:r>
    </w:p>
    <w:p w14:paraId="746B9368" w14:textId="5B4919BE" w:rsidR="00E072F1" w:rsidRDefault="00E072F1" w:rsidP="00AF370A">
      <w:pPr>
        <w:widowControl w:val="0"/>
        <w:spacing w:before="200" w:after="0" w:line="243" w:lineRule="atLeast"/>
        <w:rPr>
          <w:rFonts w:ascii="Arial" w:hAnsi="Arial" w:cs="Arial"/>
          <w:b/>
          <w:bCs/>
          <w:color w:val="000000"/>
          <w:sz w:val="20"/>
          <w:szCs w:val="20"/>
          <w:lang w:eastAsia="fr-FR"/>
        </w:rPr>
      </w:pPr>
    </w:p>
    <w:p w14:paraId="78A9F2B2" w14:textId="77777777" w:rsidR="00613C98" w:rsidRDefault="003455E7" w:rsidP="00AF370A">
      <w:pPr>
        <w:widowControl w:val="0"/>
        <w:spacing w:before="200" w:after="0" w:line="240" w:lineRule="auto"/>
        <w:rPr>
          <w:rFonts w:ascii="Arial" w:hAnsi="Arial" w:cs="Arial"/>
          <w:color w:val="000000"/>
          <w:sz w:val="20"/>
          <w:szCs w:val="20"/>
          <w:lang w:eastAsia="fr-FR"/>
        </w:rPr>
      </w:pPr>
      <w:r>
        <w:rPr>
          <w:rFonts w:ascii="Arial" w:hAnsi="Arial" w:cs="Arial"/>
          <w:color w:val="000000"/>
          <w:sz w:val="20"/>
          <w:szCs w:val="20"/>
          <w:lang w:eastAsia="fr-FR"/>
        </w:rPr>
        <w:t>Ci-après dénommées individuellement et/ou collectivement les « Parties ».</w:t>
      </w:r>
      <w:r>
        <w:br w:type="page"/>
      </w:r>
    </w:p>
    <w:p w14:paraId="2AD083FC" w14:textId="77777777" w:rsidR="00613C98" w:rsidRDefault="003455E7" w:rsidP="00AF370A">
      <w:pPr>
        <w:widowControl w:val="0"/>
        <w:spacing w:before="200" w:after="0" w:line="240" w:lineRule="auto"/>
        <w:rPr>
          <w:rFonts w:ascii="Arial" w:hAnsi="Arial" w:cs="Arial"/>
          <w:b/>
          <w:color w:val="2E74B5"/>
          <w:sz w:val="20"/>
          <w:szCs w:val="20"/>
          <w:lang w:eastAsia="fr-FR"/>
        </w:rPr>
      </w:pPr>
      <w:r>
        <w:rPr>
          <w:rFonts w:ascii="Arial" w:hAnsi="Arial" w:cs="Arial"/>
          <w:b/>
          <w:color w:val="2E74B5"/>
          <w:sz w:val="20"/>
          <w:szCs w:val="20"/>
          <w:lang w:eastAsia="fr-FR"/>
        </w:rPr>
        <w:lastRenderedPageBreak/>
        <w:t>Préambule</w:t>
      </w:r>
    </w:p>
    <w:p w14:paraId="1C6434FD" w14:textId="77777777" w:rsidR="00613C98" w:rsidRDefault="00613C98" w:rsidP="00AF370A">
      <w:pPr>
        <w:widowControl w:val="0"/>
        <w:spacing w:before="200" w:after="0" w:line="240" w:lineRule="auto"/>
        <w:rPr>
          <w:rFonts w:ascii="Arial" w:hAnsi="Arial" w:cs="Arial"/>
          <w:color w:val="000000"/>
          <w:sz w:val="20"/>
          <w:szCs w:val="20"/>
          <w:lang w:eastAsia="fr-FR"/>
        </w:rPr>
      </w:pPr>
    </w:p>
    <w:p w14:paraId="4B518A9A" w14:textId="45F54C57" w:rsidR="00613C98" w:rsidRDefault="003455E7" w:rsidP="00AF370A">
      <w:pPr>
        <w:widowControl w:val="0"/>
        <w:spacing w:before="200" w:after="0" w:line="240" w:lineRule="auto"/>
        <w:rPr>
          <w:rFonts w:ascii="Arial" w:hAnsi="Arial" w:cs="Arial"/>
          <w:color w:val="000000"/>
          <w:sz w:val="20"/>
          <w:szCs w:val="20"/>
          <w:lang w:eastAsia="fr-FR"/>
        </w:rPr>
      </w:pPr>
      <w:bookmarkStart w:id="2" w:name="__Fieldmark__42_680260275"/>
      <w:bookmarkStart w:id="3" w:name="__Fieldmark__53_1639373586"/>
      <w:bookmarkStart w:id="4" w:name="__Fieldmark__57_1174648520"/>
      <w:bookmarkStart w:id="5" w:name="__Fieldmark__44_680260275"/>
      <w:bookmarkStart w:id="6" w:name="__Fieldmark__57_1639373586"/>
      <w:bookmarkStart w:id="7" w:name="__Fieldmark__46_680260275"/>
      <w:bookmarkEnd w:id="2"/>
      <w:bookmarkEnd w:id="3"/>
      <w:bookmarkEnd w:id="4"/>
      <w:bookmarkEnd w:id="5"/>
      <w:bookmarkEnd w:id="6"/>
      <w:bookmarkEnd w:id="7"/>
      <w:r w:rsidRPr="003455E7">
        <w:rPr>
          <w:rFonts w:ascii="Arial" w:hAnsi="Arial" w:cs="Arial"/>
          <w:color w:val="000000"/>
          <w:sz w:val="20"/>
          <w:szCs w:val="20"/>
          <w:highlight w:val="yellow"/>
          <w:lang w:eastAsia="fr-FR"/>
        </w:rPr>
        <w:t>[Décrire cadre général et ambition du programme]</w:t>
      </w:r>
    </w:p>
    <w:p w14:paraId="123F14BC" w14:textId="77777777" w:rsidR="00613C98" w:rsidRDefault="00613C98" w:rsidP="00AF370A">
      <w:pPr>
        <w:widowControl w:val="0"/>
        <w:spacing w:before="200" w:after="0" w:line="240" w:lineRule="auto"/>
        <w:rPr>
          <w:rFonts w:ascii="Arial" w:hAnsi="Arial" w:cs="Arial"/>
          <w:color w:val="000000"/>
          <w:sz w:val="20"/>
          <w:szCs w:val="20"/>
          <w:lang w:eastAsia="fr-FR"/>
        </w:rPr>
      </w:pPr>
    </w:p>
    <w:p w14:paraId="190B1B29" w14:textId="77777777" w:rsidR="00613C98" w:rsidRDefault="003455E7" w:rsidP="00AF370A">
      <w:pPr>
        <w:widowControl w:val="0"/>
        <w:spacing w:before="200" w:after="0" w:line="240" w:lineRule="auto"/>
        <w:rPr>
          <w:rFonts w:ascii="Arial" w:hAnsi="Arial" w:cs="Arial"/>
          <w:bCs/>
          <w:color w:val="000000"/>
          <w:sz w:val="20"/>
          <w:szCs w:val="20"/>
          <w:u w:val="single"/>
          <w:lang w:eastAsia="fr-FR"/>
        </w:rPr>
      </w:pPr>
      <w:r>
        <w:rPr>
          <w:rFonts w:ascii="Arial" w:hAnsi="Arial" w:cs="Arial"/>
          <w:bCs/>
          <w:color w:val="000000"/>
          <w:sz w:val="20"/>
          <w:szCs w:val="20"/>
          <w:u w:val="single"/>
          <w:lang w:eastAsia="fr-FR"/>
        </w:rPr>
        <w:t>Cadre légal</w:t>
      </w:r>
    </w:p>
    <w:p w14:paraId="5A1DA379" w14:textId="77777777" w:rsidR="00613C98" w:rsidRDefault="00613C98" w:rsidP="00AF370A">
      <w:pPr>
        <w:widowControl w:val="0"/>
        <w:spacing w:before="200" w:after="0" w:line="240" w:lineRule="auto"/>
        <w:rPr>
          <w:rFonts w:ascii="Arial" w:hAnsi="Arial" w:cs="Arial"/>
          <w:bCs/>
          <w:color w:val="000000"/>
          <w:sz w:val="20"/>
          <w:szCs w:val="20"/>
          <w:u w:val="single"/>
          <w:lang w:eastAsia="fr-FR"/>
        </w:rPr>
      </w:pPr>
    </w:p>
    <w:p w14:paraId="3E153FE9" w14:textId="77777777" w:rsidR="00613C98" w:rsidRDefault="003455E7" w:rsidP="009F7A07">
      <w:pPr>
        <w:widowControl w:val="0"/>
        <w:spacing w:before="200" w:after="0" w:line="240" w:lineRule="auto"/>
        <w:jc w:val="both"/>
        <w:rPr>
          <w:rFonts w:ascii="Arial" w:hAnsi="Arial" w:cs="Arial"/>
          <w:bCs/>
          <w:color w:val="000000"/>
          <w:sz w:val="20"/>
          <w:szCs w:val="20"/>
          <w:lang w:eastAsia="fr-FR"/>
        </w:rPr>
      </w:pPr>
      <w:r>
        <w:rPr>
          <w:rFonts w:ascii="Arial" w:hAnsi="Arial" w:cs="Arial"/>
          <w:bCs/>
          <w:color w:val="000000"/>
          <w:sz w:val="20"/>
          <w:szCs w:val="20"/>
          <w:lang w:eastAsia="fr-FR"/>
        </w:rPr>
        <w:t>La loi n°2010-788 du 12 juillet 2010 portant engagement national pour l’environnement a rendu possible la délivrance de certificats d’économies d’énergie (ci-après « CEE ») dans le cadre de la participation financière à des programmes liés à la maîtrise de la demande en énergie.</w:t>
      </w:r>
    </w:p>
    <w:p w14:paraId="7F506DE9" w14:textId="26A7BB5C" w:rsidR="00613C98" w:rsidRDefault="003455E7" w:rsidP="009F7A07">
      <w:pPr>
        <w:widowControl w:val="0"/>
        <w:spacing w:before="200" w:after="0" w:line="240" w:lineRule="auto"/>
        <w:jc w:val="both"/>
        <w:rPr>
          <w:rFonts w:ascii="Arial" w:hAnsi="Arial" w:cs="Arial"/>
          <w:bCs/>
          <w:color w:val="000000"/>
          <w:sz w:val="20"/>
          <w:szCs w:val="20"/>
          <w:lang w:eastAsia="fr-FR"/>
        </w:rPr>
      </w:pPr>
      <w:r>
        <w:rPr>
          <w:rFonts w:ascii="Arial" w:hAnsi="Arial" w:cs="Arial"/>
          <w:bCs/>
          <w:color w:val="000000"/>
          <w:sz w:val="20"/>
          <w:szCs w:val="20"/>
          <w:lang w:eastAsia="fr-FR"/>
        </w:rPr>
        <w:t>Ain</w:t>
      </w:r>
      <w:r w:rsidR="00AF370A">
        <w:rPr>
          <w:rFonts w:ascii="Arial" w:hAnsi="Arial" w:cs="Arial"/>
          <w:bCs/>
          <w:color w:val="000000"/>
          <w:sz w:val="20"/>
          <w:szCs w:val="20"/>
          <w:lang w:eastAsia="fr-FR"/>
        </w:rPr>
        <w:t>s</w:t>
      </w:r>
      <w:r>
        <w:rPr>
          <w:rFonts w:ascii="Arial" w:hAnsi="Arial" w:cs="Arial"/>
          <w:bCs/>
          <w:color w:val="000000"/>
          <w:sz w:val="20"/>
          <w:szCs w:val="20"/>
          <w:lang w:eastAsia="fr-FR"/>
        </w:rPr>
        <w:t>i, l’article L.221-7 du Code de l’énergie prévoit que la contribution à des programmes d’information, de formation et d’innovation favorisant les économies d’énergie, ou portant sur la mobilité économe en énergies fossiles, peut donner lieu à la délivrance de CEE.</w:t>
      </w:r>
    </w:p>
    <w:p w14:paraId="3E8614E5" w14:textId="3E129DC5" w:rsidR="00613C98" w:rsidRDefault="003455E7" w:rsidP="002C47DA">
      <w:pPr>
        <w:widowControl w:val="0"/>
        <w:spacing w:before="200" w:after="0" w:line="240" w:lineRule="auto"/>
        <w:jc w:val="both"/>
      </w:pPr>
      <w:r>
        <w:rPr>
          <w:rFonts w:ascii="Arial" w:hAnsi="Arial" w:cs="Arial"/>
          <w:bCs/>
          <w:color w:val="000000"/>
          <w:sz w:val="20"/>
          <w:szCs w:val="20"/>
          <w:lang w:eastAsia="fr-FR"/>
        </w:rPr>
        <w:t xml:space="preserve">L’arrêté du </w:t>
      </w:r>
      <w:r>
        <w:rPr>
          <w:rFonts w:ascii="Arial" w:hAnsi="Arial" w:cs="Arial"/>
          <w:bCs/>
          <w:color w:val="000000"/>
          <w:sz w:val="20"/>
          <w:szCs w:val="20"/>
          <w:highlight w:val="yellow"/>
          <w:lang w:eastAsia="fr-FR"/>
        </w:rPr>
        <w:t>XX XXX 20XX (publié au JORF du XXX 20XX) portant validation de XXX</w:t>
      </w:r>
      <w:r>
        <w:rPr>
          <w:rFonts w:ascii="Arial" w:hAnsi="Arial" w:cs="Arial"/>
          <w:sz w:val="20"/>
          <w:szCs w:val="20"/>
          <w:lang w:eastAsia="en-US"/>
        </w:rPr>
        <w:t xml:space="preserve"> à compter du lendemain de sa publication et jusqu’au </w:t>
      </w:r>
      <w:r w:rsidR="00EF1282" w:rsidRPr="00EF1282">
        <w:rPr>
          <w:rFonts w:ascii="Arial" w:hAnsi="Arial" w:cs="Arial"/>
          <w:sz w:val="20"/>
          <w:szCs w:val="20"/>
          <w:highlight w:val="yellow"/>
          <w:lang w:eastAsia="en-US"/>
        </w:rPr>
        <w:t>xx xx</w:t>
      </w:r>
      <w:r w:rsidRPr="00EF1282">
        <w:rPr>
          <w:rFonts w:ascii="Arial" w:hAnsi="Arial" w:cs="Arial"/>
          <w:sz w:val="20"/>
          <w:szCs w:val="20"/>
          <w:highlight w:val="yellow"/>
          <w:lang w:eastAsia="en-US"/>
        </w:rPr>
        <w:t xml:space="preserve"> 20</w:t>
      </w:r>
      <w:r w:rsidR="00EF1282" w:rsidRPr="00EF1282">
        <w:rPr>
          <w:rFonts w:ascii="Arial" w:hAnsi="Arial" w:cs="Arial"/>
          <w:sz w:val="20"/>
          <w:szCs w:val="20"/>
          <w:highlight w:val="yellow"/>
          <w:lang w:eastAsia="en-US"/>
        </w:rPr>
        <w:t>xx</w:t>
      </w:r>
      <w:r>
        <w:rPr>
          <w:rFonts w:ascii="Arial" w:hAnsi="Arial" w:cs="Arial"/>
          <w:bCs/>
          <w:color w:val="000000"/>
          <w:sz w:val="20"/>
          <w:szCs w:val="20"/>
          <w:lang w:eastAsia="fr-FR"/>
        </w:rPr>
        <w:t>.</w:t>
      </w:r>
    </w:p>
    <w:p w14:paraId="38DC685D" w14:textId="77777777" w:rsidR="00613C98" w:rsidRDefault="00613C98" w:rsidP="00AF370A">
      <w:pPr>
        <w:widowControl w:val="0"/>
        <w:spacing w:before="200" w:after="0" w:line="240" w:lineRule="auto"/>
        <w:jc w:val="both"/>
        <w:rPr>
          <w:rFonts w:ascii="Arial" w:hAnsi="Arial" w:cs="Arial"/>
          <w:b/>
          <w:bCs/>
          <w:color w:val="000000"/>
          <w:sz w:val="20"/>
          <w:szCs w:val="20"/>
          <w:lang w:eastAsia="fr-FR"/>
        </w:rPr>
      </w:pPr>
    </w:p>
    <w:p w14:paraId="7A9C8316" w14:textId="77777777" w:rsidR="00613C98" w:rsidRDefault="00613C98" w:rsidP="00AF370A">
      <w:pPr>
        <w:widowControl w:val="0"/>
        <w:spacing w:before="200" w:after="0" w:line="240" w:lineRule="auto"/>
        <w:jc w:val="both"/>
        <w:rPr>
          <w:rFonts w:ascii="Arial" w:hAnsi="Arial" w:cs="Arial"/>
          <w:b/>
          <w:bCs/>
          <w:color w:val="000000"/>
          <w:sz w:val="20"/>
          <w:szCs w:val="20"/>
          <w:lang w:eastAsia="fr-FR"/>
        </w:rPr>
      </w:pPr>
    </w:p>
    <w:p w14:paraId="615DD1E2" w14:textId="77777777" w:rsidR="00613C98" w:rsidRDefault="003455E7" w:rsidP="00AF370A">
      <w:pPr>
        <w:keepNext/>
        <w:keepLines/>
        <w:spacing w:before="200" w:after="0" w:line="240" w:lineRule="auto"/>
        <w:rPr>
          <w:rFonts w:ascii="Arial" w:hAnsi="Arial" w:cs="Arial"/>
          <w:b/>
          <w:bCs/>
          <w:color w:val="2E74B5"/>
          <w:sz w:val="20"/>
          <w:szCs w:val="20"/>
          <w:lang w:eastAsia="fr-FR"/>
        </w:rPr>
      </w:pPr>
      <w:r>
        <w:rPr>
          <w:rFonts w:ascii="Arial" w:hAnsi="Arial" w:cs="Arial"/>
          <w:b/>
          <w:bCs/>
          <w:color w:val="2E74B5"/>
          <w:sz w:val="20"/>
          <w:szCs w:val="20"/>
          <w:lang w:eastAsia="fr-FR"/>
        </w:rPr>
        <w:t>Ceci étant exposé, les Parties ont convenu ce qui suit :</w:t>
      </w:r>
    </w:p>
    <w:p w14:paraId="6749C4B5" w14:textId="77777777" w:rsidR="00613C98" w:rsidRDefault="00613C98" w:rsidP="00AF370A">
      <w:pPr>
        <w:spacing w:before="200" w:after="0" w:line="240" w:lineRule="auto"/>
        <w:jc w:val="both"/>
        <w:rPr>
          <w:rFonts w:ascii="Arial" w:eastAsia="Times New Roman" w:hAnsi="Arial" w:cs="Arial"/>
          <w:color w:val="2E74B5"/>
          <w:sz w:val="20"/>
          <w:szCs w:val="20"/>
          <w:lang w:eastAsia="fr-FR"/>
        </w:rPr>
      </w:pPr>
    </w:p>
    <w:p w14:paraId="140C4C64" w14:textId="77777777" w:rsidR="00613C98" w:rsidRDefault="00613C98" w:rsidP="00AF370A">
      <w:pPr>
        <w:spacing w:before="200" w:after="0" w:line="240" w:lineRule="auto"/>
        <w:jc w:val="both"/>
        <w:rPr>
          <w:rFonts w:ascii="Arial" w:eastAsia="Times New Roman" w:hAnsi="Arial" w:cs="Arial"/>
          <w:color w:val="2E74B5"/>
          <w:sz w:val="20"/>
          <w:szCs w:val="20"/>
          <w:lang w:eastAsia="fr-FR"/>
        </w:rPr>
      </w:pPr>
    </w:p>
    <w:p w14:paraId="36DB5CBD" w14:textId="77777777" w:rsidR="00613C98" w:rsidRDefault="003455E7" w:rsidP="00AF370A">
      <w:pPr>
        <w:spacing w:before="200" w:after="0" w:line="240" w:lineRule="auto"/>
        <w:jc w:val="both"/>
        <w:rPr>
          <w:rFonts w:ascii="Arial" w:hAnsi="Arial" w:cs="Arial"/>
          <w:b/>
          <w:color w:val="2E74B5"/>
          <w:sz w:val="20"/>
          <w:szCs w:val="20"/>
          <w:lang w:eastAsia="fr-FR"/>
        </w:rPr>
      </w:pPr>
      <w:r>
        <w:rPr>
          <w:rFonts w:ascii="Arial" w:hAnsi="Arial" w:cs="Arial"/>
          <w:b/>
          <w:color w:val="2E74B5"/>
          <w:sz w:val="20"/>
          <w:szCs w:val="20"/>
          <w:lang w:eastAsia="fr-FR"/>
        </w:rPr>
        <w:t>Article 1 – Objet de la Convention</w:t>
      </w:r>
    </w:p>
    <w:p w14:paraId="3DD5A2E8" w14:textId="77777777" w:rsidR="00613C98" w:rsidRDefault="003455E7" w:rsidP="00AF370A">
      <w:pPr>
        <w:spacing w:before="200" w:after="0" w:line="240" w:lineRule="auto"/>
        <w:jc w:val="both"/>
      </w:pPr>
      <w:r>
        <w:rPr>
          <w:rFonts w:ascii="Arial" w:hAnsi="Arial" w:cs="Arial"/>
          <w:sz w:val="20"/>
          <w:szCs w:val="20"/>
          <w:lang w:eastAsia="fr-FR"/>
        </w:rPr>
        <w:t xml:space="preserve">La Convention a pour objet de définir les modalités de mise en place et de fonctionnement du </w:t>
      </w:r>
      <w:r>
        <w:rPr>
          <w:rFonts w:ascii="Arial" w:hAnsi="Arial" w:cs="Arial"/>
          <w:b/>
          <w:bCs/>
          <w:sz w:val="20"/>
          <w:szCs w:val="20"/>
          <w:lang w:eastAsia="fr-FR"/>
        </w:rPr>
        <w:t xml:space="preserve">Programme </w:t>
      </w:r>
      <w:r w:rsidRPr="003455E7">
        <w:rPr>
          <w:rFonts w:ascii="Arial" w:hAnsi="Arial" w:cs="Arial"/>
          <w:b/>
          <w:bCs/>
          <w:sz w:val="20"/>
          <w:szCs w:val="20"/>
          <w:highlight w:val="yellow"/>
          <w:lang w:eastAsia="fr-FR"/>
        </w:rPr>
        <w:t>[</w:t>
      </w:r>
      <w:r>
        <w:rPr>
          <w:rFonts w:ascii="Arial" w:hAnsi="Arial" w:cs="Arial"/>
          <w:b/>
          <w:bCs/>
          <w:sz w:val="20"/>
          <w:szCs w:val="20"/>
          <w:highlight w:val="yellow"/>
          <w:lang w:eastAsia="fr-FR"/>
        </w:rPr>
        <w:t>Insérer n</w:t>
      </w:r>
      <w:r w:rsidRPr="003455E7">
        <w:rPr>
          <w:rFonts w:ascii="Arial" w:hAnsi="Arial" w:cs="Arial"/>
          <w:b/>
          <w:bCs/>
          <w:sz w:val="20"/>
          <w:szCs w:val="20"/>
          <w:highlight w:val="yellow"/>
          <w:lang w:eastAsia="fr-FR"/>
        </w:rPr>
        <w:t>om du programme]</w:t>
      </w:r>
      <w:r>
        <w:rPr>
          <w:rFonts w:ascii="Arial" w:hAnsi="Arial" w:cs="Arial"/>
          <w:b/>
          <w:bCs/>
          <w:sz w:val="20"/>
          <w:szCs w:val="20"/>
          <w:lang w:eastAsia="fr-FR"/>
        </w:rPr>
        <w:t>,</w:t>
      </w:r>
      <w:r>
        <w:rPr>
          <w:rFonts w:ascii="Arial" w:hAnsi="Arial" w:cs="Arial"/>
          <w:sz w:val="20"/>
          <w:szCs w:val="20"/>
          <w:lang w:eastAsia="fr-FR"/>
        </w:rPr>
        <w:t xml:space="preserve"> ci-après le « Programme » ainsi que les engagements des Parties.</w:t>
      </w:r>
    </w:p>
    <w:p w14:paraId="47D77473" w14:textId="77777777" w:rsidR="00613C98" w:rsidRDefault="00613C98" w:rsidP="00AF370A">
      <w:pPr>
        <w:spacing w:before="200" w:after="0" w:line="240" w:lineRule="auto"/>
        <w:jc w:val="both"/>
        <w:rPr>
          <w:rFonts w:ascii="Arial" w:hAnsi="Arial" w:cs="Arial"/>
          <w:sz w:val="20"/>
          <w:szCs w:val="20"/>
          <w:lang w:eastAsia="fr-FR"/>
        </w:rPr>
      </w:pPr>
    </w:p>
    <w:p w14:paraId="2F9B3546" w14:textId="77777777" w:rsidR="00613C98" w:rsidRDefault="00613C98" w:rsidP="00AF370A">
      <w:pPr>
        <w:spacing w:before="200" w:after="0" w:line="240" w:lineRule="auto"/>
        <w:jc w:val="both"/>
        <w:rPr>
          <w:rFonts w:ascii="Arial" w:hAnsi="Arial" w:cs="Arial"/>
          <w:sz w:val="20"/>
          <w:szCs w:val="20"/>
          <w:lang w:eastAsia="fr-FR"/>
        </w:rPr>
      </w:pPr>
    </w:p>
    <w:p w14:paraId="70577B92" w14:textId="231E83CE" w:rsidR="00613C98" w:rsidRDefault="003455E7" w:rsidP="00AF370A">
      <w:pPr>
        <w:keepNext/>
        <w:keepLines/>
        <w:spacing w:before="200" w:after="0" w:line="276" w:lineRule="auto"/>
        <w:rPr>
          <w:rFonts w:ascii="Arial" w:hAnsi="Arial" w:cs="Arial"/>
          <w:b/>
          <w:bCs/>
          <w:color w:val="4F81BD"/>
          <w:sz w:val="20"/>
          <w:szCs w:val="20"/>
          <w:lang w:eastAsia="fr-FR"/>
        </w:rPr>
      </w:pPr>
      <w:r>
        <w:rPr>
          <w:rFonts w:ascii="Arial" w:hAnsi="Arial" w:cs="Arial"/>
          <w:b/>
          <w:bCs/>
          <w:color w:val="4F81BD"/>
          <w:sz w:val="20"/>
          <w:szCs w:val="20"/>
          <w:lang w:eastAsia="fr-FR"/>
        </w:rPr>
        <w:t>Arti</w:t>
      </w:r>
      <w:r w:rsidR="002663A8">
        <w:rPr>
          <w:rFonts w:ascii="Arial" w:hAnsi="Arial" w:cs="Arial"/>
          <w:b/>
          <w:bCs/>
          <w:color w:val="4F81BD"/>
          <w:sz w:val="20"/>
          <w:szCs w:val="20"/>
          <w:lang w:eastAsia="fr-FR"/>
        </w:rPr>
        <w:t>cle 2 - Définition du Programme</w:t>
      </w:r>
    </w:p>
    <w:p w14:paraId="2F28A000" w14:textId="77777777" w:rsidR="00613C98" w:rsidRDefault="003455E7" w:rsidP="00AF370A">
      <w:pPr>
        <w:widowControl w:val="0"/>
        <w:spacing w:before="200" w:after="0" w:line="240" w:lineRule="auto"/>
        <w:jc w:val="both"/>
        <w:rPr>
          <w:rFonts w:ascii="Arial" w:hAnsi="Arial" w:cs="Arial"/>
          <w:sz w:val="20"/>
          <w:szCs w:val="20"/>
          <w:lang w:eastAsia="fr-FR"/>
        </w:rPr>
      </w:pPr>
      <w:r>
        <w:rPr>
          <w:rFonts w:ascii="Arial" w:hAnsi="Arial" w:cs="Arial"/>
          <w:sz w:val="20"/>
          <w:szCs w:val="20"/>
          <w:lang w:eastAsia="fr-FR"/>
        </w:rPr>
        <w:t xml:space="preserve">Le présent Programme vise à </w:t>
      </w:r>
      <w:commentRangeStart w:id="8"/>
      <w:r>
        <w:rPr>
          <w:rFonts w:ascii="Arial" w:hAnsi="Arial" w:cs="Arial"/>
          <w:sz w:val="20"/>
          <w:szCs w:val="20"/>
          <w:highlight w:val="yellow"/>
          <w:lang w:eastAsia="fr-FR"/>
        </w:rPr>
        <w:t>XXX.</w:t>
      </w:r>
      <w:commentRangeEnd w:id="8"/>
      <w:r>
        <w:commentReference w:id="8"/>
      </w:r>
    </w:p>
    <w:p w14:paraId="3CDF9598" w14:textId="77777777" w:rsidR="00613C98" w:rsidRDefault="003455E7" w:rsidP="00AF370A">
      <w:pPr>
        <w:widowControl w:val="0"/>
        <w:spacing w:before="200" w:after="0" w:line="240" w:lineRule="auto"/>
        <w:jc w:val="both"/>
        <w:rPr>
          <w:rFonts w:ascii="Arial" w:hAnsi="Arial" w:cs="Arial"/>
          <w:sz w:val="20"/>
          <w:szCs w:val="20"/>
          <w:lang w:eastAsia="fr-FR"/>
        </w:rPr>
      </w:pPr>
      <w:r>
        <w:rPr>
          <w:rFonts w:ascii="Arial" w:hAnsi="Arial" w:cs="Arial"/>
          <w:sz w:val="20"/>
          <w:szCs w:val="20"/>
          <w:lang w:eastAsia="fr-FR"/>
        </w:rPr>
        <w:t xml:space="preserve">Le Programme s’articule autour des axes suivants :  </w:t>
      </w:r>
    </w:p>
    <w:p w14:paraId="687ACFEB" w14:textId="77777777" w:rsidR="00613C98" w:rsidRDefault="003455E7" w:rsidP="00AF370A">
      <w:pPr>
        <w:pStyle w:val="Paragraphedeliste"/>
        <w:widowControl w:val="0"/>
        <w:numPr>
          <w:ilvl w:val="0"/>
          <w:numId w:val="5"/>
        </w:numPr>
        <w:spacing w:before="200" w:after="0" w:line="240" w:lineRule="auto"/>
        <w:ind w:left="0"/>
        <w:jc w:val="both"/>
      </w:pPr>
      <w:r>
        <w:rPr>
          <w:rFonts w:ascii="Arial" w:hAnsi="Arial" w:cs="Arial"/>
          <w:sz w:val="20"/>
          <w:szCs w:val="20"/>
          <w:highlight w:val="yellow"/>
        </w:rPr>
        <w:t>XXX</w:t>
      </w:r>
      <w:r>
        <w:rPr>
          <w:rFonts w:ascii="Arial" w:hAnsi="Arial" w:cs="Arial"/>
          <w:sz w:val="20"/>
          <w:szCs w:val="20"/>
        </w:rPr>
        <w:t> ;</w:t>
      </w:r>
    </w:p>
    <w:p w14:paraId="4A875332" w14:textId="77777777" w:rsidR="00613C98" w:rsidRDefault="003455E7" w:rsidP="00AF370A">
      <w:pPr>
        <w:pStyle w:val="Paragraphedeliste"/>
        <w:widowControl w:val="0"/>
        <w:numPr>
          <w:ilvl w:val="0"/>
          <w:numId w:val="5"/>
        </w:numPr>
        <w:spacing w:before="200" w:after="0" w:line="240" w:lineRule="auto"/>
        <w:ind w:left="0"/>
        <w:jc w:val="both"/>
      </w:pPr>
      <w:r>
        <w:rPr>
          <w:rFonts w:ascii="Arial" w:hAnsi="Arial" w:cs="Arial"/>
          <w:sz w:val="20"/>
          <w:szCs w:val="20"/>
          <w:highlight w:val="yellow"/>
        </w:rPr>
        <w:t>XXX</w:t>
      </w:r>
      <w:r>
        <w:rPr>
          <w:rFonts w:ascii="Arial" w:hAnsi="Arial" w:cs="Arial"/>
          <w:sz w:val="20"/>
          <w:szCs w:val="20"/>
        </w:rPr>
        <w:t>.</w:t>
      </w:r>
    </w:p>
    <w:p w14:paraId="50B1B367" w14:textId="77777777" w:rsidR="00613C98" w:rsidRDefault="003455E7" w:rsidP="00AF370A">
      <w:pPr>
        <w:widowControl w:val="0"/>
        <w:spacing w:before="200" w:after="0" w:line="240" w:lineRule="auto"/>
        <w:jc w:val="both"/>
        <w:rPr>
          <w:rFonts w:ascii="Arial" w:hAnsi="Arial" w:cs="Arial"/>
          <w:sz w:val="20"/>
          <w:szCs w:val="20"/>
        </w:rPr>
      </w:pPr>
      <w:r>
        <w:rPr>
          <w:rFonts w:ascii="Arial" w:hAnsi="Arial" w:cs="Arial"/>
          <w:sz w:val="20"/>
          <w:szCs w:val="20"/>
        </w:rPr>
        <w:t>Le Programme a pour objectifs :</w:t>
      </w:r>
    </w:p>
    <w:p w14:paraId="4C3C6935" w14:textId="77777777" w:rsidR="00613C98" w:rsidRDefault="003455E7" w:rsidP="00AF370A">
      <w:pPr>
        <w:pStyle w:val="Paragraphedeliste"/>
        <w:widowControl w:val="0"/>
        <w:numPr>
          <w:ilvl w:val="0"/>
          <w:numId w:val="5"/>
        </w:numPr>
        <w:spacing w:before="200" w:after="0" w:line="240" w:lineRule="auto"/>
        <w:ind w:left="0"/>
        <w:jc w:val="both"/>
        <w:rPr>
          <w:rFonts w:ascii="Arial" w:hAnsi="Arial" w:cs="Arial"/>
          <w:sz w:val="20"/>
          <w:szCs w:val="20"/>
          <w:highlight w:val="yellow"/>
        </w:rPr>
      </w:pPr>
      <w:commentRangeStart w:id="9"/>
      <w:r>
        <w:rPr>
          <w:rFonts w:ascii="Arial" w:hAnsi="Arial" w:cs="Arial"/>
          <w:sz w:val="20"/>
          <w:szCs w:val="20"/>
          <w:highlight w:val="yellow"/>
        </w:rPr>
        <w:t>XXX ;</w:t>
      </w:r>
    </w:p>
    <w:p w14:paraId="449CFA95" w14:textId="77777777" w:rsidR="00613C98" w:rsidRDefault="003455E7" w:rsidP="00AF370A">
      <w:pPr>
        <w:pStyle w:val="Paragraphedeliste"/>
        <w:widowControl w:val="0"/>
        <w:numPr>
          <w:ilvl w:val="0"/>
          <w:numId w:val="5"/>
        </w:numPr>
        <w:spacing w:before="200" w:after="0" w:line="240" w:lineRule="auto"/>
        <w:ind w:left="0"/>
        <w:jc w:val="both"/>
        <w:rPr>
          <w:rFonts w:ascii="Arial" w:hAnsi="Arial" w:cs="Arial"/>
          <w:sz w:val="20"/>
          <w:szCs w:val="20"/>
          <w:highlight w:val="yellow"/>
          <w:lang w:eastAsia="fr-FR"/>
        </w:rPr>
      </w:pPr>
      <w:r>
        <w:rPr>
          <w:rFonts w:ascii="Arial" w:hAnsi="Arial" w:cs="Arial"/>
          <w:sz w:val="20"/>
          <w:szCs w:val="20"/>
          <w:highlight w:val="yellow"/>
        </w:rPr>
        <w:t>XXX.</w:t>
      </w:r>
      <w:commentRangeEnd w:id="9"/>
      <w:r>
        <w:commentReference w:id="9"/>
      </w:r>
    </w:p>
    <w:p w14:paraId="7AB8B068" w14:textId="77777777" w:rsidR="00613C98" w:rsidRDefault="003455E7" w:rsidP="00AF370A">
      <w:pPr>
        <w:widowControl w:val="0"/>
        <w:spacing w:before="200" w:after="0" w:line="240" w:lineRule="auto"/>
        <w:jc w:val="both"/>
        <w:rPr>
          <w:rFonts w:ascii="Arial" w:hAnsi="Arial" w:cs="Arial"/>
          <w:sz w:val="20"/>
          <w:szCs w:val="20"/>
          <w:lang w:eastAsia="fr-FR"/>
        </w:rPr>
      </w:pPr>
      <w:r>
        <w:rPr>
          <w:rFonts w:ascii="Arial" w:hAnsi="Arial" w:cs="Arial"/>
          <w:sz w:val="20"/>
          <w:szCs w:val="20"/>
          <w:lang w:eastAsia="fr-FR"/>
        </w:rPr>
        <w:t>Le contenu détaillé du Programme est décrit en annexe 1.</w:t>
      </w:r>
    </w:p>
    <w:p w14:paraId="1A548875" w14:textId="77777777" w:rsidR="00613C98" w:rsidRDefault="003455E7" w:rsidP="00AF370A">
      <w:pPr>
        <w:spacing w:before="200" w:after="0" w:line="276" w:lineRule="auto"/>
        <w:jc w:val="both"/>
        <w:rPr>
          <w:rFonts w:ascii="Arial" w:hAnsi="Arial" w:cs="Arial"/>
          <w:bCs/>
          <w:sz w:val="20"/>
          <w:szCs w:val="20"/>
          <w:lang w:eastAsia="fr-FR"/>
        </w:rPr>
      </w:pPr>
      <w:r>
        <w:rPr>
          <w:rFonts w:ascii="Arial" w:hAnsi="Arial" w:cs="Arial"/>
          <w:bCs/>
          <w:sz w:val="20"/>
          <w:szCs w:val="20"/>
          <w:lang w:eastAsia="fr-FR"/>
        </w:rPr>
        <w:t>Le processus opérationnel du Programme est décrit en annexe 2.</w:t>
      </w:r>
    </w:p>
    <w:p w14:paraId="03347221" w14:textId="6641A2CB" w:rsidR="00613C98" w:rsidRDefault="00613C98" w:rsidP="00AF370A">
      <w:pPr>
        <w:widowControl w:val="0"/>
        <w:spacing w:before="200" w:after="0" w:line="240" w:lineRule="auto"/>
        <w:jc w:val="both"/>
        <w:rPr>
          <w:rFonts w:ascii="Arial" w:hAnsi="Arial" w:cs="Arial"/>
          <w:sz w:val="20"/>
          <w:szCs w:val="20"/>
        </w:rPr>
      </w:pPr>
    </w:p>
    <w:p w14:paraId="7F0F2979" w14:textId="77777777" w:rsidR="00AF370A" w:rsidRDefault="00AF370A" w:rsidP="00AF370A">
      <w:pPr>
        <w:widowControl w:val="0"/>
        <w:spacing w:before="200" w:after="0" w:line="240" w:lineRule="auto"/>
        <w:jc w:val="both"/>
        <w:rPr>
          <w:rFonts w:ascii="Arial" w:hAnsi="Arial" w:cs="Arial"/>
          <w:sz w:val="20"/>
          <w:szCs w:val="20"/>
        </w:rPr>
      </w:pPr>
    </w:p>
    <w:p w14:paraId="0E0B1037" w14:textId="77777777" w:rsidR="00613C98" w:rsidRDefault="003455E7" w:rsidP="00AF370A">
      <w:pPr>
        <w:keepNext/>
        <w:keepLines/>
        <w:spacing w:before="200" w:after="0" w:line="276" w:lineRule="auto"/>
        <w:rPr>
          <w:rFonts w:ascii="Arial" w:hAnsi="Arial" w:cs="Arial"/>
          <w:b/>
          <w:bCs/>
          <w:color w:val="4F81BD"/>
          <w:sz w:val="20"/>
          <w:szCs w:val="20"/>
          <w:lang w:eastAsia="fr-FR"/>
        </w:rPr>
      </w:pPr>
      <w:r>
        <w:rPr>
          <w:rFonts w:ascii="Arial" w:hAnsi="Arial" w:cs="Arial"/>
          <w:b/>
          <w:bCs/>
          <w:color w:val="4F81BD"/>
          <w:sz w:val="20"/>
          <w:szCs w:val="20"/>
          <w:lang w:eastAsia="fr-FR"/>
        </w:rPr>
        <w:t>Article 3 – Gouvernance et fonctionnement du Programme</w:t>
      </w:r>
    </w:p>
    <w:p w14:paraId="7CEF7333" w14:textId="40509797" w:rsidR="002663A8" w:rsidRPr="002663A8" w:rsidRDefault="002663A8" w:rsidP="00AF370A">
      <w:pPr>
        <w:widowControl w:val="0"/>
        <w:spacing w:before="200" w:after="0" w:line="243" w:lineRule="atLeast"/>
        <w:jc w:val="both"/>
        <w:rPr>
          <w:rFonts w:ascii="Arial" w:hAnsi="Arial" w:cs="Arial"/>
          <w:sz w:val="20"/>
          <w:szCs w:val="20"/>
          <w:lang w:eastAsia="fr-FR"/>
        </w:rPr>
      </w:pPr>
      <w:r w:rsidRPr="002663A8">
        <w:rPr>
          <w:rFonts w:ascii="Arial" w:hAnsi="Arial" w:cs="Arial"/>
          <w:sz w:val="20"/>
          <w:szCs w:val="20"/>
          <w:lang w:eastAsia="fr-FR"/>
        </w:rPr>
        <w:t xml:space="preserve">Le pilotage du Programme et le contrôle de sa mise en œuvre sont assurés par </w:t>
      </w:r>
      <w:r w:rsidRPr="002663A8">
        <w:rPr>
          <w:rFonts w:ascii="Arial" w:hAnsi="Arial" w:cs="Arial"/>
          <w:sz w:val="20"/>
          <w:szCs w:val="20"/>
          <w:highlight w:val="yellow"/>
          <w:lang w:eastAsia="fr-FR"/>
        </w:rPr>
        <w:t>x</w:t>
      </w:r>
      <w:r w:rsidRPr="002663A8">
        <w:rPr>
          <w:rFonts w:ascii="Arial" w:hAnsi="Arial" w:cs="Arial"/>
          <w:sz w:val="20"/>
          <w:szCs w:val="20"/>
          <w:lang w:eastAsia="fr-FR"/>
        </w:rPr>
        <w:t xml:space="preserve"> Comités.</w:t>
      </w:r>
    </w:p>
    <w:p w14:paraId="4FF616B3" w14:textId="547EECCC" w:rsidR="002663A8" w:rsidRPr="00D87CA8" w:rsidRDefault="00E072F1" w:rsidP="00AF370A">
      <w:pPr>
        <w:widowControl w:val="0"/>
        <w:spacing w:before="200" w:after="0" w:line="243" w:lineRule="atLeast"/>
        <w:jc w:val="both"/>
        <w:rPr>
          <w:rFonts w:ascii="Arial" w:hAnsi="Arial" w:cs="Arial"/>
          <w:b/>
          <w:bCs/>
          <w:color w:val="4F81BD"/>
          <w:sz w:val="20"/>
          <w:szCs w:val="20"/>
          <w:lang w:eastAsia="fr-FR"/>
        </w:rPr>
      </w:pPr>
      <w:r w:rsidRPr="00D87CA8">
        <w:rPr>
          <w:rFonts w:ascii="Arial" w:hAnsi="Arial" w:cs="Arial"/>
          <w:b/>
          <w:bCs/>
          <w:color w:val="4F81BD"/>
          <w:sz w:val="20"/>
          <w:szCs w:val="20"/>
          <w:lang w:eastAsia="fr-FR"/>
        </w:rPr>
        <w:t xml:space="preserve">Article 3.1 </w:t>
      </w:r>
      <w:r w:rsidR="002663A8" w:rsidRPr="00D87CA8">
        <w:rPr>
          <w:rFonts w:ascii="Arial" w:hAnsi="Arial" w:cs="Arial"/>
          <w:b/>
          <w:bCs/>
          <w:color w:val="4F81BD"/>
          <w:sz w:val="20"/>
          <w:szCs w:val="20"/>
          <w:lang w:eastAsia="fr-FR"/>
        </w:rPr>
        <w:t>Comité de pilotage</w:t>
      </w:r>
    </w:p>
    <w:p w14:paraId="3277C638" w14:textId="1A7521D4" w:rsidR="00613C98" w:rsidRDefault="003455E7" w:rsidP="00AF370A">
      <w:pPr>
        <w:widowControl w:val="0"/>
        <w:spacing w:before="200" w:after="0" w:line="243" w:lineRule="atLeast"/>
        <w:jc w:val="both"/>
      </w:pPr>
      <w:r>
        <w:rPr>
          <w:rFonts w:ascii="Arial" w:hAnsi="Arial" w:cs="Arial"/>
          <w:sz w:val="20"/>
          <w:szCs w:val="20"/>
          <w:lang w:eastAsia="fr-FR"/>
        </w:rPr>
        <w:t xml:space="preserve">Le pilotage du Programme et le contrôle de sa mise en œuvre sont assurés par un </w:t>
      </w:r>
      <w:r>
        <w:rPr>
          <w:rFonts w:ascii="Arial" w:hAnsi="Arial" w:cs="Arial"/>
          <w:bCs/>
          <w:sz w:val="20"/>
          <w:szCs w:val="20"/>
          <w:lang w:eastAsia="fr-FR"/>
        </w:rPr>
        <w:t>Comité de pilotage</w:t>
      </w:r>
      <w:r w:rsidR="00601990">
        <w:rPr>
          <w:rFonts w:ascii="Arial" w:hAnsi="Arial" w:cs="Arial"/>
          <w:bCs/>
          <w:sz w:val="20"/>
          <w:szCs w:val="20"/>
          <w:lang w:eastAsia="fr-FR"/>
        </w:rPr>
        <w:t xml:space="preserve"> (ci-après « COPIL »)</w:t>
      </w:r>
      <w:r>
        <w:rPr>
          <w:rFonts w:ascii="Arial" w:hAnsi="Arial" w:cs="Arial"/>
          <w:sz w:val="20"/>
          <w:szCs w:val="20"/>
          <w:lang w:eastAsia="fr-FR"/>
        </w:rPr>
        <w:t xml:space="preserve">. </w:t>
      </w:r>
    </w:p>
    <w:p w14:paraId="5DAE35F9" w14:textId="50A79B69" w:rsidR="00613C98" w:rsidRDefault="003455E7" w:rsidP="00AF370A">
      <w:pPr>
        <w:widowControl w:val="0"/>
        <w:spacing w:before="200" w:after="0" w:line="243" w:lineRule="atLeast"/>
        <w:jc w:val="both"/>
        <w:rPr>
          <w:rFonts w:ascii="Arial" w:hAnsi="Arial" w:cs="Arial"/>
          <w:sz w:val="20"/>
          <w:szCs w:val="20"/>
          <w:lang w:eastAsia="fr-FR"/>
        </w:rPr>
      </w:pPr>
      <w:r>
        <w:rPr>
          <w:rFonts w:ascii="Arial" w:hAnsi="Arial" w:cs="Arial"/>
          <w:sz w:val="20"/>
          <w:szCs w:val="20"/>
          <w:lang w:eastAsia="fr-FR"/>
        </w:rPr>
        <w:t xml:space="preserve">Ce </w:t>
      </w:r>
      <w:r w:rsidR="000F7CD4">
        <w:rPr>
          <w:rFonts w:ascii="Arial" w:hAnsi="Arial" w:cs="Arial"/>
          <w:sz w:val="20"/>
          <w:szCs w:val="20"/>
          <w:lang w:eastAsia="fr-FR"/>
        </w:rPr>
        <w:t>COPIL</w:t>
      </w:r>
      <w:r>
        <w:rPr>
          <w:rFonts w:ascii="Arial" w:hAnsi="Arial" w:cs="Arial"/>
          <w:sz w:val="20"/>
          <w:szCs w:val="20"/>
          <w:lang w:eastAsia="fr-FR"/>
        </w:rPr>
        <w:t xml:space="preserve"> est constitué d’un représentant de la DGEC, de l’ADEME, du porteur et des financeurs. D’autres entités peuvent être invitées en fonction de l’ordre du jour.</w:t>
      </w:r>
    </w:p>
    <w:p w14:paraId="25FD02B2" w14:textId="1ED78CE1" w:rsidR="00613C98" w:rsidRDefault="00AF370A" w:rsidP="00AF370A">
      <w:pPr>
        <w:widowControl w:val="0"/>
        <w:spacing w:before="200" w:after="0" w:line="243" w:lineRule="atLeast"/>
        <w:jc w:val="both"/>
      </w:pPr>
      <w:r>
        <w:rPr>
          <w:rFonts w:ascii="Arial" w:hAnsi="Arial" w:cs="Arial"/>
          <w:sz w:val="20"/>
          <w:szCs w:val="20"/>
          <w:lang w:eastAsia="fr-FR"/>
        </w:rPr>
        <w:t>L</w:t>
      </w:r>
      <w:r w:rsidR="003455E7">
        <w:rPr>
          <w:rFonts w:ascii="Arial" w:hAnsi="Arial" w:cs="Arial"/>
          <w:sz w:val="20"/>
          <w:szCs w:val="20"/>
          <w:lang w:eastAsia="fr-FR"/>
        </w:rPr>
        <w:t xml:space="preserve">e </w:t>
      </w:r>
      <w:r w:rsidR="000F7CD4">
        <w:rPr>
          <w:rFonts w:ascii="Arial" w:hAnsi="Arial" w:cs="Arial"/>
          <w:sz w:val="20"/>
          <w:szCs w:val="20"/>
          <w:lang w:eastAsia="fr-FR"/>
        </w:rPr>
        <w:t>COPIL</w:t>
      </w:r>
      <w:r w:rsidR="003455E7">
        <w:rPr>
          <w:rFonts w:ascii="Arial" w:hAnsi="Arial" w:cs="Arial"/>
          <w:sz w:val="20"/>
          <w:szCs w:val="20"/>
          <w:lang w:eastAsia="fr-FR"/>
        </w:rPr>
        <w:t xml:space="preserve"> se réunit à minima </w:t>
      </w:r>
      <w:r w:rsidR="003455E7">
        <w:rPr>
          <w:rFonts w:ascii="Arial" w:hAnsi="Arial" w:cs="Arial"/>
          <w:sz w:val="20"/>
          <w:szCs w:val="20"/>
          <w:highlight w:val="yellow"/>
          <w:lang w:eastAsia="fr-FR"/>
        </w:rPr>
        <w:t>semestriellement</w:t>
      </w:r>
      <w:r w:rsidR="003455E7">
        <w:rPr>
          <w:rFonts w:ascii="Arial" w:hAnsi="Arial" w:cs="Arial"/>
          <w:sz w:val="20"/>
          <w:szCs w:val="20"/>
          <w:lang w:eastAsia="fr-FR"/>
        </w:rPr>
        <w:t xml:space="preserve">. Le porteur du Programme en assure le secrétariat. Il peut être sollicité de manière dématérialisée (échanges électroniques). Les documents de préparation de la réunion sont envoyés </w:t>
      </w:r>
      <w:r w:rsidR="002676F2">
        <w:rPr>
          <w:rFonts w:ascii="Arial" w:hAnsi="Arial" w:cs="Arial"/>
          <w:sz w:val="20"/>
          <w:szCs w:val="20"/>
          <w:lang w:eastAsia="fr-FR"/>
        </w:rPr>
        <w:t xml:space="preserve">au plus tard </w:t>
      </w:r>
      <w:r w:rsidR="003455E7">
        <w:rPr>
          <w:rFonts w:ascii="Arial" w:hAnsi="Arial" w:cs="Arial"/>
          <w:sz w:val="20"/>
          <w:szCs w:val="20"/>
          <w:lang w:eastAsia="fr-FR"/>
        </w:rPr>
        <w:t xml:space="preserve">huit (8) jours avant la date du COPIL. </w:t>
      </w:r>
    </w:p>
    <w:p w14:paraId="6EF40F66" w14:textId="6C078332" w:rsidR="00613C98" w:rsidRDefault="003455E7" w:rsidP="00AF370A">
      <w:pPr>
        <w:widowControl w:val="0"/>
        <w:spacing w:before="200" w:after="0" w:line="243" w:lineRule="atLeast"/>
        <w:jc w:val="both"/>
      </w:pPr>
      <w:r>
        <w:rPr>
          <w:rFonts w:ascii="Arial" w:hAnsi="Arial" w:cs="Arial"/>
          <w:sz w:val="20"/>
          <w:szCs w:val="20"/>
          <w:lang w:eastAsia="fr-FR"/>
        </w:rPr>
        <w:t xml:space="preserve">Le </w:t>
      </w:r>
      <w:r w:rsidR="000F7CD4">
        <w:rPr>
          <w:rFonts w:ascii="Arial" w:hAnsi="Arial" w:cs="Arial"/>
          <w:sz w:val="20"/>
          <w:szCs w:val="20"/>
          <w:lang w:eastAsia="fr-FR"/>
        </w:rPr>
        <w:t>COPIL</w:t>
      </w:r>
      <w:r>
        <w:rPr>
          <w:rFonts w:ascii="Arial" w:hAnsi="Arial" w:cs="Arial"/>
          <w:sz w:val="20"/>
          <w:szCs w:val="20"/>
          <w:lang w:eastAsia="fr-FR"/>
        </w:rPr>
        <w:t xml:space="preserve"> pilote le dispositif, décide des orientations et des actions concrètes, valide les appels de fonds du porteur auprès des financeurs et suit les principaux indicateurs de pilotage du Programme.</w:t>
      </w:r>
      <w:r>
        <w:rPr>
          <w:rFonts w:ascii="Arial" w:hAnsi="Arial" w:cs="Arial"/>
          <w:color w:val="000000"/>
          <w:sz w:val="20"/>
          <w:szCs w:val="20"/>
          <w:lang w:eastAsia="fr-FR"/>
        </w:rPr>
        <w:t xml:space="preserve"> </w:t>
      </w:r>
    </w:p>
    <w:p w14:paraId="245E7EA7" w14:textId="77777777" w:rsidR="00AF370A" w:rsidRDefault="00AF370A" w:rsidP="00AF370A">
      <w:pPr>
        <w:widowControl w:val="0"/>
        <w:spacing w:before="200" w:after="0" w:line="243" w:lineRule="atLeast"/>
        <w:jc w:val="both"/>
        <w:rPr>
          <w:rFonts w:ascii="Arial" w:hAnsi="Arial" w:cs="Arial"/>
          <w:b/>
          <w:sz w:val="20"/>
          <w:szCs w:val="20"/>
          <w:lang w:eastAsia="fr-FR"/>
        </w:rPr>
      </w:pPr>
    </w:p>
    <w:p w14:paraId="4BC7D3BB" w14:textId="72D806FD" w:rsidR="00E072F1" w:rsidRPr="00D87CA8" w:rsidRDefault="00834376" w:rsidP="00AF370A">
      <w:pPr>
        <w:widowControl w:val="0"/>
        <w:spacing w:before="200" w:after="0" w:line="243" w:lineRule="atLeast"/>
        <w:jc w:val="both"/>
        <w:rPr>
          <w:rFonts w:ascii="Arial" w:hAnsi="Arial" w:cs="Arial"/>
          <w:b/>
          <w:bCs/>
          <w:color w:val="4F81BD"/>
          <w:sz w:val="20"/>
          <w:szCs w:val="20"/>
          <w:lang w:eastAsia="fr-FR"/>
        </w:rPr>
      </w:pPr>
      <w:commentRangeStart w:id="10"/>
      <w:r w:rsidRPr="00D87CA8">
        <w:rPr>
          <w:rFonts w:ascii="Arial" w:hAnsi="Arial" w:cs="Arial"/>
          <w:b/>
          <w:bCs/>
          <w:color w:val="4F81BD"/>
          <w:sz w:val="20"/>
          <w:szCs w:val="20"/>
          <w:lang w:eastAsia="fr-FR"/>
        </w:rPr>
        <w:t>Article 3.2</w:t>
      </w:r>
      <w:r w:rsidR="00E072F1" w:rsidRPr="00D87CA8">
        <w:rPr>
          <w:rFonts w:ascii="Arial" w:hAnsi="Arial" w:cs="Arial"/>
          <w:b/>
          <w:bCs/>
          <w:color w:val="4F81BD"/>
          <w:sz w:val="20"/>
          <w:szCs w:val="20"/>
          <w:lang w:eastAsia="fr-FR"/>
        </w:rPr>
        <w:t xml:space="preserve"> </w:t>
      </w:r>
      <w:commentRangeEnd w:id="10"/>
      <w:r w:rsidR="009F7A07" w:rsidRPr="00D87CA8">
        <w:rPr>
          <w:rStyle w:val="Marquedecommentaire"/>
        </w:rPr>
        <w:commentReference w:id="10"/>
      </w:r>
    </w:p>
    <w:p w14:paraId="0685D923" w14:textId="77777777" w:rsidR="00AF370A" w:rsidRDefault="00AF370A" w:rsidP="00AF370A">
      <w:pPr>
        <w:widowControl w:val="0"/>
        <w:spacing w:before="200" w:after="0" w:line="243" w:lineRule="atLeast"/>
        <w:jc w:val="both"/>
        <w:rPr>
          <w:rFonts w:ascii="Arial" w:hAnsi="Arial" w:cs="Arial"/>
          <w:b/>
          <w:sz w:val="20"/>
          <w:szCs w:val="20"/>
          <w:lang w:eastAsia="fr-FR"/>
        </w:rPr>
      </w:pPr>
    </w:p>
    <w:p w14:paraId="368F3421" w14:textId="3FC9AB45" w:rsidR="00834376" w:rsidRPr="00D87CA8" w:rsidRDefault="00E072F1" w:rsidP="00AF370A">
      <w:pPr>
        <w:widowControl w:val="0"/>
        <w:spacing w:before="200" w:after="0" w:line="243" w:lineRule="atLeast"/>
        <w:jc w:val="both"/>
        <w:rPr>
          <w:color w:val="4F81BD"/>
          <w:lang w:eastAsia="fr-FR"/>
        </w:rPr>
      </w:pPr>
      <w:r w:rsidRPr="00D87CA8">
        <w:rPr>
          <w:rFonts w:ascii="Arial" w:hAnsi="Arial" w:cs="Arial"/>
          <w:b/>
          <w:bCs/>
          <w:color w:val="4F81BD"/>
          <w:sz w:val="20"/>
          <w:szCs w:val="20"/>
          <w:lang w:eastAsia="fr-FR"/>
        </w:rPr>
        <w:t>Article 3.3</w:t>
      </w:r>
      <w:r w:rsidRPr="00D87CA8">
        <w:rPr>
          <w:color w:val="4F81BD"/>
          <w:lang w:eastAsia="fr-FR"/>
        </w:rPr>
        <w:t xml:space="preserve"> </w:t>
      </w:r>
      <w:r w:rsidR="00834376" w:rsidRPr="00D87CA8">
        <w:rPr>
          <w:rFonts w:ascii="Arial" w:hAnsi="Arial" w:cs="Arial"/>
          <w:b/>
          <w:bCs/>
          <w:color w:val="4F81BD"/>
          <w:sz w:val="20"/>
          <w:szCs w:val="20"/>
          <w:lang w:eastAsia="fr-FR"/>
        </w:rPr>
        <w:t>Fonctionnement général et doctrine liée aux programmes CEE</w:t>
      </w:r>
    </w:p>
    <w:p w14:paraId="718F6976" w14:textId="67CC50F8" w:rsidR="00990386" w:rsidRDefault="00E072F1" w:rsidP="00AF370A">
      <w:pPr>
        <w:widowControl w:val="0"/>
        <w:spacing w:before="200" w:after="0" w:line="243" w:lineRule="atLeast"/>
        <w:jc w:val="both"/>
        <w:rPr>
          <w:rFonts w:ascii="Arial" w:hAnsi="Arial" w:cs="Arial"/>
          <w:color w:val="000000"/>
          <w:sz w:val="20"/>
          <w:szCs w:val="20"/>
          <w:lang w:eastAsia="fr-FR"/>
        </w:rPr>
      </w:pPr>
      <w:r w:rsidRPr="00834376">
        <w:rPr>
          <w:rFonts w:ascii="Arial" w:hAnsi="Arial" w:cs="Arial"/>
          <w:color w:val="000000"/>
          <w:sz w:val="20"/>
          <w:szCs w:val="20"/>
          <w:lang w:eastAsia="fr-FR"/>
        </w:rPr>
        <w:t>Les actions du programme et leurs mises en œuvre</w:t>
      </w:r>
      <w:r>
        <w:rPr>
          <w:rFonts w:ascii="Arial" w:hAnsi="Arial" w:cs="Arial"/>
          <w:color w:val="000000"/>
          <w:sz w:val="20"/>
          <w:szCs w:val="20"/>
          <w:lang w:eastAsia="fr-FR"/>
        </w:rPr>
        <w:t xml:space="preserve"> s’inscrivent dans les principes cadre posés dans la Doctrine des Programmes </w:t>
      </w:r>
      <w:r w:rsidR="002C47DA">
        <w:rPr>
          <w:rFonts w:ascii="Arial" w:hAnsi="Arial" w:cs="Arial"/>
          <w:color w:val="000000"/>
          <w:sz w:val="20"/>
          <w:szCs w:val="20"/>
        </w:rPr>
        <w:t>et dans le guide des programmes CEE</w:t>
      </w:r>
      <w:r w:rsidR="002C47DA">
        <w:rPr>
          <w:rFonts w:ascii="Arial" w:hAnsi="Arial" w:cs="Arial"/>
          <w:color w:val="000000"/>
          <w:sz w:val="20"/>
          <w:szCs w:val="20"/>
          <w:lang w:eastAsia="fr-FR"/>
        </w:rPr>
        <w:t xml:space="preserve">, mis tous deux </w:t>
      </w:r>
      <w:r>
        <w:rPr>
          <w:rFonts w:ascii="Arial" w:hAnsi="Arial" w:cs="Arial"/>
          <w:color w:val="000000"/>
          <w:sz w:val="20"/>
          <w:szCs w:val="20"/>
          <w:lang w:eastAsia="fr-FR"/>
        </w:rPr>
        <w:t>à la disposition sur le site du Ministère.</w:t>
      </w:r>
    </w:p>
    <w:p w14:paraId="2EA85E24" w14:textId="3598D5A3" w:rsidR="00990386" w:rsidRDefault="003455E7" w:rsidP="00AF370A">
      <w:pPr>
        <w:widowControl w:val="0"/>
        <w:spacing w:before="200" w:after="0" w:line="243" w:lineRule="atLeast"/>
        <w:jc w:val="both"/>
        <w:rPr>
          <w:rFonts w:ascii="Arial" w:hAnsi="Arial" w:cs="Arial"/>
          <w:color w:val="000000"/>
          <w:sz w:val="20"/>
          <w:szCs w:val="20"/>
          <w:lang w:eastAsia="fr-FR"/>
        </w:rPr>
      </w:pPr>
      <w:commentRangeStart w:id="11"/>
      <w:r>
        <w:rPr>
          <w:rFonts w:ascii="Arial" w:hAnsi="Arial" w:cs="Arial"/>
          <w:color w:val="000000"/>
          <w:sz w:val="20"/>
          <w:szCs w:val="20"/>
          <w:lang w:eastAsia="fr-FR"/>
        </w:rPr>
        <w:t xml:space="preserve">Le porteur du Programme </w:t>
      </w:r>
      <w:commentRangeEnd w:id="11"/>
      <w:r>
        <w:commentReference w:id="11"/>
      </w:r>
      <w:r>
        <w:rPr>
          <w:rFonts w:ascii="Arial" w:hAnsi="Arial" w:cs="Arial"/>
          <w:color w:val="000000"/>
          <w:sz w:val="20"/>
          <w:szCs w:val="20"/>
          <w:lang w:eastAsia="fr-FR"/>
        </w:rPr>
        <w:t xml:space="preserve">établit </w:t>
      </w:r>
      <w:r w:rsidR="000407B1" w:rsidRPr="007E5F92">
        <w:rPr>
          <w:rFonts w:ascii="Arial" w:hAnsi="Arial" w:cs="Arial"/>
          <w:color w:val="000000"/>
          <w:sz w:val="20"/>
          <w:szCs w:val="20"/>
          <w:lang w:eastAsia="fr-FR"/>
        </w:rPr>
        <w:t>un</w:t>
      </w:r>
      <w:r w:rsidR="000407B1">
        <w:rPr>
          <w:rFonts w:ascii="Arial" w:hAnsi="Arial" w:cs="Arial"/>
          <w:color w:val="000000"/>
          <w:sz w:val="20"/>
          <w:szCs w:val="20"/>
          <w:lang w:eastAsia="fr-FR"/>
        </w:rPr>
        <w:t>e</w:t>
      </w:r>
      <w:r w:rsidR="000407B1" w:rsidRPr="007E5F92">
        <w:rPr>
          <w:rFonts w:ascii="Arial" w:hAnsi="Arial" w:cs="Arial"/>
          <w:color w:val="000000"/>
          <w:sz w:val="20"/>
          <w:szCs w:val="20"/>
          <w:lang w:eastAsia="fr-FR"/>
        </w:rPr>
        <w:t xml:space="preserve"> </w:t>
      </w:r>
      <w:r w:rsidR="000407B1">
        <w:rPr>
          <w:rFonts w:ascii="Arial" w:hAnsi="Arial" w:cs="Arial"/>
          <w:color w:val="000000"/>
          <w:sz w:val="20"/>
          <w:szCs w:val="20"/>
          <w:lang w:eastAsia="fr-FR"/>
        </w:rPr>
        <w:t>méthodologie de suivi et d’évaluation d’impact</w:t>
      </w:r>
      <w:r w:rsidR="000407B1" w:rsidRPr="007E5F92">
        <w:rPr>
          <w:rFonts w:ascii="Arial" w:hAnsi="Arial" w:cs="Arial"/>
          <w:color w:val="000000"/>
          <w:sz w:val="20"/>
          <w:szCs w:val="20"/>
          <w:lang w:eastAsia="fr-FR"/>
        </w:rPr>
        <w:t xml:space="preserve"> des actions menées dans le cadre du Programme qu’il présente au </w:t>
      </w:r>
      <w:r w:rsidR="000F7CD4">
        <w:rPr>
          <w:rFonts w:ascii="Arial" w:hAnsi="Arial" w:cs="Arial"/>
          <w:color w:val="000000"/>
          <w:sz w:val="20"/>
          <w:szCs w:val="20"/>
          <w:lang w:eastAsia="fr-FR"/>
        </w:rPr>
        <w:t>COPIL</w:t>
      </w:r>
      <w:r w:rsidR="000407B1" w:rsidRPr="007E5F92">
        <w:rPr>
          <w:rFonts w:ascii="Arial" w:hAnsi="Arial" w:cs="Arial"/>
          <w:color w:val="000000"/>
          <w:sz w:val="20"/>
          <w:szCs w:val="20"/>
          <w:lang w:eastAsia="fr-FR"/>
        </w:rPr>
        <w:t xml:space="preserve">. </w:t>
      </w:r>
      <w:r w:rsidR="000407B1">
        <w:rPr>
          <w:rFonts w:ascii="Arial" w:hAnsi="Arial" w:cs="Arial"/>
          <w:color w:val="000000"/>
          <w:sz w:val="20"/>
          <w:szCs w:val="20"/>
          <w:lang w:eastAsia="fr-FR"/>
        </w:rPr>
        <w:t xml:space="preserve">Cette méthodologie est validée par le </w:t>
      </w:r>
      <w:r w:rsidR="000F7CD4">
        <w:rPr>
          <w:rFonts w:ascii="Arial" w:hAnsi="Arial" w:cs="Arial"/>
          <w:color w:val="000000"/>
          <w:sz w:val="20"/>
          <w:szCs w:val="20"/>
          <w:lang w:eastAsia="fr-FR"/>
        </w:rPr>
        <w:t>COPIL</w:t>
      </w:r>
      <w:r w:rsidR="000407B1">
        <w:rPr>
          <w:rFonts w:ascii="Arial" w:hAnsi="Arial" w:cs="Arial"/>
          <w:color w:val="000000"/>
          <w:sz w:val="20"/>
          <w:szCs w:val="20"/>
          <w:lang w:eastAsia="fr-FR"/>
        </w:rPr>
        <w:t xml:space="preserve"> et comporte notamment des éléments sur les économies d’énergies directement</w:t>
      </w:r>
      <w:r w:rsidR="00990386">
        <w:rPr>
          <w:rFonts w:ascii="Arial" w:hAnsi="Arial" w:cs="Arial"/>
          <w:color w:val="000000"/>
          <w:sz w:val="20"/>
          <w:szCs w:val="20"/>
          <w:lang w:eastAsia="fr-FR"/>
        </w:rPr>
        <w:t xml:space="preserve"> et/ou indirectement</w:t>
      </w:r>
      <w:r w:rsidR="000407B1">
        <w:rPr>
          <w:rFonts w:ascii="Arial" w:hAnsi="Arial" w:cs="Arial"/>
          <w:color w:val="000000"/>
          <w:sz w:val="20"/>
          <w:szCs w:val="20"/>
          <w:lang w:eastAsia="fr-FR"/>
        </w:rPr>
        <w:t xml:space="preserve"> réalisées grâce au Programme</w:t>
      </w:r>
      <w:r w:rsidR="00F34B0A">
        <w:rPr>
          <w:rFonts w:ascii="Arial" w:hAnsi="Arial" w:cs="Arial"/>
          <w:color w:val="000000"/>
          <w:sz w:val="20"/>
          <w:szCs w:val="20"/>
          <w:lang w:eastAsia="fr-FR"/>
        </w:rPr>
        <w:t xml:space="preserve"> et les principaux indicateurs de suivi du projet</w:t>
      </w:r>
      <w:r w:rsidR="009F4CBA">
        <w:rPr>
          <w:rFonts w:ascii="Arial" w:hAnsi="Arial" w:cs="Arial"/>
          <w:color w:val="000000"/>
          <w:sz w:val="20"/>
          <w:szCs w:val="20"/>
          <w:lang w:eastAsia="fr-FR"/>
        </w:rPr>
        <w:t>.</w:t>
      </w:r>
      <w:r w:rsidR="000407B1">
        <w:rPr>
          <w:rFonts w:ascii="Arial" w:hAnsi="Arial" w:cs="Arial"/>
          <w:color w:val="000000"/>
          <w:sz w:val="20"/>
          <w:szCs w:val="20"/>
          <w:lang w:eastAsia="fr-FR"/>
        </w:rPr>
        <w:t xml:space="preserve"> </w:t>
      </w:r>
    </w:p>
    <w:p w14:paraId="248A05DD" w14:textId="1EAC48CD" w:rsidR="00613C98" w:rsidRDefault="000407B1" w:rsidP="00AF370A">
      <w:pPr>
        <w:widowControl w:val="0"/>
        <w:spacing w:before="200" w:after="0" w:line="243" w:lineRule="atLeast"/>
        <w:jc w:val="both"/>
      </w:pPr>
      <w:r>
        <w:rPr>
          <w:rFonts w:ascii="Arial" w:hAnsi="Arial" w:cs="Arial"/>
          <w:color w:val="000000"/>
          <w:sz w:val="20"/>
          <w:szCs w:val="20"/>
          <w:lang w:eastAsia="fr-FR"/>
        </w:rPr>
        <w:t>Le porteur</w:t>
      </w:r>
      <w:r w:rsidRPr="007E5F92">
        <w:rPr>
          <w:rFonts w:ascii="Arial" w:hAnsi="Arial" w:cs="Arial"/>
          <w:color w:val="000000"/>
          <w:sz w:val="20"/>
          <w:szCs w:val="20"/>
          <w:lang w:eastAsia="fr-FR"/>
        </w:rPr>
        <w:t xml:space="preserve"> </w:t>
      </w:r>
      <w:r w:rsidR="00F34B0A">
        <w:rPr>
          <w:rFonts w:ascii="Arial" w:hAnsi="Arial" w:cs="Arial"/>
          <w:color w:val="000000"/>
          <w:sz w:val="20"/>
          <w:szCs w:val="20"/>
          <w:lang w:eastAsia="fr-FR"/>
        </w:rPr>
        <w:t xml:space="preserve">établit </w:t>
      </w:r>
      <w:r w:rsidRPr="007E5F92">
        <w:rPr>
          <w:rFonts w:ascii="Arial" w:hAnsi="Arial" w:cs="Arial"/>
          <w:color w:val="000000"/>
          <w:sz w:val="20"/>
          <w:szCs w:val="20"/>
          <w:lang w:eastAsia="fr-FR"/>
        </w:rPr>
        <w:t>également</w:t>
      </w:r>
      <w:r>
        <w:rPr>
          <w:rFonts w:ascii="Arial" w:hAnsi="Arial" w:cs="Arial"/>
          <w:color w:val="000000"/>
          <w:sz w:val="20"/>
          <w:szCs w:val="20"/>
          <w:lang w:eastAsia="fr-FR"/>
        </w:rPr>
        <w:t xml:space="preserve"> un bilan annuel </w:t>
      </w:r>
      <w:r w:rsidR="00F34B0A">
        <w:rPr>
          <w:rFonts w:ascii="Arial" w:hAnsi="Arial" w:cs="Arial"/>
          <w:color w:val="000000"/>
          <w:sz w:val="20"/>
          <w:szCs w:val="20"/>
          <w:lang w:eastAsia="fr-FR"/>
        </w:rPr>
        <w:t>ainsi qu’un</w:t>
      </w:r>
      <w:r w:rsidRPr="007E5F92">
        <w:rPr>
          <w:rFonts w:ascii="Arial" w:hAnsi="Arial" w:cs="Arial"/>
          <w:color w:val="000000"/>
          <w:sz w:val="20"/>
          <w:szCs w:val="20"/>
          <w:lang w:eastAsia="fr-FR"/>
        </w:rPr>
        <w:t xml:space="preserve"> bilan du Programme en fin de Convention</w:t>
      </w:r>
      <w:r w:rsidR="00F34B0A">
        <w:rPr>
          <w:rFonts w:ascii="Arial" w:hAnsi="Arial" w:cs="Arial"/>
          <w:color w:val="000000"/>
          <w:sz w:val="20"/>
          <w:szCs w:val="20"/>
          <w:lang w:eastAsia="fr-FR"/>
        </w:rPr>
        <w:t>,</w:t>
      </w:r>
      <w:r>
        <w:rPr>
          <w:rFonts w:ascii="Arial" w:hAnsi="Arial" w:cs="Arial"/>
          <w:color w:val="000000"/>
          <w:sz w:val="20"/>
          <w:szCs w:val="20"/>
          <w:lang w:eastAsia="fr-FR"/>
        </w:rPr>
        <w:t xml:space="preserve"> basés sur cette méthodologie de suivi et d’évaluation.</w:t>
      </w:r>
    </w:p>
    <w:p w14:paraId="5FB5E175" w14:textId="75DB77B9" w:rsidR="002C47DA"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Des éléments de synthèse portant notamment sur l’évaluation du Programme</w:t>
      </w:r>
      <w:r w:rsidR="00990386">
        <w:rPr>
          <w:rFonts w:ascii="Arial" w:hAnsi="Arial" w:cs="Arial"/>
          <w:color w:val="000000"/>
          <w:sz w:val="20"/>
          <w:szCs w:val="20"/>
          <w:lang w:eastAsia="fr-FR"/>
        </w:rPr>
        <w:t>, les livrables</w:t>
      </w:r>
      <w:r w:rsidR="00973627">
        <w:rPr>
          <w:rFonts w:ascii="Arial" w:hAnsi="Arial" w:cs="Arial"/>
          <w:color w:val="000000"/>
          <w:sz w:val="20"/>
          <w:szCs w:val="20"/>
          <w:lang w:eastAsia="fr-FR"/>
        </w:rPr>
        <w:t xml:space="preserve"> listés </w:t>
      </w:r>
      <w:r w:rsidR="00C458C6">
        <w:rPr>
          <w:rFonts w:ascii="Arial" w:hAnsi="Arial" w:cs="Arial"/>
          <w:color w:val="000000"/>
          <w:sz w:val="20"/>
          <w:szCs w:val="20"/>
          <w:lang w:eastAsia="fr-FR"/>
        </w:rPr>
        <w:t>en Annexe 3</w:t>
      </w:r>
      <w:r w:rsidR="00990386">
        <w:rPr>
          <w:rFonts w:ascii="Arial" w:hAnsi="Arial" w:cs="Arial"/>
          <w:color w:val="000000"/>
          <w:sz w:val="20"/>
          <w:szCs w:val="20"/>
          <w:lang w:eastAsia="fr-FR"/>
        </w:rPr>
        <w:t xml:space="preserve">, </w:t>
      </w:r>
      <w:r w:rsidR="002C47DA">
        <w:rPr>
          <w:rFonts w:ascii="Arial" w:hAnsi="Arial" w:cs="Arial"/>
          <w:color w:val="000000"/>
          <w:sz w:val="20"/>
          <w:szCs w:val="20"/>
          <w:lang w:eastAsia="fr-FR"/>
        </w:rPr>
        <w:t xml:space="preserve">etc. </w:t>
      </w:r>
      <w:r>
        <w:rPr>
          <w:rFonts w:ascii="Arial" w:hAnsi="Arial" w:cs="Arial"/>
          <w:color w:val="000000"/>
          <w:sz w:val="20"/>
          <w:szCs w:val="20"/>
          <w:lang w:eastAsia="fr-FR"/>
        </w:rPr>
        <w:t xml:space="preserve">sont rendus publics tout au long du Programme sur </w:t>
      </w:r>
      <w:r w:rsidRPr="009F7A07">
        <w:rPr>
          <w:rFonts w:ascii="Arial" w:hAnsi="Arial" w:cs="Arial"/>
          <w:color w:val="000000"/>
          <w:sz w:val="20"/>
          <w:szCs w:val="20"/>
          <w:lang w:eastAsia="fr-FR"/>
        </w:rPr>
        <w:t>une page Internet dédiée</w:t>
      </w:r>
      <w:r>
        <w:rPr>
          <w:rFonts w:ascii="Arial" w:hAnsi="Arial" w:cs="Arial"/>
          <w:color w:val="000000"/>
          <w:sz w:val="20"/>
          <w:szCs w:val="20"/>
          <w:lang w:eastAsia="fr-FR"/>
        </w:rPr>
        <w:t>.</w:t>
      </w:r>
      <w:r w:rsidR="00834376">
        <w:rPr>
          <w:rFonts w:ascii="Arial" w:hAnsi="Arial" w:cs="Arial"/>
          <w:color w:val="000000"/>
          <w:sz w:val="20"/>
          <w:szCs w:val="20"/>
          <w:lang w:eastAsia="fr-FR"/>
        </w:rPr>
        <w:t xml:space="preserve"> </w:t>
      </w:r>
    </w:p>
    <w:p w14:paraId="262FBA31" w14:textId="6BE47787" w:rsidR="002C47DA" w:rsidRDefault="002C47DA" w:rsidP="002C47DA">
      <w:pPr>
        <w:autoSpaceDE w:val="0"/>
        <w:autoSpaceDN w:val="0"/>
        <w:adjustRightInd w:val="0"/>
        <w:spacing w:before="240"/>
        <w:jc w:val="both"/>
        <w:rPr>
          <w:rFonts w:ascii="Arial" w:eastAsia="NSimSun" w:hAnsi="Arial" w:cs="Arial"/>
          <w:sz w:val="20"/>
          <w:szCs w:val="20"/>
        </w:rPr>
      </w:pPr>
      <w:r>
        <w:rPr>
          <w:rFonts w:ascii="ArialMT" w:eastAsia="NSimSun" w:hAnsi="ArialMT" w:cs="ArialMT"/>
          <w:sz w:val="20"/>
          <w:szCs w:val="20"/>
        </w:rPr>
        <w:t xml:space="preserve">Sans préjudice des règles relatives à la protection des données à caractère personnel (RGPD, …), la liste des bénéficiaires du Programme est tenue à disposition de la DGEC </w:t>
      </w:r>
      <w:r w:rsidRPr="009F7A07">
        <w:rPr>
          <w:rFonts w:ascii="ArialMT" w:eastAsia="NSimSun" w:hAnsi="ArialMT" w:cs="ArialMT"/>
          <w:sz w:val="20"/>
          <w:szCs w:val="20"/>
        </w:rPr>
        <w:t xml:space="preserve">en application de l’article </w:t>
      </w:r>
      <w:r w:rsidRPr="009F7A07">
        <w:rPr>
          <w:rFonts w:ascii="Arial" w:eastAsia="NSimSun" w:hAnsi="Arial" w:cs="Arial"/>
          <w:sz w:val="20"/>
          <w:szCs w:val="20"/>
        </w:rPr>
        <w:t>R.222-</w:t>
      </w:r>
      <w:r w:rsidRPr="009F7A07">
        <w:rPr>
          <w:rFonts w:ascii="ArialMT" w:eastAsia="NSimSun" w:hAnsi="ArialMT" w:cs="ArialMT"/>
          <w:sz w:val="20"/>
          <w:szCs w:val="20"/>
        </w:rPr>
        <w:t xml:space="preserve">4 du code de l’énergie. Les informations remises pourront ultérieurement faire l’objet de </w:t>
      </w:r>
      <w:r w:rsidRPr="009F7A07">
        <w:rPr>
          <w:rFonts w:ascii="Arial" w:eastAsia="NSimSun" w:hAnsi="Arial" w:cs="Arial"/>
          <w:sz w:val="20"/>
          <w:szCs w:val="20"/>
        </w:rPr>
        <w:t xml:space="preserve">traitements informatiques destinés au contrôle des demandes de certificats d'économies d'énergie (CEE) </w:t>
      </w:r>
      <w:r w:rsidRPr="009F7A07">
        <w:rPr>
          <w:rFonts w:ascii="ArialMT" w:eastAsia="NSimSun" w:hAnsi="ArialMT" w:cs="ArialMT"/>
          <w:sz w:val="20"/>
          <w:szCs w:val="20"/>
        </w:rPr>
        <w:t>et à l’évaluation du dispositif des CEE. Le bénéficiaire des actions du Programme est susce</w:t>
      </w:r>
      <w:r w:rsidRPr="009F7A07">
        <w:rPr>
          <w:rFonts w:ascii="Arial" w:eastAsia="NSimSun" w:hAnsi="Arial" w:cs="Arial"/>
          <w:sz w:val="20"/>
          <w:szCs w:val="20"/>
        </w:rPr>
        <w:t xml:space="preserve">ptible d'être </w:t>
      </w:r>
      <w:r w:rsidRPr="009F7A07">
        <w:rPr>
          <w:rFonts w:ascii="ArialMT" w:eastAsia="NSimSun" w:hAnsi="ArialMT" w:cs="ArialMT"/>
          <w:sz w:val="20"/>
          <w:szCs w:val="20"/>
        </w:rPr>
        <w:t xml:space="preserve">contacté, à l'initiative du ministère chargé de l'énergie, ou d’un acteur mandaté par le Programme, pour </w:t>
      </w:r>
      <w:r w:rsidRPr="009F7A07">
        <w:rPr>
          <w:rFonts w:ascii="Arial" w:eastAsia="NSimSun" w:hAnsi="Arial" w:cs="Arial"/>
          <w:sz w:val="20"/>
          <w:szCs w:val="20"/>
        </w:rPr>
        <w:t>la réalisation d'un contrôle concernant les actions du Programme. Les Porteurs prévoient les conditions nécessaires à la collecte de ces données auprès des bénéficiaires.</w:t>
      </w:r>
    </w:p>
    <w:p w14:paraId="36CA6F0E" w14:textId="3D7898BA" w:rsidR="00A841CB" w:rsidRDefault="00A841CB" w:rsidP="002C47DA">
      <w:pPr>
        <w:autoSpaceDE w:val="0"/>
        <w:autoSpaceDN w:val="0"/>
        <w:adjustRightInd w:val="0"/>
        <w:spacing w:before="240"/>
        <w:jc w:val="both"/>
        <w:rPr>
          <w:rFonts w:ascii="Arial" w:hAnsi="Arial" w:cs="Arial"/>
          <w:color w:val="000000"/>
          <w:sz w:val="20"/>
          <w:szCs w:val="20"/>
        </w:rPr>
      </w:pPr>
      <w:commentRangeStart w:id="12"/>
      <w:r>
        <w:rPr>
          <w:rFonts w:ascii="Arial" w:hAnsi="Arial" w:cs="Arial"/>
          <w:color w:val="000000"/>
          <w:sz w:val="20"/>
          <w:szCs w:val="20"/>
          <w:highlight w:val="yellow"/>
        </w:rPr>
        <w:t>Lorsque le Programme prévoit le versement d’aides ou la fourniture de service auprès des bénéficiaires, l</w:t>
      </w:r>
      <w:r w:rsidRPr="00A841CB">
        <w:rPr>
          <w:rFonts w:ascii="Arial" w:hAnsi="Arial" w:cs="Arial"/>
          <w:color w:val="000000"/>
          <w:sz w:val="20"/>
          <w:szCs w:val="20"/>
          <w:highlight w:val="yellow"/>
        </w:rPr>
        <w:t xml:space="preserve">e </w:t>
      </w:r>
      <w:r w:rsidR="00D6475E">
        <w:rPr>
          <w:rFonts w:ascii="Arial" w:hAnsi="Arial" w:cs="Arial"/>
          <w:color w:val="000000"/>
          <w:sz w:val="20"/>
          <w:szCs w:val="20"/>
          <w:highlight w:val="yellow"/>
        </w:rPr>
        <w:t>P</w:t>
      </w:r>
      <w:r w:rsidRPr="006851B3">
        <w:rPr>
          <w:rFonts w:ascii="Arial" w:hAnsi="Arial" w:cs="Arial"/>
          <w:color w:val="000000"/>
          <w:sz w:val="20"/>
          <w:szCs w:val="20"/>
          <w:highlight w:val="yellow"/>
        </w:rPr>
        <w:t xml:space="preserve">orteur </w:t>
      </w:r>
      <w:r w:rsidR="00D6475E">
        <w:rPr>
          <w:rFonts w:ascii="Arial" w:hAnsi="Arial" w:cs="Arial"/>
          <w:color w:val="000000"/>
          <w:sz w:val="20"/>
          <w:szCs w:val="20"/>
          <w:highlight w:val="yellow"/>
        </w:rPr>
        <w:t>met en place</w:t>
      </w:r>
      <w:r w:rsidRPr="006851B3">
        <w:rPr>
          <w:rFonts w:ascii="Arial" w:hAnsi="Arial" w:cs="Arial"/>
          <w:color w:val="000000"/>
          <w:sz w:val="20"/>
          <w:szCs w:val="20"/>
          <w:highlight w:val="yellow"/>
        </w:rPr>
        <w:t xml:space="preserve"> des procédures destinées à vérifier la conformité de leur attribution au regard des</w:t>
      </w:r>
      <w:r w:rsidR="006851B3" w:rsidRPr="006851B3">
        <w:rPr>
          <w:rFonts w:ascii="Arial" w:hAnsi="Arial" w:cs="Arial"/>
          <w:color w:val="000000"/>
          <w:sz w:val="20"/>
          <w:szCs w:val="20"/>
          <w:highlight w:val="yellow"/>
        </w:rPr>
        <w:t xml:space="preserve"> règles définies par le COPIL ainsi que la lutte contre d’éventuelles fraudes. Ces procédures </w:t>
      </w:r>
      <w:r w:rsidR="00D6475E">
        <w:rPr>
          <w:rFonts w:ascii="Arial" w:hAnsi="Arial" w:cs="Arial"/>
          <w:color w:val="000000"/>
          <w:sz w:val="20"/>
          <w:szCs w:val="20"/>
          <w:highlight w:val="yellow"/>
        </w:rPr>
        <w:t>incluent</w:t>
      </w:r>
      <w:r w:rsidR="006851B3" w:rsidRPr="006851B3">
        <w:rPr>
          <w:rFonts w:ascii="Arial" w:hAnsi="Arial" w:cs="Arial"/>
          <w:color w:val="000000"/>
          <w:sz w:val="20"/>
          <w:szCs w:val="20"/>
          <w:highlight w:val="yellow"/>
        </w:rPr>
        <w:t xml:space="preserve"> des modalités de remboursement des aides indument perçues </w:t>
      </w:r>
      <w:r w:rsidR="00E65F7D">
        <w:rPr>
          <w:rFonts w:ascii="Arial" w:hAnsi="Arial" w:cs="Arial"/>
          <w:color w:val="000000"/>
          <w:sz w:val="20"/>
          <w:szCs w:val="20"/>
          <w:highlight w:val="yellow"/>
        </w:rPr>
        <w:t>et</w:t>
      </w:r>
      <w:r w:rsidR="006851B3" w:rsidRPr="006851B3">
        <w:rPr>
          <w:rFonts w:ascii="Arial" w:hAnsi="Arial" w:cs="Arial"/>
          <w:color w:val="000000"/>
          <w:sz w:val="20"/>
          <w:szCs w:val="20"/>
          <w:highlight w:val="yellow"/>
        </w:rPr>
        <w:t xml:space="preserve"> des dispositions destinées à rendre </w:t>
      </w:r>
      <w:r w:rsidR="006851B3" w:rsidRPr="006851B3">
        <w:rPr>
          <w:rFonts w:ascii="Arial" w:hAnsi="Arial" w:cs="Arial"/>
          <w:color w:val="000000"/>
          <w:sz w:val="20"/>
          <w:szCs w:val="20"/>
          <w:highlight w:val="yellow"/>
        </w:rPr>
        <w:lastRenderedPageBreak/>
        <w:t xml:space="preserve">publiques les entités </w:t>
      </w:r>
      <w:r w:rsidR="00E65F7D">
        <w:rPr>
          <w:rFonts w:ascii="Arial" w:hAnsi="Arial" w:cs="Arial"/>
          <w:color w:val="000000"/>
          <w:sz w:val="20"/>
          <w:szCs w:val="20"/>
          <w:highlight w:val="yellow"/>
        </w:rPr>
        <w:t>concernées par les fraudes</w:t>
      </w:r>
      <w:r w:rsidR="006851B3" w:rsidRPr="006851B3">
        <w:rPr>
          <w:rFonts w:ascii="Arial" w:hAnsi="Arial" w:cs="Arial"/>
          <w:color w:val="000000"/>
          <w:sz w:val="20"/>
          <w:szCs w:val="20"/>
          <w:highlight w:val="yellow"/>
        </w:rPr>
        <w:t>. Ces procédur</w:t>
      </w:r>
      <w:r w:rsidR="006851B3">
        <w:rPr>
          <w:rFonts w:ascii="Arial" w:hAnsi="Arial" w:cs="Arial"/>
          <w:color w:val="000000"/>
          <w:sz w:val="20"/>
          <w:szCs w:val="20"/>
          <w:highlight w:val="yellow"/>
        </w:rPr>
        <w:t>e</w:t>
      </w:r>
      <w:r w:rsidR="006851B3" w:rsidRPr="006851B3">
        <w:rPr>
          <w:rFonts w:ascii="Arial" w:hAnsi="Arial" w:cs="Arial"/>
          <w:color w:val="000000"/>
          <w:sz w:val="20"/>
          <w:szCs w:val="20"/>
          <w:highlight w:val="yellow"/>
        </w:rPr>
        <w:t>s sont auditables dans le cadre de l’audit</w:t>
      </w:r>
      <w:r w:rsidRPr="006851B3">
        <w:rPr>
          <w:rFonts w:ascii="Arial" w:hAnsi="Arial" w:cs="Arial"/>
          <w:color w:val="000000"/>
          <w:sz w:val="20"/>
          <w:szCs w:val="20"/>
          <w:highlight w:val="yellow"/>
        </w:rPr>
        <w:t xml:space="preserve"> </w:t>
      </w:r>
      <w:r w:rsidR="006851B3" w:rsidRPr="006851B3">
        <w:rPr>
          <w:rFonts w:ascii="Arial" w:hAnsi="Arial" w:cs="Arial"/>
          <w:color w:val="000000"/>
          <w:sz w:val="20"/>
          <w:szCs w:val="20"/>
          <w:highlight w:val="yellow"/>
        </w:rPr>
        <w:t>prévu au titre de la présente convention.</w:t>
      </w:r>
      <w:commentRangeEnd w:id="12"/>
      <w:r w:rsidR="006851B3">
        <w:rPr>
          <w:rStyle w:val="Marquedecommentaire"/>
        </w:rPr>
        <w:commentReference w:id="12"/>
      </w:r>
    </w:p>
    <w:p w14:paraId="30123078" w14:textId="64F7B62A" w:rsidR="00613C98" w:rsidRDefault="00613C98" w:rsidP="00AF370A">
      <w:pPr>
        <w:widowControl w:val="0"/>
        <w:spacing w:before="200" w:after="0" w:line="243" w:lineRule="atLeast"/>
        <w:jc w:val="both"/>
        <w:rPr>
          <w:rFonts w:ascii="Arial" w:hAnsi="Arial" w:cs="Arial"/>
          <w:color w:val="000000"/>
          <w:sz w:val="20"/>
          <w:szCs w:val="20"/>
          <w:lang w:eastAsia="fr-FR"/>
        </w:rPr>
      </w:pPr>
    </w:p>
    <w:p w14:paraId="0524FF4F" w14:textId="633425B9" w:rsidR="00613C98" w:rsidRPr="00D87CA8" w:rsidRDefault="00DB73C7" w:rsidP="00AF370A">
      <w:pPr>
        <w:widowControl w:val="0"/>
        <w:spacing w:before="200" w:after="0" w:line="243" w:lineRule="atLeast"/>
        <w:jc w:val="both"/>
        <w:rPr>
          <w:rFonts w:ascii="Arial" w:hAnsi="Arial" w:cs="Arial"/>
          <w:bCs/>
          <w:color w:val="000000"/>
          <w:sz w:val="20"/>
          <w:szCs w:val="20"/>
          <w:lang w:eastAsia="fr-FR"/>
        </w:rPr>
      </w:pPr>
      <w:r w:rsidRPr="00D87CA8">
        <w:rPr>
          <w:rFonts w:ascii="Arial" w:hAnsi="Arial" w:cs="Arial"/>
          <w:b/>
          <w:bCs/>
          <w:color w:val="4F81BD"/>
          <w:sz w:val="20"/>
          <w:szCs w:val="20"/>
          <w:lang w:eastAsia="fr-FR"/>
        </w:rPr>
        <w:t>Article 3.4</w:t>
      </w:r>
      <w:r w:rsidRPr="00D87CA8">
        <w:rPr>
          <w:color w:val="4F81BD"/>
          <w:lang w:eastAsia="fr-FR"/>
        </w:rPr>
        <w:t xml:space="preserve"> </w:t>
      </w:r>
      <w:r w:rsidRPr="00D87CA8">
        <w:rPr>
          <w:rFonts w:ascii="Arial" w:hAnsi="Arial" w:cs="Arial"/>
          <w:b/>
          <w:bCs/>
          <w:color w:val="4F81BD"/>
          <w:sz w:val="20"/>
          <w:szCs w:val="20"/>
          <w:lang w:eastAsia="fr-FR"/>
        </w:rPr>
        <w:t xml:space="preserve">  Nature et production des livrables</w:t>
      </w:r>
    </w:p>
    <w:p w14:paraId="55916FAC" w14:textId="3FDCA7FA" w:rsidR="00DB73C7" w:rsidRPr="009F7A07" w:rsidRDefault="00DB73C7" w:rsidP="00DB73C7">
      <w:pPr>
        <w:widowControl w:val="0"/>
        <w:spacing w:before="200" w:after="0" w:line="243" w:lineRule="atLeast"/>
        <w:jc w:val="both"/>
        <w:rPr>
          <w:rFonts w:ascii="Arial" w:hAnsi="Arial" w:cs="Arial"/>
          <w:color w:val="000000"/>
          <w:sz w:val="20"/>
          <w:szCs w:val="20"/>
          <w:lang w:eastAsia="fr-FR"/>
        </w:rPr>
      </w:pPr>
      <w:r w:rsidRPr="00514FFC">
        <w:rPr>
          <w:rFonts w:ascii="Arial" w:hAnsi="Arial" w:cs="Arial"/>
          <w:color w:val="000000"/>
          <w:sz w:val="20"/>
          <w:szCs w:val="20"/>
          <w:lang w:eastAsia="fr-FR"/>
        </w:rPr>
        <w:t>Le Porteur veille à établir, en début de programme, la nature, la forme et le mode de valorisation des livrables afin de permettre leur réutilisation par des acteurs tiers sous des conditions assurant leur pérennité à l’issue du programme.</w:t>
      </w:r>
      <w:r w:rsidR="00AE651F" w:rsidRPr="00514FFC">
        <w:rPr>
          <w:rFonts w:ascii="Arial" w:hAnsi="Arial" w:cs="Arial"/>
          <w:color w:val="000000"/>
          <w:sz w:val="20"/>
          <w:szCs w:val="20"/>
          <w:lang w:eastAsia="fr-FR"/>
        </w:rPr>
        <w:t xml:space="preserve"> La liste des livrables est décrite en Annexe 3</w:t>
      </w:r>
      <w:r w:rsidR="00AE651F" w:rsidRPr="009F7A07">
        <w:rPr>
          <w:rFonts w:ascii="Arial" w:hAnsi="Arial" w:cs="Arial"/>
          <w:color w:val="000000"/>
          <w:sz w:val="20"/>
          <w:szCs w:val="20"/>
          <w:lang w:eastAsia="fr-FR"/>
        </w:rPr>
        <w:t>.</w:t>
      </w:r>
    </w:p>
    <w:p w14:paraId="7A4F1EDA" w14:textId="11C5E290" w:rsidR="004056EF" w:rsidRPr="002578FE" w:rsidRDefault="004056EF" w:rsidP="004056EF">
      <w:pPr>
        <w:widowControl w:val="0"/>
        <w:spacing w:before="200" w:after="0" w:line="243" w:lineRule="atLeast"/>
        <w:jc w:val="both"/>
        <w:rPr>
          <w:rFonts w:ascii="Arial" w:hAnsi="Arial" w:cs="Arial"/>
          <w:sz w:val="20"/>
          <w:szCs w:val="20"/>
        </w:rPr>
      </w:pPr>
      <w:r w:rsidRPr="00514FFC">
        <w:rPr>
          <w:rFonts w:ascii="Arial" w:hAnsi="Arial" w:cs="Arial"/>
          <w:color w:val="000000"/>
          <w:sz w:val="20"/>
          <w:szCs w:val="20"/>
          <w:lang w:eastAsia="fr-FR"/>
        </w:rPr>
        <w:t xml:space="preserve">Le Porteur évaluera en fin de programme ses livrables à l’aide de la matrice de valorisation disponible </w:t>
      </w:r>
      <w:r w:rsidR="0042631C" w:rsidRPr="00514FFC">
        <w:rPr>
          <w:rFonts w:ascii="Arial" w:hAnsi="Arial" w:cs="Arial"/>
          <w:color w:val="000000"/>
          <w:sz w:val="20"/>
          <w:szCs w:val="20"/>
          <w:lang w:eastAsia="fr-FR"/>
        </w:rPr>
        <w:t>dans</w:t>
      </w:r>
      <w:r w:rsidRPr="00514FFC">
        <w:rPr>
          <w:rFonts w:ascii="Arial" w:hAnsi="Arial" w:cs="Arial"/>
          <w:color w:val="000000"/>
          <w:sz w:val="20"/>
          <w:szCs w:val="20"/>
          <w:lang w:eastAsia="fr-FR"/>
        </w:rPr>
        <w:t xml:space="preserve"> le Guide des Programmes</w:t>
      </w:r>
      <w:r w:rsidR="0042631C" w:rsidRPr="00514FFC">
        <w:rPr>
          <w:rFonts w:ascii="Arial" w:hAnsi="Arial" w:cs="Arial"/>
          <w:color w:val="000000"/>
          <w:sz w:val="20"/>
          <w:szCs w:val="20"/>
          <w:lang w:eastAsia="fr-FR"/>
        </w:rPr>
        <w:t xml:space="preserve"> en vue de</w:t>
      </w:r>
      <w:r w:rsidRPr="00514FFC">
        <w:rPr>
          <w:rFonts w:ascii="Arial" w:hAnsi="Arial" w:cs="Arial"/>
          <w:color w:val="000000"/>
          <w:sz w:val="20"/>
          <w:szCs w:val="20"/>
          <w:lang w:eastAsia="fr-FR"/>
        </w:rPr>
        <w:t xml:space="preserve"> leur possible exploitation </w:t>
      </w:r>
      <w:r w:rsidRPr="00514FFC">
        <w:rPr>
          <w:rFonts w:ascii="Arial" w:hAnsi="Arial" w:cs="Arial"/>
          <w:i/>
          <w:color w:val="000000"/>
          <w:sz w:val="20"/>
          <w:szCs w:val="20"/>
          <w:lang w:eastAsia="fr-FR"/>
        </w:rPr>
        <w:t>a posteriori</w:t>
      </w:r>
      <w:r w:rsidRPr="00514FFC">
        <w:rPr>
          <w:rFonts w:ascii="Arial" w:hAnsi="Arial" w:cs="Arial"/>
          <w:color w:val="000000"/>
          <w:sz w:val="20"/>
          <w:szCs w:val="20"/>
          <w:lang w:eastAsia="fr-FR"/>
        </w:rPr>
        <w:t xml:space="preserve"> et en dehors du cadre du Programme.</w:t>
      </w:r>
      <w:r>
        <w:rPr>
          <w:rFonts w:ascii="Arial" w:hAnsi="Arial" w:cs="Arial"/>
          <w:color w:val="000000"/>
          <w:sz w:val="20"/>
          <w:szCs w:val="20"/>
          <w:lang w:eastAsia="fr-FR"/>
        </w:rPr>
        <w:t xml:space="preserve"> </w:t>
      </w:r>
    </w:p>
    <w:p w14:paraId="74964678" w14:textId="77777777" w:rsidR="00DB73C7" w:rsidRDefault="00DB73C7" w:rsidP="00AF370A">
      <w:pPr>
        <w:keepNext/>
        <w:keepLines/>
        <w:spacing w:before="200" w:after="0" w:line="276" w:lineRule="auto"/>
        <w:rPr>
          <w:rFonts w:ascii="Arial" w:hAnsi="Arial" w:cs="Arial"/>
          <w:b/>
          <w:bCs/>
          <w:color w:val="4F81BD"/>
          <w:sz w:val="20"/>
          <w:szCs w:val="20"/>
          <w:lang w:eastAsia="fr-FR"/>
        </w:rPr>
      </w:pPr>
    </w:p>
    <w:p w14:paraId="77633736" w14:textId="523C7661" w:rsidR="00613C98" w:rsidRDefault="003455E7" w:rsidP="00AF370A">
      <w:pPr>
        <w:keepNext/>
        <w:keepLines/>
        <w:spacing w:before="200" w:after="0" w:line="276" w:lineRule="auto"/>
        <w:rPr>
          <w:rFonts w:ascii="Arial" w:hAnsi="Arial" w:cs="Arial"/>
          <w:b/>
          <w:bCs/>
          <w:color w:val="000000"/>
          <w:sz w:val="20"/>
          <w:szCs w:val="20"/>
          <w:lang w:eastAsia="fr-FR"/>
        </w:rPr>
      </w:pPr>
      <w:r>
        <w:rPr>
          <w:rFonts w:ascii="Arial" w:hAnsi="Arial" w:cs="Arial"/>
          <w:b/>
          <w:bCs/>
          <w:color w:val="4F81BD"/>
          <w:sz w:val="20"/>
          <w:szCs w:val="20"/>
          <w:lang w:eastAsia="fr-FR"/>
        </w:rPr>
        <w:t>Article 4 – Engagements des Parties</w:t>
      </w:r>
    </w:p>
    <w:p w14:paraId="197BAB8F" w14:textId="59A5420C" w:rsidR="00613C98" w:rsidRDefault="003455E7" w:rsidP="00AF370A">
      <w:pPr>
        <w:widowControl w:val="0"/>
        <w:spacing w:before="200" w:after="0" w:line="240" w:lineRule="auto"/>
        <w:jc w:val="both"/>
        <w:rPr>
          <w:rFonts w:ascii="Arial" w:hAnsi="Arial" w:cs="Arial"/>
          <w:bCs/>
          <w:color w:val="000000"/>
          <w:sz w:val="20"/>
          <w:szCs w:val="20"/>
          <w:lang w:eastAsia="fr-FR"/>
        </w:rPr>
      </w:pPr>
      <w:r>
        <w:rPr>
          <w:rFonts w:ascii="Arial" w:hAnsi="Arial" w:cs="Arial"/>
          <w:bCs/>
          <w:color w:val="000000"/>
          <w:sz w:val="20"/>
          <w:szCs w:val="20"/>
          <w:lang w:eastAsia="fr-FR"/>
        </w:rPr>
        <w:t xml:space="preserve">Les porteurs s'engagent à informer le </w:t>
      </w:r>
      <w:r w:rsidR="000F7CD4">
        <w:rPr>
          <w:rFonts w:ascii="Arial" w:hAnsi="Arial" w:cs="Arial"/>
          <w:bCs/>
          <w:color w:val="000000"/>
          <w:sz w:val="20"/>
          <w:szCs w:val="20"/>
          <w:lang w:eastAsia="fr-FR"/>
        </w:rPr>
        <w:t>COPIL</w:t>
      </w:r>
      <w:r>
        <w:rPr>
          <w:rFonts w:ascii="Arial" w:hAnsi="Arial" w:cs="Arial"/>
          <w:bCs/>
          <w:color w:val="000000"/>
          <w:sz w:val="20"/>
          <w:szCs w:val="20"/>
          <w:lang w:eastAsia="fr-FR"/>
        </w:rPr>
        <w:t xml:space="preserve"> des éventuelles situations d'interférence entre les intérêts des porteurs ou partenaires et les intérêts du Programme de nature à influencer ou paraître influencer leur exercice pour mener les actions du Programme dans un cadre indépendant, impartial et objectif. Notamment, il est fait mention des éventuels liens existant entre les sociétés prestataires, ou les salariés recrutés dans le cadre du Programme, et les </w:t>
      </w:r>
      <w:r w:rsidR="00D776F5">
        <w:rPr>
          <w:rFonts w:ascii="Arial" w:hAnsi="Arial" w:cs="Arial"/>
          <w:bCs/>
          <w:color w:val="000000"/>
          <w:sz w:val="20"/>
          <w:szCs w:val="20"/>
          <w:lang w:eastAsia="fr-FR"/>
        </w:rPr>
        <w:t>P</w:t>
      </w:r>
      <w:r>
        <w:rPr>
          <w:rFonts w:ascii="Arial" w:hAnsi="Arial" w:cs="Arial"/>
          <w:bCs/>
          <w:color w:val="000000"/>
          <w:sz w:val="20"/>
          <w:szCs w:val="20"/>
          <w:lang w:eastAsia="fr-FR"/>
        </w:rPr>
        <w:t>orteurs.</w:t>
      </w:r>
    </w:p>
    <w:p w14:paraId="5BE1983E" w14:textId="77777777" w:rsidR="00613C98" w:rsidRDefault="00613C98" w:rsidP="00AF370A">
      <w:pPr>
        <w:widowControl w:val="0"/>
        <w:spacing w:before="200" w:after="0" w:line="240" w:lineRule="auto"/>
        <w:jc w:val="both"/>
        <w:rPr>
          <w:rFonts w:ascii="Arial" w:hAnsi="Arial" w:cs="Arial"/>
          <w:b/>
          <w:bCs/>
          <w:color w:val="000000"/>
          <w:sz w:val="20"/>
          <w:szCs w:val="20"/>
          <w:lang w:eastAsia="fr-FR"/>
        </w:rPr>
      </w:pPr>
    </w:p>
    <w:p w14:paraId="789A6653" w14:textId="77777777" w:rsidR="00613C98" w:rsidRDefault="003455E7" w:rsidP="00AF370A">
      <w:pPr>
        <w:widowControl w:val="0"/>
        <w:spacing w:before="200" w:after="0" w:line="243" w:lineRule="atLeast"/>
        <w:jc w:val="both"/>
      </w:pPr>
      <w:r>
        <w:rPr>
          <w:rFonts w:ascii="Arial" w:hAnsi="Arial" w:cs="Arial"/>
          <w:b/>
          <w:bCs/>
          <w:i/>
          <w:color w:val="4F81BD"/>
          <w:sz w:val="20"/>
          <w:szCs w:val="20"/>
          <w:lang w:eastAsia="fr-FR"/>
        </w:rPr>
        <w:t xml:space="preserve">Engagements de </w:t>
      </w:r>
      <w:r>
        <w:rPr>
          <w:rFonts w:ascii="Arial" w:hAnsi="Arial" w:cs="Arial"/>
          <w:b/>
          <w:bCs/>
          <w:i/>
          <w:color w:val="4F81BD"/>
          <w:sz w:val="20"/>
          <w:szCs w:val="20"/>
          <w:highlight w:val="yellow"/>
          <w:lang w:eastAsia="fr-FR"/>
        </w:rPr>
        <w:t>XXX (porteur pilote)</w:t>
      </w:r>
    </w:p>
    <w:p w14:paraId="022FBE6E" w14:textId="77777777" w:rsidR="00613C98" w:rsidRDefault="003455E7" w:rsidP="00AF370A">
      <w:pPr>
        <w:widowControl w:val="0"/>
        <w:spacing w:before="200" w:after="0" w:line="243" w:lineRule="atLeast"/>
        <w:jc w:val="both"/>
      </w:pPr>
      <w:r>
        <w:rPr>
          <w:rFonts w:ascii="Arial" w:hAnsi="Arial" w:cs="Arial"/>
          <w:color w:val="000000"/>
          <w:sz w:val="20"/>
          <w:szCs w:val="20"/>
          <w:highlight w:val="yellow"/>
          <w:lang w:eastAsia="fr-FR"/>
        </w:rPr>
        <w:t>XXX</w:t>
      </w:r>
      <w:r>
        <w:rPr>
          <w:rFonts w:ascii="Arial" w:hAnsi="Arial" w:cs="Arial"/>
          <w:color w:val="000000"/>
          <w:sz w:val="20"/>
          <w:szCs w:val="20"/>
          <w:lang w:eastAsia="fr-FR"/>
        </w:rPr>
        <w:t xml:space="preserve"> s’engage au titre de la présente Convention à :</w:t>
      </w:r>
    </w:p>
    <w:p w14:paraId="7CA93C40" w14:textId="20DFA05A"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Mettre en œuvre les actions du Programme</w:t>
      </w:r>
      <w:r w:rsidR="00AF370A">
        <w:rPr>
          <w:rFonts w:ascii="Arial" w:hAnsi="Arial" w:cs="Arial"/>
          <w:color w:val="000000"/>
          <w:sz w:val="20"/>
          <w:szCs w:val="20"/>
          <w:lang w:eastAsia="fr-FR"/>
        </w:rPr>
        <w:t xml:space="preserve"> conformément aux principes de la Doctrine des programmes</w:t>
      </w:r>
      <w:r w:rsidR="00B2182A">
        <w:rPr>
          <w:rFonts w:ascii="Arial" w:hAnsi="Arial" w:cs="Arial"/>
          <w:color w:val="000000"/>
          <w:sz w:val="20"/>
          <w:szCs w:val="20"/>
          <w:lang w:eastAsia="fr-FR"/>
        </w:rPr>
        <w:t>, détaillés dans le Guide des Programmes</w:t>
      </w:r>
      <w:r w:rsidR="004056EF">
        <w:rPr>
          <w:rFonts w:ascii="Arial" w:hAnsi="Arial" w:cs="Arial"/>
          <w:color w:val="000000"/>
          <w:sz w:val="20"/>
          <w:szCs w:val="20"/>
          <w:lang w:eastAsia="fr-FR"/>
        </w:rPr>
        <w:t>,</w:t>
      </w:r>
      <w:r w:rsidR="00AF370A">
        <w:rPr>
          <w:rFonts w:ascii="Arial" w:hAnsi="Arial" w:cs="Arial"/>
          <w:color w:val="000000"/>
          <w:sz w:val="20"/>
          <w:szCs w:val="20"/>
          <w:lang w:eastAsia="fr-FR"/>
        </w:rPr>
        <w:t xml:space="preserve"> et au </w:t>
      </w:r>
      <w:r w:rsidR="00AF370A" w:rsidRPr="00987204">
        <w:rPr>
          <w:rFonts w:ascii="Arial" w:hAnsi="Arial" w:cs="Arial"/>
          <w:sz w:val="20"/>
          <w:szCs w:val="20"/>
        </w:rPr>
        <w:t>principe de bonne gestion financière</w:t>
      </w:r>
      <w:r>
        <w:rPr>
          <w:rFonts w:ascii="Arial" w:hAnsi="Arial" w:cs="Arial"/>
          <w:color w:val="000000"/>
          <w:sz w:val="20"/>
          <w:szCs w:val="20"/>
          <w:lang w:eastAsia="fr-FR"/>
        </w:rPr>
        <w:t> ;</w:t>
      </w:r>
    </w:p>
    <w:p w14:paraId="03796F99" w14:textId="6B063A48"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 xml:space="preserve">Assurer le secrétariat du </w:t>
      </w:r>
      <w:r w:rsidR="000F7CD4">
        <w:rPr>
          <w:rFonts w:ascii="Arial" w:hAnsi="Arial" w:cs="Arial"/>
          <w:color w:val="000000"/>
          <w:sz w:val="20"/>
          <w:szCs w:val="20"/>
          <w:lang w:eastAsia="fr-FR"/>
        </w:rPr>
        <w:t>COPIL</w:t>
      </w:r>
      <w:r>
        <w:rPr>
          <w:rFonts w:ascii="Arial" w:hAnsi="Arial" w:cs="Arial"/>
          <w:color w:val="000000"/>
          <w:sz w:val="20"/>
          <w:szCs w:val="20"/>
          <w:lang w:eastAsia="fr-FR"/>
        </w:rPr>
        <w:t> ;</w:t>
      </w:r>
    </w:p>
    <w:p w14:paraId="64BAECDD" w14:textId="77777777" w:rsidR="00613C98" w:rsidRPr="009F7A07" w:rsidRDefault="003455E7" w:rsidP="00AF370A">
      <w:pPr>
        <w:widowControl w:val="0"/>
        <w:numPr>
          <w:ilvl w:val="0"/>
          <w:numId w:val="1"/>
        </w:numPr>
        <w:spacing w:before="200" w:after="0" w:line="243" w:lineRule="atLeast"/>
        <w:ind w:left="0"/>
        <w:jc w:val="both"/>
      </w:pPr>
      <w:r>
        <w:rPr>
          <w:rFonts w:ascii="Arial" w:hAnsi="Arial" w:cs="Arial"/>
          <w:color w:val="000000"/>
          <w:sz w:val="20"/>
          <w:szCs w:val="20"/>
          <w:lang w:eastAsia="fr-FR"/>
        </w:rPr>
        <w:t xml:space="preserve">Mettre à disposition </w:t>
      </w:r>
      <w:r w:rsidRPr="009F7A07">
        <w:rPr>
          <w:rFonts w:ascii="Arial" w:hAnsi="Arial" w:cs="Arial"/>
          <w:color w:val="000000"/>
          <w:sz w:val="20"/>
          <w:szCs w:val="20"/>
          <w:lang w:eastAsia="fr-FR"/>
        </w:rPr>
        <w:t>XXX ;</w:t>
      </w:r>
    </w:p>
    <w:p w14:paraId="721DC189" w14:textId="68F6D457"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 xml:space="preserve">Piloter la partie communication sur le Programme en collaboration avec les partenaires du Programme et sous contrôle du </w:t>
      </w:r>
      <w:r w:rsidR="000F7CD4">
        <w:rPr>
          <w:rFonts w:ascii="Arial" w:hAnsi="Arial" w:cs="Arial"/>
          <w:color w:val="000000"/>
          <w:sz w:val="20"/>
          <w:szCs w:val="20"/>
          <w:lang w:eastAsia="fr-FR"/>
        </w:rPr>
        <w:t>COPIL</w:t>
      </w:r>
      <w:r>
        <w:rPr>
          <w:rFonts w:ascii="Arial" w:hAnsi="Arial" w:cs="Arial"/>
          <w:color w:val="000000"/>
          <w:sz w:val="20"/>
          <w:szCs w:val="20"/>
          <w:lang w:eastAsia="fr-FR"/>
        </w:rPr>
        <w:t> ;</w:t>
      </w:r>
    </w:p>
    <w:p w14:paraId="7A968A25" w14:textId="603CF4EE"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Procéder aux appels de fonds vers les financeurs</w:t>
      </w:r>
      <w:r w:rsidR="00AF370A">
        <w:rPr>
          <w:rFonts w:ascii="Arial" w:hAnsi="Arial" w:cs="Arial"/>
          <w:color w:val="000000"/>
          <w:sz w:val="20"/>
          <w:szCs w:val="20"/>
          <w:lang w:eastAsia="fr-FR"/>
        </w:rPr>
        <w:t>, en notifiant le montant HT et le montant TTC</w:t>
      </w:r>
      <w:r>
        <w:rPr>
          <w:rFonts w:ascii="Arial" w:hAnsi="Arial" w:cs="Arial"/>
          <w:color w:val="000000"/>
          <w:sz w:val="20"/>
          <w:szCs w:val="20"/>
          <w:lang w:eastAsia="fr-FR"/>
        </w:rPr>
        <w:t xml:space="preserve">, après validation par le </w:t>
      </w:r>
      <w:r w:rsidR="000F7CD4">
        <w:rPr>
          <w:rFonts w:ascii="Arial" w:hAnsi="Arial" w:cs="Arial"/>
          <w:color w:val="000000"/>
          <w:sz w:val="20"/>
          <w:szCs w:val="20"/>
          <w:lang w:eastAsia="fr-FR"/>
        </w:rPr>
        <w:t>COPIL</w:t>
      </w:r>
      <w:r>
        <w:rPr>
          <w:rFonts w:ascii="Arial" w:hAnsi="Arial" w:cs="Arial"/>
          <w:color w:val="000000"/>
          <w:sz w:val="20"/>
          <w:szCs w:val="20"/>
          <w:lang w:eastAsia="fr-FR"/>
        </w:rPr>
        <w:t> ;</w:t>
      </w:r>
    </w:p>
    <w:p w14:paraId="7C3EA480" w14:textId="77777777"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Recevoir les fonds des obligés ou éligibles destinés au financement du Programme et établir les attestations de versement des fonds comportant les informations indispensables pour l’obtention des certificats d’économies d’énergie ;</w:t>
      </w:r>
    </w:p>
    <w:p w14:paraId="0A39B478" w14:textId="6D901785"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Faire certifier annuellement les comptes du Programme par un Commissaire aux comptes</w:t>
      </w:r>
      <w:r w:rsidR="00AF370A">
        <w:rPr>
          <w:rFonts w:ascii="Arial" w:hAnsi="Arial" w:cs="Arial"/>
          <w:color w:val="000000"/>
          <w:sz w:val="20"/>
          <w:szCs w:val="20"/>
          <w:lang w:eastAsia="fr-FR"/>
        </w:rPr>
        <w:t xml:space="preserve"> ou le cas échéant par </w:t>
      </w:r>
      <w:r w:rsidR="00AF370A" w:rsidRPr="008D3F1B">
        <w:rPr>
          <w:rFonts w:ascii="Arial" w:hAnsi="Arial" w:cs="Arial"/>
          <w:sz w:val="20"/>
          <w:szCs w:val="20"/>
        </w:rPr>
        <w:t>un comptable public</w:t>
      </w:r>
      <w:r>
        <w:rPr>
          <w:rFonts w:ascii="Arial" w:hAnsi="Arial" w:cs="Arial"/>
          <w:color w:val="000000"/>
          <w:sz w:val="20"/>
          <w:szCs w:val="20"/>
          <w:lang w:eastAsia="fr-FR"/>
        </w:rPr>
        <w:t> ;</w:t>
      </w:r>
    </w:p>
    <w:p w14:paraId="62CD1DB5" w14:textId="1D8D3ACF" w:rsidR="00613C98" w:rsidRDefault="003455E7" w:rsidP="00AF370A">
      <w:pPr>
        <w:widowControl w:val="0"/>
        <w:numPr>
          <w:ilvl w:val="0"/>
          <w:numId w:val="1"/>
        </w:numPr>
        <w:spacing w:before="200" w:after="0" w:line="240" w:lineRule="auto"/>
        <w:ind w:left="0"/>
        <w:jc w:val="both"/>
        <w:rPr>
          <w:rFonts w:ascii="Arial" w:hAnsi="Arial" w:cs="Arial"/>
          <w:color w:val="000000"/>
          <w:sz w:val="20"/>
          <w:szCs w:val="20"/>
          <w:lang w:eastAsia="fr-FR"/>
        </w:rPr>
      </w:pPr>
      <w:r>
        <w:rPr>
          <w:rFonts w:ascii="Arial" w:hAnsi="Arial" w:cs="Arial"/>
          <w:color w:val="000000"/>
          <w:sz w:val="20"/>
          <w:szCs w:val="20"/>
          <w:lang w:eastAsia="fr-FR"/>
        </w:rPr>
        <w:t>Procéder au suivi budgétaire qu’il rappo</w:t>
      </w:r>
      <w:r w:rsidR="00AF370A">
        <w:rPr>
          <w:rFonts w:ascii="Arial" w:hAnsi="Arial" w:cs="Arial"/>
          <w:color w:val="000000"/>
          <w:sz w:val="20"/>
          <w:szCs w:val="20"/>
          <w:lang w:eastAsia="fr-FR"/>
        </w:rPr>
        <w:t xml:space="preserve">rte à chaque </w:t>
      </w:r>
      <w:r w:rsidR="000F7CD4">
        <w:rPr>
          <w:rFonts w:ascii="Arial" w:hAnsi="Arial" w:cs="Arial"/>
          <w:color w:val="000000"/>
          <w:sz w:val="20"/>
          <w:szCs w:val="20"/>
          <w:lang w:eastAsia="fr-FR"/>
        </w:rPr>
        <w:t>COPIL</w:t>
      </w:r>
      <w:r w:rsidR="00AF370A">
        <w:rPr>
          <w:rFonts w:ascii="Arial" w:hAnsi="Arial" w:cs="Arial"/>
          <w:color w:val="000000"/>
          <w:sz w:val="20"/>
          <w:szCs w:val="20"/>
          <w:lang w:eastAsia="fr-FR"/>
        </w:rPr>
        <w:t xml:space="preserve"> </w:t>
      </w:r>
      <w:r>
        <w:rPr>
          <w:rFonts w:ascii="Arial" w:hAnsi="Arial" w:cs="Arial"/>
          <w:color w:val="000000"/>
          <w:sz w:val="20"/>
          <w:szCs w:val="20"/>
          <w:lang w:eastAsia="fr-FR"/>
        </w:rPr>
        <w:t>;</w:t>
      </w:r>
    </w:p>
    <w:p w14:paraId="5BB9C9F6" w14:textId="5797EFF9" w:rsidR="00AF370A" w:rsidRDefault="00C06619" w:rsidP="00AF370A">
      <w:pPr>
        <w:widowControl w:val="0"/>
        <w:numPr>
          <w:ilvl w:val="0"/>
          <w:numId w:val="1"/>
        </w:numPr>
        <w:spacing w:before="200" w:after="0" w:line="240" w:lineRule="auto"/>
        <w:ind w:left="0"/>
        <w:jc w:val="both"/>
        <w:rPr>
          <w:rFonts w:ascii="Arial" w:hAnsi="Arial" w:cs="Arial"/>
          <w:color w:val="000000"/>
          <w:sz w:val="20"/>
          <w:szCs w:val="20"/>
          <w:lang w:eastAsia="fr-FR"/>
        </w:rPr>
      </w:pPr>
      <w:r>
        <w:rPr>
          <w:rFonts w:ascii="Arial" w:hAnsi="Arial" w:cs="Arial"/>
          <w:color w:val="000000"/>
          <w:sz w:val="20"/>
          <w:szCs w:val="20"/>
          <w:lang w:eastAsia="fr-FR"/>
        </w:rPr>
        <w:t>Piloter la bonne réalisation de l’audit et de l’évaluation du Programme prévus par la présente convention ;</w:t>
      </w:r>
    </w:p>
    <w:p w14:paraId="71F998D8" w14:textId="77777777"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highlight w:val="yellow"/>
          <w:lang w:eastAsia="fr-FR"/>
        </w:rPr>
      </w:pPr>
      <w:r>
        <w:rPr>
          <w:rFonts w:ascii="Arial" w:hAnsi="Arial" w:cs="Arial"/>
          <w:color w:val="000000"/>
          <w:sz w:val="20"/>
          <w:szCs w:val="20"/>
          <w:highlight w:val="yellow"/>
          <w:lang w:eastAsia="fr-FR"/>
        </w:rPr>
        <w:t>A compléter (le cas échéant).</w:t>
      </w:r>
    </w:p>
    <w:p w14:paraId="0F698C7C" w14:textId="77777777" w:rsidR="00613C98" w:rsidRDefault="00613C98" w:rsidP="00AF370A">
      <w:pPr>
        <w:widowControl w:val="0"/>
        <w:spacing w:before="200" w:after="0" w:line="243" w:lineRule="atLeast"/>
        <w:jc w:val="both"/>
        <w:rPr>
          <w:rFonts w:ascii="Arial" w:hAnsi="Arial" w:cs="Arial"/>
          <w:color w:val="000000"/>
          <w:sz w:val="20"/>
          <w:szCs w:val="20"/>
          <w:lang w:eastAsia="fr-FR"/>
        </w:rPr>
      </w:pPr>
    </w:p>
    <w:p w14:paraId="5F3F27D1" w14:textId="77777777" w:rsidR="00613C98" w:rsidRDefault="003455E7" w:rsidP="00AF370A">
      <w:pPr>
        <w:widowControl w:val="0"/>
        <w:spacing w:before="200" w:after="0" w:line="243" w:lineRule="atLeast"/>
        <w:jc w:val="both"/>
      </w:pPr>
      <w:commentRangeStart w:id="13"/>
      <w:r>
        <w:rPr>
          <w:rFonts w:ascii="Arial" w:hAnsi="Arial" w:cs="Arial"/>
          <w:b/>
          <w:bCs/>
          <w:i/>
          <w:color w:val="4F81BD"/>
          <w:sz w:val="20"/>
          <w:szCs w:val="20"/>
          <w:lang w:eastAsia="fr-FR"/>
        </w:rPr>
        <w:t xml:space="preserve">Engagements de </w:t>
      </w:r>
      <w:r>
        <w:rPr>
          <w:rFonts w:ascii="Arial" w:hAnsi="Arial" w:cs="Arial"/>
          <w:b/>
          <w:bCs/>
          <w:i/>
          <w:color w:val="4F81BD"/>
          <w:sz w:val="20"/>
          <w:szCs w:val="20"/>
          <w:highlight w:val="yellow"/>
          <w:lang w:eastAsia="fr-FR"/>
        </w:rPr>
        <w:t>XXX (porteur associé)</w:t>
      </w:r>
      <w:commentRangeEnd w:id="13"/>
      <w:r w:rsidR="00E072F1">
        <w:rPr>
          <w:rStyle w:val="Marquedecommentaire"/>
        </w:rPr>
        <w:commentReference w:id="13"/>
      </w:r>
    </w:p>
    <w:p w14:paraId="0E735B47" w14:textId="77777777" w:rsidR="00613C98" w:rsidRDefault="003455E7" w:rsidP="00AF370A">
      <w:pPr>
        <w:widowControl w:val="0"/>
        <w:spacing w:before="200" w:after="0" w:line="243" w:lineRule="atLeast"/>
        <w:jc w:val="both"/>
      </w:pPr>
      <w:r>
        <w:rPr>
          <w:rFonts w:ascii="Arial" w:hAnsi="Arial" w:cs="Arial"/>
          <w:color w:val="000000"/>
          <w:sz w:val="20"/>
          <w:szCs w:val="20"/>
          <w:highlight w:val="yellow"/>
          <w:lang w:eastAsia="fr-FR"/>
        </w:rPr>
        <w:lastRenderedPageBreak/>
        <w:t>XXX</w:t>
      </w:r>
      <w:r>
        <w:rPr>
          <w:rFonts w:ascii="Arial" w:hAnsi="Arial" w:cs="Arial"/>
          <w:color w:val="000000"/>
          <w:sz w:val="20"/>
          <w:szCs w:val="20"/>
          <w:lang w:eastAsia="fr-FR"/>
        </w:rPr>
        <w:t xml:space="preserve"> s’engage au titre de la présente Convention à :</w:t>
      </w:r>
    </w:p>
    <w:p w14:paraId="7A816B23" w14:textId="447DE776"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Mettre en œuvre les actions du Programme</w:t>
      </w:r>
      <w:r w:rsidR="004056EF">
        <w:rPr>
          <w:rFonts w:ascii="Arial" w:hAnsi="Arial" w:cs="Arial"/>
          <w:color w:val="000000"/>
          <w:sz w:val="20"/>
          <w:szCs w:val="20"/>
          <w:lang w:eastAsia="fr-FR"/>
        </w:rPr>
        <w:t> ;</w:t>
      </w:r>
    </w:p>
    <w:p w14:paraId="51F80E55" w14:textId="77777777" w:rsidR="00613C98" w:rsidRDefault="003455E7" w:rsidP="00AF370A">
      <w:pPr>
        <w:widowControl w:val="0"/>
        <w:numPr>
          <w:ilvl w:val="0"/>
          <w:numId w:val="1"/>
        </w:numPr>
        <w:spacing w:before="200" w:after="0" w:line="243" w:lineRule="atLeast"/>
        <w:ind w:left="0"/>
        <w:jc w:val="both"/>
      </w:pPr>
      <w:r>
        <w:rPr>
          <w:rFonts w:ascii="Arial" w:hAnsi="Arial" w:cs="Arial"/>
          <w:color w:val="000000"/>
          <w:sz w:val="20"/>
          <w:szCs w:val="20"/>
          <w:lang w:eastAsia="fr-FR"/>
        </w:rPr>
        <w:t xml:space="preserve">Mettre à disposition </w:t>
      </w:r>
      <w:r>
        <w:rPr>
          <w:rFonts w:ascii="Arial" w:hAnsi="Arial" w:cs="Arial"/>
          <w:color w:val="000000"/>
          <w:sz w:val="20"/>
          <w:szCs w:val="20"/>
          <w:highlight w:val="yellow"/>
          <w:lang w:eastAsia="fr-FR"/>
        </w:rPr>
        <w:t>XXX</w:t>
      </w:r>
      <w:r>
        <w:rPr>
          <w:rFonts w:ascii="Arial" w:hAnsi="Arial" w:cs="Arial"/>
          <w:color w:val="000000"/>
          <w:sz w:val="20"/>
          <w:szCs w:val="20"/>
          <w:lang w:eastAsia="fr-FR"/>
        </w:rPr>
        <w:t> ;</w:t>
      </w:r>
    </w:p>
    <w:p w14:paraId="344AAD05" w14:textId="77777777"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Recevoir les fonds des obligés ou éligibles destinés au financement du Programme sur les actions menées en propre et établir les attestations de versement des fonds comportant les informations indispensables pour l’obtention des certificats d’économies d’énergie ;</w:t>
      </w:r>
    </w:p>
    <w:p w14:paraId="2FDC6000" w14:textId="77777777" w:rsidR="00613C98" w:rsidRDefault="003455E7" w:rsidP="00AF370A">
      <w:pPr>
        <w:widowControl w:val="0"/>
        <w:numPr>
          <w:ilvl w:val="0"/>
          <w:numId w:val="1"/>
        </w:numPr>
        <w:spacing w:before="200" w:after="0" w:line="240" w:lineRule="auto"/>
        <w:ind w:left="0"/>
        <w:jc w:val="both"/>
        <w:rPr>
          <w:rFonts w:ascii="Arial" w:hAnsi="Arial" w:cs="Arial"/>
          <w:color w:val="000000"/>
          <w:sz w:val="20"/>
          <w:szCs w:val="20"/>
          <w:lang w:eastAsia="fr-FR"/>
        </w:rPr>
      </w:pPr>
      <w:r>
        <w:rPr>
          <w:rFonts w:ascii="Arial" w:hAnsi="Arial" w:cs="Arial"/>
          <w:color w:val="000000"/>
          <w:sz w:val="20"/>
          <w:szCs w:val="20"/>
          <w:lang w:eastAsia="fr-FR"/>
        </w:rPr>
        <w:t>Procéder au suivi budgétaire qu’il rapporte au porteur principal afin que celui-ci fasse un reporting complet des actions et des dépenses effectuées dans le cadre du programme à chaque COPIL ;</w:t>
      </w:r>
    </w:p>
    <w:p w14:paraId="345BA8E8" w14:textId="77777777"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highlight w:val="yellow"/>
          <w:lang w:eastAsia="fr-FR"/>
        </w:rPr>
      </w:pPr>
      <w:r>
        <w:rPr>
          <w:rFonts w:ascii="Arial" w:hAnsi="Arial" w:cs="Arial"/>
          <w:color w:val="000000"/>
          <w:sz w:val="20"/>
          <w:szCs w:val="20"/>
          <w:highlight w:val="yellow"/>
          <w:lang w:eastAsia="fr-FR"/>
        </w:rPr>
        <w:t>A compléter (le cas échéant).</w:t>
      </w:r>
    </w:p>
    <w:p w14:paraId="3B6B9C01" w14:textId="77777777" w:rsidR="00613C98" w:rsidRDefault="00613C98" w:rsidP="00AF370A">
      <w:pPr>
        <w:widowControl w:val="0"/>
        <w:spacing w:before="200" w:after="0" w:line="243" w:lineRule="atLeast"/>
        <w:jc w:val="both"/>
        <w:rPr>
          <w:rFonts w:ascii="Arial" w:hAnsi="Arial" w:cs="Arial"/>
          <w:color w:val="000000"/>
          <w:sz w:val="20"/>
          <w:szCs w:val="20"/>
          <w:highlight w:val="yellow"/>
          <w:lang w:eastAsia="fr-FR"/>
        </w:rPr>
      </w:pPr>
    </w:p>
    <w:p w14:paraId="2A4CB665" w14:textId="77777777" w:rsidR="00613C98" w:rsidRDefault="003455E7" w:rsidP="00AF370A">
      <w:pPr>
        <w:widowControl w:val="0"/>
        <w:spacing w:before="200" w:after="0" w:line="243" w:lineRule="atLeast"/>
        <w:jc w:val="both"/>
      </w:pPr>
      <w:commentRangeStart w:id="14"/>
      <w:r>
        <w:rPr>
          <w:rFonts w:ascii="Arial" w:hAnsi="Arial" w:cs="Arial"/>
          <w:b/>
          <w:bCs/>
          <w:i/>
          <w:color w:val="4F81BD"/>
          <w:sz w:val="20"/>
          <w:szCs w:val="20"/>
          <w:lang w:eastAsia="fr-FR"/>
        </w:rPr>
        <w:t xml:space="preserve">Engagements de </w:t>
      </w:r>
      <w:r>
        <w:rPr>
          <w:rFonts w:ascii="Arial" w:hAnsi="Arial" w:cs="Arial"/>
          <w:b/>
          <w:bCs/>
          <w:i/>
          <w:color w:val="4F81BD"/>
          <w:sz w:val="20"/>
          <w:szCs w:val="20"/>
          <w:highlight w:val="yellow"/>
          <w:lang w:eastAsia="fr-FR"/>
        </w:rPr>
        <w:t>XXX (financeur)</w:t>
      </w:r>
    </w:p>
    <w:p w14:paraId="3B5E66D5" w14:textId="77777777" w:rsidR="00613C98" w:rsidRDefault="003455E7" w:rsidP="00AF370A">
      <w:pPr>
        <w:widowControl w:val="0"/>
        <w:spacing w:before="200" w:after="0" w:line="243" w:lineRule="atLeast"/>
        <w:jc w:val="both"/>
      </w:pPr>
      <w:r>
        <w:rPr>
          <w:rFonts w:ascii="Arial" w:hAnsi="Arial" w:cs="Arial"/>
          <w:color w:val="000000"/>
          <w:sz w:val="20"/>
          <w:szCs w:val="20"/>
          <w:lang w:eastAsia="fr-FR"/>
        </w:rPr>
        <w:t xml:space="preserve">Sous réserve de l’éligibilité du Programme au dispositif des CEE et dans les conditions précisées à l’article 5, </w:t>
      </w:r>
      <w:r>
        <w:rPr>
          <w:rFonts w:ascii="Arial" w:hAnsi="Arial" w:cs="Arial"/>
          <w:color w:val="000000"/>
          <w:sz w:val="20"/>
          <w:szCs w:val="20"/>
          <w:highlight w:val="yellow"/>
          <w:lang w:eastAsia="fr-FR"/>
        </w:rPr>
        <w:t>XXX</w:t>
      </w:r>
      <w:r>
        <w:rPr>
          <w:rFonts w:ascii="Arial" w:hAnsi="Arial" w:cs="Arial"/>
          <w:color w:val="000000"/>
          <w:sz w:val="20"/>
          <w:szCs w:val="20"/>
          <w:lang w:eastAsia="fr-FR"/>
        </w:rPr>
        <w:t xml:space="preserve"> s’engage au titre de la présente Convention à :</w:t>
      </w:r>
    </w:p>
    <w:p w14:paraId="2F9BD431" w14:textId="6F915D24" w:rsidR="00613C98" w:rsidRDefault="003455E7" w:rsidP="00AF370A">
      <w:pPr>
        <w:widowControl w:val="0"/>
        <w:numPr>
          <w:ilvl w:val="0"/>
          <w:numId w:val="1"/>
        </w:numPr>
        <w:spacing w:before="200" w:after="0" w:line="243" w:lineRule="atLeast"/>
        <w:ind w:left="0"/>
        <w:jc w:val="both"/>
      </w:pPr>
      <w:r>
        <w:rPr>
          <w:rFonts w:ascii="Arial" w:hAnsi="Arial" w:cs="Arial"/>
          <w:color w:val="000000"/>
          <w:sz w:val="20"/>
          <w:szCs w:val="20"/>
          <w:lang w:eastAsia="fr-FR"/>
        </w:rPr>
        <w:t>Financer le Programme pour un montant de</w:t>
      </w:r>
      <w:r w:rsidR="00361768">
        <w:rPr>
          <w:rFonts w:ascii="Arial" w:hAnsi="Arial" w:cs="Arial"/>
          <w:color w:val="000000"/>
          <w:sz w:val="20"/>
          <w:szCs w:val="20"/>
          <w:lang w:eastAsia="fr-FR"/>
        </w:rPr>
        <w:t xml:space="preserve"> </w:t>
      </w:r>
      <w:r w:rsidR="003F1AFA" w:rsidRPr="003F1AFA">
        <w:rPr>
          <w:rFonts w:ascii="Arial" w:hAnsi="Arial" w:cs="Arial"/>
          <w:color w:val="000000"/>
          <w:sz w:val="20"/>
          <w:szCs w:val="20"/>
          <w:highlight w:val="yellow"/>
          <w:lang w:eastAsia="fr-FR"/>
        </w:rPr>
        <w:t>XXXen lettre</w:t>
      </w:r>
      <w:r w:rsidR="003F1AFA">
        <w:rPr>
          <w:rFonts w:ascii="Arial" w:hAnsi="Arial" w:cs="Arial"/>
          <w:color w:val="000000"/>
          <w:sz w:val="20"/>
          <w:szCs w:val="20"/>
          <w:lang w:eastAsia="fr-FR"/>
        </w:rPr>
        <w:t xml:space="preserve"> euros hors taxe (</w:t>
      </w:r>
      <w:r w:rsidR="003F1AFA" w:rsidRPr="003F1AFA">
        <w:rPr>
          <w:rFonts w:ascii="Arial" w:hAnsi="Arial" w:cs="Arial"/>
          <w:color w:val="000000"/>
          <w:sz w:val="20"/>
          <w:szCs w:val="20"/>
          <w:highlight w:val="yellow"/>
          <w:lang w:eastAsia="fr-FR"/>
        </w:rPr>
        <w:t>XXXen chiffre</w:t>
      </w:r>
      <w:r w:rsidR="003F1AFA">
        <w:rPr>
          <w:rFonts w:ascii="Arial" w:hAnsi="Arial" w:cs="Arial"/>
          <w:color w:val="000000"/>
          <w:sz w:val="20"/>
          <w:szCs w:val="20"/>
          <w:lang w:eastAsia="fr-FR"/>
        </w:rPr>
        <w:t xml:space="preserve"> € HT) </w:t>
      </w:r>
      <w:r>
        <w:rPr>
          <w:rFonts w:ascii="Arial" w:hAnsi="Arial" w:cs="Arial"/>
          <w:color w:val="000000"/>
          <w:sz w:val="20"/>
          <w:szCs w:val="20"/>
          <w:lang w:eastAsia="fr-FR"/>
        </w:rPr>
        <w:t>;</w:t>
      </w:r>
    </w:p>
    <w:p w14:paraId="08283B57" w14:textId="77777777"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highlight w:val="yellow"/>
          <w:lang w:eastAsia="fr-FR"/>
        </w:rPr>
      </w:pPr>
      <w:r>
        <w:rPr>
          <w:rFonts w:ascii="Arial" w:hAnsi="Arial" w:cs="Arial"/>
          <w:color w:val="000000"/>
          <w:sz w:val="20"/>
          <w:szCs w:val="20"/>
          <w:highlight w:val="yellow"/>
          <w:lang w:eastAsia="fr-FR"/>
        </w:rPr>
        <w:t>A compléter (le cas échéant).</w:t>
      </w:r>
      <w:commentRangeEnd w:id="14"/>
      <w:r w:rsidR="009F7A07">
        <w:rPr>
          <w:rStyle w:val="Marquedecommentaire"/>
        </w:rPr>
        <w:commentReference w:id="14"/>
      </w:r>
    </w:p>
    <w:p w14:paraId="0A791C6D" w14:textId="77777777" w:rsidR="00613C98" w:rsidRDefault="00613C98" w:rsidP="00AF370A">
      <w:pPr>
        <w:widowControl w:val="0"/>
        <w:spacing w:before="200" w:after="0" w:line="243" w:lineRule="atLeast"/>
        <w:jc w:val="both"/>
        <w:rPr>
          <w:rFonts w:ascii="Arial" w:hAnsi="Arial" w:cs="Arial"/>
          <w:color w:val="000000"/>
          <w:sz w:val="20"/>
          <w:szCs w:val="20"/>
          <w:highlight w:val="yellow"/>
          <w:lang w:eastAsia="fr-FR"/>
        </w:rPr>
      </w:pPr>
    </w:p>
    <w:p w14:paraId="63442E54" w14:textId="77777777" w:rsidR="00613C98" w:rsidRDefault="003455E7" w:rsidP="00AF370A">
      <w:pPr>
        <w:widowControl w:val="0"/>
        <w:spacing w:before="200" w:after="0" w:line="243" w:lineRule="atLeast"/>
        <w:jc w:val="both"/>
      </w:pPr>
      <w:r>
        <w:rPr>
          <w:rFonts w:ascii="Arial" w:hAnsi="Arial" w:cs="Arial"/>
          <w:b/>
          <w:bCs/>
          <w:i/>
          <w:color w:val="4F81BD"/>
          <w:sz w:val="20"/>
          <w:szCs w:val="20"/>
          <w:lang w:eastAsia="fr-FR"/>
        </w:rPr>
        <w:t xml:space="preserve">Engagements de </w:t>
      </w:r>
      <w:commentRangeStart w:id="15"/>
      <w:r>
        <w:rPr>
          <w:rFonts w:ascii="Arial" w:hAnsi="Arial" w:cs="Arial"/>
          <w:b/>
          <w:bCs/>
          <w:i/>
          <w:color w:val="4F81BD"/>
          <w:sz w:val="20"/>
          <w:szCs w:val="20"/>
          <w:highlight w:val="yellow"/>
          <w:lang w:eastAsia="fr-FR"/>
        </w:rPr>
        <w:t>XXX (partenaires) (le cas échéant</w:t>
      </w:r>
      <w:commentRangeEnd w:id="15"/>
      <w:r>
        <w:commentReference w:id="15"/>
      </w:r>
      <w:r>
        <w:rPr>
          <w:rFonts w:ascii="Arial" w:hAnsi="Arial" w:cs="Arial"/>
          <w:b/>
          <w:bCs/>
          <w:i/>
          <w:color w:val="4F81BD"/>
          <w:sz w:val="20"/>
          <w:szCs w:val="20"/>
          <w:highlight w:val="yellow"/>
          <w:lang w:eastAsia="fr-FR"/>
        </w:rPr>
        <w:t>)</w:t>
      </w:r>
    </w:p>
    <w:p w14:paraId="54FD05A2" w14:textId="77777777" w:rsidR="00613C98" w:rsidRDefault="003455E7" w:rsidP="00AF370A">
      <w:pPr>
        <w:widowControl w:val="0"/>
        <w:spacing w:before="200" w:after="0" w:line="243" w:lineRule="atLeast"/>
        <w:jc w:val="both"/>
      </w:pPr>
      <w:r>
        <w:rPr>
          <w:rFonts w:ascii="Arial" w:hAnsi="Arial" w:cs="Arial"/>
          <w:color w:val="000000"/>
          <w:sz w:val="20"/>
          <w:szCs w:val="20"/>
          <w:highlight w:val="yellow"/>
          <w:lang w:eastAsia="fr-FR"/>
        </w:rPr>
        <w:t xml:space="preserve">XX </w:t>
      </w:r>
      <w:r>
        <w:rPr>
          <w:rFonts w:ascii="Arial" w:hAnsi="Arial" w:cs="Arial"/>
          <w:color w:val="000000"/>
          <w:sz w:val="20"/>
          <w:szCs w:val="20"/>
          <w:lang w:eastAsia="fr-FR"/>
        </w:rPr>
        <w:t>s’engage au titre de la présente Convention à :</w:t>
      </w:r>
    </w:p>
    <w:p w14:paraId="09CDEABA" w14:textId="77777777"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highlight w:val="yellow"/>
          <w:lang w:eastAsia="fr-FR"/>
        </w:rPr>
      </w:pPr>
      <w:r>
        <w:rPr>
          <w:rFonts w:ascii="Arial" w:hAnsi="Arial" w:cs="Arial"/>
          <w:color w:val="000000"/>
          <w:sz w:val="20"/>
          <w:szCs w:val="20"/>
          <w:highlight w:val="yellow"/>
          <w:lang w:eastAsia="fr-FR"/>
        </w:rPr>
        <w:t>A compléter</w:t>
      </w:r>
    </w:p>
    <w:p w14:paraId="3BB29100" w14:textId="77777777" w:rsidR="00613C98" w:rsidRDefault="00613C98" w:rsidP="00AF370A">
      <w:pPr>
        <w:widowControl w:val="0"/>
        <w:spacing w:before="200" w:after="0" w:line="243" w:lineRule="atLeast"/>
        <w:jc w:val="both"/>
        <w:rPr>
          <w:rFonts w:ascii="Arial" w:hAnsi="Arial" w:cs="Arial"/>
          <w:b/>
          <w:bCs/>
          <w:i/>
          <w:color w:val="4F81BD"/>
          <w:sz w:val="20"/>
          <w:szCs w:val="20"/>
          <w:lang w:eastAsia="fr-FR"/>
        </w:rPr>
      </w:pPr>
    </w:p>
    <w:p w14:paraId="4C718604" w14:textId="77777777" w:rsidR="00613C98" w:rsidRDefault="003455E7" w:rsidP="00AF370A">
      <w:pPr>
        <w:widowControl w:val="0"/>
        <w:spacing w:before="200" w:after="0" w:line="243" w:lineRule="atLeast"/>
        <w:jc w:val="both"/>
        <w:rPr>
          <w:rFonts w:ascii="Arial" w:hAnsi="Arial" w:cs="Arial"/>
          <w:b/>
          <w:bCs/>
          <w:i/>
          <w:color w:val="4F81BD"/>
          <w:sz w:val="20"/>
          <w:szCs w:val="20"/>
          <w:lang w:eastAsia="fr-FR"/>
        </w:rPr>
      </w:pPr>
      <w:r>
        <w:rPr>
          <w:rFonts w:ascii="Arial" w:hAnsi="Arial" w:cs="Arial"/>
          <w:b/>
          <w:bCs/>
          <w:i/>
          <w:color w:val="4F81BD"/>
          <w:sz w:val="20"/>
          <w:szCs w:val="20"/>
          <w:lang w:eastAsia="fr-FR"/>
        </w:rPr>
        <w:t>Engagements de l’ADEME</w:t>
      </w:r>
    </w:p>
    <w:p w14:paraId="3BE699E3" w14:textId="77777777" w:rsidR="00613C98" w:rsidRDefault="003455E7" w:rsidP="00AF370A">
      <w:pPr>
        <w:widowControl w:val="0"/>
        <w:spacing w:before="200" w:after="0" w:line="243" w:lineRule="atLeast"/>
        <w:jc w:val="both"/>
      </w:pPr>
      <w:r>
        <w:rPr>
          <w:rFonts w:ascii="Arial" w:hAnsi="Arial" w:cs="Arial"/>
          <w:color w:val="000000"/>
          <w:sz w:val="20"/>
          <w:szCs w:val="20"/>
          <w:lang w:eastAsia="fr-FR"/>
        </w:rPr>
        <w:t>L’ADEME s’engage au titre de la présente Convention à :</w:t>
      </w:r>
    </w:p>
    <w:p w14:paraId="18AA6392" w14:textId="4E15E3B3" w:rsidR="00613C98" w:rsidRDefault="003455E7" w:rsidP="00AF370A">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 xml:space="preserve">Apporter son expertise et contribuer à la communication sur le Programme en collaboration avec les partenaires du Programme et sous contrôle du </w:t>
      </w:r>
      <w:r w:rsidR="000F7CD4">
        <w:rPr>
          <w:rFonts w:ascii="Arial" w:hAnsi="Arial" w:cs="Arial"/>
          <w:color w:val="000000"/>
          <w:sz w:val="20"/>
          <w:szCs w:val="20"/>
          <w:lang w:eastAsia="fr-FR"/>
        </w:rPr>
        <w:t>COPIL</w:t>
      </w:r>
      <w:r>
        <w:rPr>
          <w:rFonts w:ascii="Arial" w:hAnsi="Arial" w:cs="Arial"/>
          <w:color w:val="000000"/>
          <w:sz w:val="20"/>
          <w:szCs w:val="20"/>
          <w:lang w:eastAsia="fr-FR"/>
        </w:rPr>
        <w:t> ;</w:t>
      </w:r>
    </w:p>
    <w:p w14:paraId="5363FBF9" w14:textId="77777777" w:rsidR="00844821" w:rsidRDefault="003455E7" w:rsidP="0042631C">
      <w:pPr>
        <w:widowControl w:val="0"/>
        <w:numPr>
          <w:ilvl w:val="0"/>
          <w:numId w:val="1"/>
        </w:numPr>
        <w:spacing w:before="200" w:after="0" w:line="243" w:lineRule="atLeast"/>
        <w:ind w:left="0"/>
        <w:jc w:val="both"/>
        <w:rPr>
          <w:rFonts w:ascii="Arial" w:hAnsi="Arial" w:cs="Arial"/>
          <w:color w:val="000000"/>
          <w:sz w:val="20"/>
          <w:szCs w:val="20"/>
          <w:lang w:eastAsia="fr-FR"/>
        </w:rPr>
      </w:pPr>
      <w:r>
        <w:rPr>
          <w:rFonts w:ascii="Arial" w:hAnsi="Arial" w:cs="Arial"/>
          <w:color w:val="000000"/>
          <w:sz w:val="20"/>
          <w:szCs w:val="20"/>
          <w:lang w:eastAsia="fr-FR"/>
        </w:rPr>
        <w:t>Contribuer au pilotage et à la mise en œuvre du Programme.</w:t>
      </w:r>
    </w:p>
    <w:p w14:paraId="5F74B448" w14:textId="53E556D4" w:rsidR="00844821" w:rsidRPr="00844821" w:rsidRDefault="00844821" w:rsidP="00844821">
      <w:pPr>
        <w:widowControl w:val="0"/>
        <w:numPr>
          <w:ilvl w:val="0"/>
          <w:numId w:val="1"/>
        </w:numPr>
        <w:spacing w:before="200" w:after="0" w:line="243" w:lineRule="atLeast"/>
        <w:ind w:left="0"/>
        <w:jc w:val="both"/>
        <w:rPr>
          <w:rFonts w:ascii="Arial" w:hAnsi="Arial" w:cs="Arial"/>
          <w:color w:val="000000"/>
          <w:sz w:val="20"/>
          <w:szCs w:val="20"/>
          <w:lang w:eastAsia="fr-FR"/>
        </w:rPr>
      </w:pPr>
      <w:r w:rsidRPr="00844821">
        <w:rPr>
          <w:rFonts w:ascii="Arial" w:hAnsi="Arial" w:cs="Arial"/>
          <w:color w:val="000000"/>
          <w:sz w:val="20"/>
          <w:szCs w:val="20"/>
          <w:lang w:eastAsia="fr-FR"/>
        </w:rPr>
        <w:t>Accompagner le(s) Porteur(s) dans l’identification des livrables dits « champions » selon la matrice de valorisation mise à disposition dans le Guide des Programmes et contribuer à leur stockage et mise en valeur à l’issue du Programme.</w:t>
      </w:r>
    </w:p>
    <w:p w14:paraId="2238CE14" w14:textId="77777777" w:rsidR="00613C98" w:rsidRDefault="00613C98" w:rsidP="00AF370A">
      <w:pPr>
        <w:widowControl w:val="0"/>
        <w:spacing w:before="200" w:after="0" w:line="243" w:lineRule="atLeast"/>
        <w:jc w:val="both"/>
        <w:rPr>
          <w:rFonts w:ascii="Arial" w:hAnsi="Arial" w:cs="Arial"/>
          <w:color w:val="000000"/>
          <w:sz w:val="20"/>
          <w:szCs w:val="20"/>
          <w:lang w:eastAsia="fr-FR"/>
        </w:rPr>
      </w:pPr>
    </w:p>
    <w:p w14:paraId="7846A18A" w14:textId="77777777" w:rsidR="00613C98" w:rsidRDefault="003455E7" w:rsidP="00AF370A">
      <w:pPr>
        <w:widowControl w:val="0"/>
        <w:spacing w:before="200" w:after="0" w:line="243" w:lineRule="atLeast"/>
        <w:jc w:val="both"/>
        <w:rPr>
          <w:rFonts w:ascii="Arial" w:hAnsi="Arial" w:cs="Arial"/>
          <w:b/>
          <w:bCs/>
          <w:i/>
          <w:color w:val="4F81BD"/>
          <w:sz w:val="20"/>
          <w:szCs w:val="20"/>
          <w:lang w:eastAsia="fr-FR"/>
        </w:rPr>
      </w:pPr>
      <w:r>
        <w:rPr>
          <w:rFonts w:ascii="Arial" w:hAnsi="Arial" w:cs="Arial"/>
          <w:b/>
          <w:bCs/>
          <w:i/>
          <w:color w:val="4F81BD"/>
          <w:sz w:val="20"/>
          <w:szCs w:val="20"/>
          <w:lang w:eastAsia="fr-FR"/>
        </w:rPr>
        <w:t>Engagements de l’Etat</w:t>
      </w:r>
    </w:p>
    <w:p w14:paraId="28F719F1" w14:textId="77777777" w:rsidR="00613C98"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L’Etat s’engage au titre de la présente Convention à contribuer à la mise en œuvre du Programme.</w:t>
      </w:r>
    </w:p>
    <w:p w14:paraId="2AAAEA4D" w14:textId="77777777" w:rsidR="00613C98" w:rsidRDefault="00613C98" w:rsidP="00AF370A">
      <w:pPr>
        <w:spacing w:before="200" w:after="0" w:line="240" w:lineRule="auto"/>
        <w:rPr>
          <w:rFonts w:ascii="Arial" w:hAnsi="Arial" w:cs="Arial"/>
          <w:b/>
          <w:bCs/>
          <w:color w:val="4F81BD"/>
          <w:sz w:val="20"/>
          <w:szCs w:val="20"/>
          <w:lang w:eastAsia="fr-FR"/>
        </w:rPr>
      </w:pPr>
    </w:p>
    <w:p w14:paraId="79EB44D7" w14:textId="77777777" w:rsidR="00613C98" w:rsidRDefault="00613C98" w:rsidP="00AF370A">
      <w:pPr>
        <w:spacing w:before="200" w:after="0" w:line="240" w:lineRule="auto"/>
        <w:rPr>
          <w:rFonts w:ascii="Arial" w:hAnsi="Arial" w:cs="Arial"/>
          <w:b/>
          <w:bCs/>
          <w:color w:val="4F81BD"/>
          <w:sz w:val="20"/>
          <w:szCs w:val="20"/>
          <w:lang w:eastAsia="fr-FR"/>
        </w:rPr>
      </w:pPr>
    </w:p>
    <w:p w14:paraId="51BCE723" w14:textId="77777777" w:rsidR="00613C98" w:rsidRDefault="003455E7" w:rsidP="00AF370A">
      <w:pPr>
        <w:keepNext/>
        <w:keepLines/>
        <w:spacing w:before="200" w:after="0" w:line="276" w:lineRule="auto"/>
        <w:rPr>
          <w:rFonts w:ascii="Arial" w:hAnsi="Arial" w:cs="Arial"/>
          <w:b/>
          <w:bCs/>
          <w:color w:val="4F81BD"/>
          <w:sz w:val="20"/>
          <w:szCs w:val="20"/>
          <w:lang w:eastAsia="fr-FR"/>
        </w:rPr>
      </w:pPr>
      <w:r>
        <w:rPr>
          <w:rFonts w:ascii="Arial" w:hAnsi="Arial" w:cs="Arial"/>
          <w:b/>
          <w:bCs/>
          <w:color w:val="4F81BD"/>
          <w:sz w:val="20"/>
          <w:szCs w:val="20"/>
          <w:lang w:eastAsia="fr-FR"/>
        </w:rPr>
        <w:t>Article 5 – Financement du Programme et modalités de délivrance des CEE</w:t>
      </w:r>
    </w:p>
    <w:p w14:paraId="55BDCE3B" w14:textId="1B6E1D9A" w:rsidR="00AD6AB8" w:rsidRPr="00D87CA8" w:rsidRDefault="00990386" w:rsidP="00AF370A">
      <w:pPr>
        <w:widowControl w:val="0"/>
        <w:spacing w:before="200" w:after="0" w:line="243" w:lineRule="atLeast"/>
        <w:jc w:val="both"/>
        <w:rPr>
          <w:rFonts w:ascii="Arial" w:hAnsi="Arial" w:cs="Arial"/>
          <w:color w:val="000000"/>
          <w:sz w:val="20"/>
          <w:szCs w:val="20"/>
          <w:lang w:eastAsia="fr-FR"/>
        </w:rPr>
      </w:pPr>
      <w:r w:rsidRPr="00D87CA8">
        <w:rPr>
          <w:rFonts w:ascii="Arial" w:hAnsi="Arial" w:cs="Arial"/>
          <w:b/>
          <w:bCs/>
          <w:color w:val="4F81BD"/>
          <w:sz w:val="20"/>
          <w:szCs w:val="20"/>
          <w:lang w:eastAsia="fr-FR"/>
        </w:rPr>
        <w:t>Article 5.1</w:t>
      </w:r>
      <w:r w:rsidR="00AD6AB8" w:rsidRPr="00D87CA8">
        <w:rPr>
          <w:rFonts w:ascii="Arial" w:hAnsi="Arial" w:cs="Arial"/>
          <w:b/>
          <w:bCs/>
          <w:color w:val="4F81BD"/>
          <w:sz w:val="20"/>
          <w:szCs w:val="20"/>
          <w:lang w:eastAsia="fr-FR"/>
        </w:rPr>
        <w:t xml:space="preserve"> Financement du Programme</w:t>
      </w:r>
    </w:p>
    <w:p w14:paraId="1E9C9F30" w14:textId="2E88EB76" w:rsidR="00613C98" w:rsidRDefault="003455E7" w:rsidP="00AF370A">
      <w:pPr>
        <w:widowControl w:val="0"/>
        <w:spacing w:before="200" w:after="0" w:line="243" w:lineRule="atLeast"/>
        <w:jc w:val="both"/>
      </w:pPr>
      <w:r>
        <w:rPr>
          <w:rFonts w:ascii="Arial" w:hAnsi="Arial" w:cs="Arial"/>
          <w:color w:val="000000"/>
          <w:sz w:val="20"/>
          <w:szCs w:val="20"/>
          <w:lang w:eastAsia="fr-FR"/>
        </w:rPr>
        <w:lastRenderedPageBreak/>
        <w:t xml:space="preserve">Dans le cadre de l’éligibilité du Programme au dispositif des CEE, défini aux articles L.221-1 et suivants du Code de l’énergie et conformément à l’arrêté du </w:t>
      </w:r>
      <w:r>
        <w:rPr>
          <w:rFonts w:ascii="Arial" w:hAnsi="Arial" w:cs="Arial"/>
          <w:color w:val="000000"/>
          <w:sz w:val="20"/>
          <w:szCs w:val="20"/>
          <w:highlight w:val="yellow"/>
          <w:lang w:eastAsia="fr-FR"/>
        </w:rPr>
        <w:t xml:space="preserve">XX [mois] 20XX </w:t>
      </w:r>
      <w:r>
        <w:rPr>
          <w:rFonts w:ascii="Arial" w:hAnsi="Arial" w:cs="Arial"/>
          <w:color w:val="000000"/>
          <w:sz w:val="20"/>
          <w:szCs w:val="20"/>
          <w:lang w:eastAsia="fr-FR"/>
        </w:rPr>
        <w:t xml:space="preserve">portant validation du Programme, les contributions au fonds du Programme seront versées par les financeurs sur présentation des appels de fonds émis par le porteur du Programme, en fonction des perspectives budgétaires à moyen-terme. Ces contributions auront lieu au plus tard avant le </w:t>
      </w:r>
      <w:r>
        <w:rPr>
          <w:rFonts w:ascii="Arial" w:hAnsi="Arial" w:cs="Arial"/>
          <w:color w:val="000000"/>
          <w:sz w:val="20"/>
          <w:szCs w:val="20"/>
          <w:highlight w:val="yellow"/>
          <w:lang w:eastAsia="fr-FR"/>
        </w:rPr>
        <w:t>XX</w:t>
      </w:r>
      <w:r w:rsidRPr="003455E7">
        <w:rPr>
          <w:rFonts w:ascii="Arial" w:hAnsi="Arial" w:cs="Arial"/>
          <w:color w:val="000000"/>
          <w:sz w:val="20"/>
          <w:szCs w:val="20"/>
          <w:highlight w:val="yellow"/>
          <w:lang w:eastAsia="fr-FR"/>
        </w:rPr>
        <w:t xml:space="preserve"> </w:t>
      </w:r>
      <w:r>
        <w:rPr>
          <w:rFonts w:ascii="Arial" w:hAnsi="Arial" w:cs="Arial"/>
          <w:color w:val="000000"/>
          <w:sz w:val="20"/>
          <w:szCs w:val="20"/>
          <w:highlight w:val="yellow"/>
          <w:lang w:eastAsia="fr-FR"/>
        </w:rPr>
        <w:t>[mois]</w:t>
      </w:r>
      <w:r w:rsidRPr="003455E7">
        <w:rPr>
          <w:rFonts w:ascii="Arial" w:hAnsi="Arial" w:cs="Arial"/>
          <w:color w:val="000000"/>
          <w:sz w:val="20"/>
          <w:szCs w:val="20"/>
          <w:highlight w:val="yellow"/>
          <w:lang w:eastAsia="fr-FR"/>
        </w:rPr>
        <w:t xml:space="preserve"> 20</w:t>
      </w:r>
      <w:r>
        <w:rPr>
          <w:rFonts w:ascii="Arial" w:hAnsi="Arial" w:cs="Arial"/>
          <w:color w:val="000000"/>
          <w:sz w:val="20"/>
          <w:szCs w:val="20"/>
          <w:highlight w:val="yellow"/>
          <w:lang w:eastAsia="fr-FR"/>
        </w:rPr>
        <w:t>XX</w:t>
      </w:r>
      <w:r>
        <w:rPr>
          <w:rFonts w:ascii="Arial" w:hAnsi="Arial" w:cs="Arial"/>
          <w:color w:val="000000"/>
          <w:sz w:val="20"/>
          <w:szCs w:val="20"/>
          <w:lang w:eastAsia="fr-FR"/>
        </w:rPr>
        <w:t>.</w:t>
      </w:r>
    </w:p>
    <w:p w14:paraId="7993C6EE" w14:textId="77777777" w:rsidR="00613C98" w:rsidRDefault="003455E7" w:rsidP="00AF370A">
      <w:pPr>
        <w:widowControl w:val="0"/>
        <w:spacing w:before="200" w:after="0" w:line="243" w:lineRule="atLeast"/>
        <w:jc w:val="both"/>
      </w:pPr>
      <w:r>
        <w:rPr>
          <w:rFonts w:ascii="Arial" w:hAnsi="Arial" w:cs="Arial"/>
          <w:color w:val="000000"/>
          <w:sz w:val="20"/>
          <w:szCs w:val="20"/>
          <w:lang w:eastAsia="fr-FR"/>
        </w:rPr>
        <w:t>Ces sommes sont comptabilisées hors taxes sans préjudice des dispositions de droit commun applicables en matière de TVA prévues au Code général des impôts.</w:t>
      </w:r>
    </w:p>
    <w:p w14:paraId="7D306455" w14:textId="77777777" w:rsidR="00613C98" w:rsidRDefault="003455E7" w:rsidP="00AF370A">
      <w:pPr>
        <w:spacing w:before="200" w:after="0"/>
        <w:jc w:val="both"/>
      </w:pPr>
      <w:r>
        <w:rPr>
          <w:rFonts w:ascii="Arial" w:hAnsi="Arial" w:cs="Arial"/>
          <w:sz w:val="20"/>
          <w:szCs w:val="20"/>
        </w:rPr>
        <w:t xml:space="preserve">Ces fonds financeront les frais d’élaboration et de gestion du </w:t>
      </w:r>
      <w:r>
        <w:rPr>
          <w:rFonts w:ascii="Arial" w:hAnsi="Arial" w:cs="Arial"/>
          <w:color w:val="000000"/>
          <w:sz w:val="20"/>
          <w:szCs w:val="20"/>
        </w:rPr>
        <w:t>Programme</w:t>
      </w:r>
      <w:r>
        <w:rPr>
          <w:rFonts w:ascii="Arial" w:hAnsi="Arial" w:cs="Arial"/>
          <w:color w:val="000000"/>
          <w:sz w:val="20"/>
          <w:szCs w:val="20"/>
          <w:lang w:eastAsia="fr-FR"/>
        </w:rPr>
        <w:t xml:space="preserve">, dans la limite de </w:t>
      </w:r>
      <w:r>
        <w:rPr>
          <w:rFonts w:ascii="Arial" w:hAnsi="Arial" w:cs="Arial"/>
          <w:color w:val="000000"/>
          <w:sz w:val="20"/>
          <w:szCs w:val="20"/>
          <w:highlight w:val="yellow"/>
          <w:lang w:eastAsia="fr-FR"/>
        </w:rPr>
        <w:t>XXX</w:t>
      </w:r>
      <w:r>
        <w:rPr>
          <w:rFonts w:ascii="Arial" w:hAnsi="Arial" w:cs="Arial"/>
          <w:color w:val="000000"/>
          <w:sz w:val="20"/>
          <w:szCs w:val="20"/>
          <w:lang w:eastAsia="fr-FR"/>
        </w:rPr>
        <w:t xml:space="preserve"> € HT</w:t>
      </w:r>
      <w:r>
        <w:rPr>
          <w:rStyle w:val="Ancredenotedebasdepage"/>
          <w:rFonts w:ascii="Arial" w:hAnsi="Arial" w:cs="Arial"/>
          <w:color w:val="000000"/>
          <w:sz w:val="20"/>
          <w:szCs w:val="20"/>
          <w:lang w:eastAsia="fr-FR"/>
        </w:rPr>
        <w:footnoteReference w:id="1"/>
      </w:r>
      <w:r>
        <w:rPr>
          <w:rFonts w:ascii="Arial" w:hAnsi="Arial" w:cs="Arial"/>
          <w:color w:val="000000"/>
          <w:sz w:val="20"/>
          <w:szCs w:val="20"/>
          <w:lang w:eastAsia="fr-FR"/>
        </w:rPr>
        <w:t xml:space="preserve">. </w:t>
      </w:r>
    </w:p>
    <w:p w14:paraId="5C3E4989" w14:textId="77777777" w:rsidR="00AF370A" w:rsidRDefault="00AF370A" w:rsidP="00AF370A">
      <w:pPr>
        <w:spacing w:before="200" w:after="0"/>
        <w:jc w:val="both"/>
        <w:rPr>
          <w:rFonts w:ascii="Arial" w:hAnsi="Arial" w:cs="Arial"/>
          <w:sz w:val="20"/>
          <w:szCs w:val="20"/>
        </w:rPr>
      </w:pPr>
    </w:p>
    <w:p w14:paraId="64CBD5A6" w14:textId="0B0BBC2A" w:rsidR="00613C98" w:rsidRDefault="003455E7" w:rsidP="00AF370A">
      <w:pPr>
        <w:spacing w:before="200" w:after="0"/>
        <w:jc w:val="both"/>
        <w:rPr>
          <w:rFonts w:ascii="Arial" w:hAnsi="Arial" w:cs="Arial"/>
          <w:sz w:val="20"/>
          <w:szCs w:val="20"/>
        </w:rPr>
      </w:pPr>
      <w:commentRangeStart w:id="16"/>
      <w:r>
        <w:rPr>
          <w:rFonts w:ascii="Arial" w:hAnsi="Arial" w:cs="Arial"/>
          <w:sz w:val="20"/>
          <w:szCs w:val="20"/>
        </w:rPr>
        <w:t>Les frais d’élaboration et de gestion du Programme sont décomposés de la façon suivante :</w:t>
      </w:r>
      <w:commentRangeEnd w:id="16"/>
      <w:r>
        <w:commentReference w:id="16"/>
      </w:r>
    </w:p>
    <w:p w14:paraId="7AD033A4" w14:textId="71B779F9" w:rsidR="00613C98" w:rsidRDefault="00613C98" w:rsidP="00AF370A">
      <w:pPr>
        <w:spacing w:before="200" w:after="0"/>
        <w:jc w:val="both"/>
        <w:rPr>
          <w:rFonts w:ascii="Arial" w:hAnsi="Arial" w:cs="Arial"/>
          <w:sz w:val="20"/>
          <w:szCs w:val="20"/>
        </w:rPr>
      </w:pPr>
    </w:p>
    <w:p w14:paraId="26CF2F08" w14:textId="4AF790EF" w:rsidR="00AD6AB8" w:rsidRDefault="00AD6AB8" w:rsidP="00AF370A">
      <w:pPr>
        <w:spacing w:before="200" w:after="0"/>
        <w:jc w:val="both"/>
        <w:rPr>
          <w:rFonts w:ascii="Arial" w:hAnsi="Arial" w:cs="Arial"/>
          <w:sz w:val="20"/>
          <w:szCs w:val="20"/>
        </w:rPr>
      </w:pPr>
    </w:p>
    <w:p w14:paraId="167FFE7D" w14:textId="77777777" w:rsidR="00AD6AB8" w:rsidRDefault="00AD6AB8" w:rsidP="00AF370A">
      <w:pPr>
        <w:spacing w:before="200" w:after="0"/>
        <w:jc w:val="both"/>
        <w:rPr>
          <w:rFonts w:ascii="Arial" w:hAnsi="Arial" w:cs="Arial"/>
          <w:sz w:val="20"/>
          <w:szCs w:val="20"/>
        </w:rPr>
      </w:pPr>
    </w:p>
    <w:tbl>
      <w:tblPr>
        <w:tblW w:w="923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820"/>
        <w:gridCol w:w="2034"/>
      </w:tblGrid>
      <w:tr w:rsidR="00613C98" w14:paraId="3CD0703F" w14:textId="77777777">
        <w:tc>
          <w:tcPr>
            <w:tcW w:w="923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05A21D3" w14:textId="77777777" w:rsidR="00613C98" w:rsidRDefault="003455E7" w:rsidP="00AF370A">
            <w:pPr>
              <w:spacing w:before="200" w:after="0"/>
              <w:rPr>
                <w:rFonts w:ascii="Arial" w:hAnsi="Arial" w:cs="Arial"/>
                <w:b/>
                <w:sz w:val="20"/>
                <w:szCs w:val="20"/>
              </w:rPr>
            </w:pPr>
            <w:r>
              <w:rPr>
                <w:rFonts w:ascii="Arial" w:hAnsi="Arial" w:cs="Arial"/>
                <w:b/>
                <w:sz w:val="20"/>
                <w:szCs w:val="20"/>
              </w:rPr>
              <w:t>Frais fixes</w:t>
            </w:r>
          </w:p>
        </w:tc>
      </w:tr>
      <w:tr w:rsidR="00613C98" w14:paraId="148F08E3" w14:textId="77777777">
        <w:tc>
          <w:tcPr>
            <w:tcW w:w="2376" w:type="dxa"/>
            <w:tcBorders>
              <w:top w:val="single" w:sz="4" w:space="0" w:color="000000"/>
              <w:left w:val="single" w:sz="4" w:space="0" w:color="000000"/>
              <w:bottom w:val="single" w:sz="4" w:space="0" w:color="000000"/>
            </w:tcBorders>
            <w:shd w:val="clear" w:color="auto" w:fill="F2F2F2"/>
            <w:vAlign w:val="center"/>
          </w:tcPr>
          <w:p w14:paraId="236EFD80" w14:textId="77777777" w:rsidR="00613C98" w:rsidRDefault="003455E7" w:rsidP="00AF370A">
            <w:pPr>
              <w:spacing w:before="200" w:after="0"/>
              <w:jc w:val="center"/>
            </w:pPr>
            <w:r>
              <w:rPr>
                <w:rFonts w:ascii="Arial" w:hAnsi="Arial" w:cs="Arial"/>
                <w:sz w:val="20"/>
                <w:szCs w:val="20"/>
              </w:rPr>
              <w:t>Action</w:t>
            </w:r>
          </w:p>
        </w:tc>
        <w:tc>
          <w:tcPr>
            <w:tcW w:w="4820" w:type="dxa"/>
            <w:tcBorders>
              <w:top w:val="single" w:sz="4" w:space="0" w:color="000000"/>
              <w:left w:val="single" w:sz="4" w:space="0" w:color="000000"/>
              <w:bottom w:val="single" w:sz="4" w:space="0" w:color="000000"/>
            </w:tcBorders>
            <w:shd w:val="clear" w:color="auto" w:fill="F2F2F2"/>
            <w:vAlign w:val="center"/>
          </w:tcPr>
          <w:p w14:paraId="73FFDE74" w14:textId="77777777" w:rsidR="00613C98" w:rsidRDefault="003455E7" w:rsidP="00AF370A">
            <w:pPr>
              <w:spacing w:before="200" w:after="0"/>
              <w:jc w:val="center"/>
              <w:rPr>
                <w:rFonts w:ascii="Arial" w:hAnsi="Arial" w:cs="Arial"/>
                <w:sz w:val="20"/>
                <w:szCs w:val="20"/>
              </w:rPr>
            </w:pPr>
            <w:r>
              <w:rPr>
                <w:rFonts w:ascii="Arial" w:hAnsi="Arial" w:cs="Arial"/>
                <w:sz w:val="20"/>
                <w:szCs w:val="20"/>
              </w:rPr>
              <w:t>Livrables</w:t>
            </w:r>
          </w:p>
        </w:tc>
        <w:tc>
          <w:tcPr>
            <w:tcW w:w="20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0608DE" w14:textId="77777777" w:rsidR="00613C98" w:rsidRDefault="003455E7" w:rsidP="00AF370A">
            <w:pPr>
              <w:spacing w:before="200" w:after="0"/>
              <w:jc w:val="center"/>
              <w:rPr>
                <w:rFonts w:ascii="Arial" w:hAnsi="Arial" w:cs="Arial"/>
                <w:sz w:val="20"/>
                <w:szCs w:val="20"/>
              </w:rPr>
            </w:pPr>
            <w:r>
              <w:rPr>
                <w:rFonts w:ascii="Arial" w:hAnsi="Arial" w:cs="Arial"/>
                <w:sz w:val="20"/>
                <w:szCs w:val="20"/>
              </w:rPr>
              <w:t>Montant maximal financé par les CEE (€ HT)</w:t>
            </w:r>
          </w:p>
        </w:tc>
      </w:tr>
      <w:tr w:rsidR="00613C98" w14:paraId="0EEFD18F" w14:textId="77777777">
        <w:trPr>
          <w:trHeight w:val="70"/>
        </w:trPr>
        <w:tc>
          <w:tcPr>
            <w:tcW w:w="2376" w:type="dxa"/>
            <w:tcBorders>
              <w:top w:val="single" w:sz="4" w:space="0" w:color="000000"/>
              <w:left w:val="single" w:sz="4" w:space="0" w:color="000000"/>
              <w:bottom w:val="single" w:sz="4" w:space="0" w:color="000000"/>
            </w:tcBorders>
            <w:shd w:val="clear" w:color="auto" w:fill="auto"/>
            <w:vAlign w:val="center"/>
          </w:tcPr>
          <w:p w14:paraId="4E54B6F1" w14:textId="77777777" w:rsidR="00613C98" w:rsidRDefault="00613C98" w:rsidP="00AF370A">
            <w:pPr>
              <w:snapToGrid w:val="0"/>
              <w:spacing w:before="200" w:after="0"/>
              <w:jc w:val="center"/>
              <w:rPr>
                <w:rFonts w:ascii="Arial" w:hAnsi="Arial" w:cs="Arial"/>
                <w:sz w:val="20"/>
                <w:szCs w:val="20"/>
                <w:highlight w:val="yellow"/>
              </w:rPr>
            </w:pPr>
          </w:p>
        </w:tc>
        <w:tc>
          <w:tcPr>
            <w:tcW w:w="4820" w:type="dxa"/>
            <w:tcBorders>
              <w:top w:val="single" w:sz="4" w:space="0" w:color="000000"/>
              <w:left w:val="single" w:sz="4" w:space="0" w:color="000000"/>
              <w:bottom w:val="single" w:sz="4" w:space="0" w:color="000000"/>
            </w:tcBorders>
            <w:shd w:val="clear" w:color="auto" w:fill="auto"/>
            <w:vAlign w:val="center"/>
          </w:tcPr>
          <w:p w14:paraId="22FB2A86" w14:textId="77777777" w:rsidR="00613C98" w:rsidRDefault="00613C98" w:rsidP="00AF370A">
            <w:pPr>
              <w:snapToGrid w:val="0"/>
              <w:spacing w:before="200" w:after="0"/>
              <w:jc w:val="center"/>
              <w:rPr>
                <w:rFonts w:ascii="Arial" w:hAnsi="Arial" w:cs="Arial"/>
                <w:sz w:val="20"/>
                <w:szCs w:val="20"/>
                <w:highlight w:val="yellow"/>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0A88" w14:textId="77777777" w:rsidR="00613C98" w:rsidRDefault="00613C98" w:rsidP="00AF370A">
            <w:pPr>
              <w:snapToGrid w:val="0"/>
              <w:spacing w:before="200" w:after="0"/>
              <w:jc w:val="center"/>
              <w:rPr>
                <w:rFonts w:ascii="Arial" w:hAnsi="Arial" w:cs="Arial"/>
                <w:sz w:val="20"/>
                <w:szCs w:val="20"/>
                <w:highlight w:val="yellow"/>
              </w:rPr>
            </w:pPr>
          </w:p>
        </w:tc>
      </w:tr>
      <w:tr w:rsidR="00613C98" w14:paraId="79890A91" w14:textId="77777777">
        <w:tc>
          <w:tcPr>
            <w:tcW w:w="2376" w:type="dxa"/>
            <w:tcBorders>
              <w:top w:val="single" w:sz="4" w:space="0" w:color="000000"/>
              <w:left w:val="single" w:sz="4" w:space="0" w:color="000000"/>
              <w:bottom w:val="single" w:sz="4" w:space="0" w:color="000000"/>
            </w:tcBorders>
            <w:shd w:val="clear" w:color="auto" w:fill="auto"/>
            <w:vAlign w:val="center"/>
          </w:tcPr>
          <w:p w14:paraId="21471FBC" w14:textId="77777777" w:rsidR="00613C98" w:rsidRDefault="00613C98" w:rsidP="00AF370A">
            <w:pPr>
              <w:snapToGrid w:val="0"/>
              <w:spacing w:before="200" w:after="0"/>
              <w:jc w:val="center"/>
              <w:rPr>
                <w:rFonts w:ascii="Arial" w:hAnsi="Arial" w:cs="Arial"/>
                <w:sz w:val="20"/>
                <w:szCs w:val="20"/>
                <w:highlight w:val="yellow"/>
              </w:rPr>
            </w:pPr>
          </w:p>
        </w:tc>
        <w:tc>
          <w:tcPr>
            <w:tcW w:w="4820" w:type="dxa"/>
            <w:tcBorders>
              <w:top w:val="single" w:sz="4" w:space="0" w:color="000000"/>
              <w:left w:val="single" w:sz="4" w:space="0" w:color="000000"/>
              <w:bottom w:val="single" w:sz="4" w:space="0" w:color="000000"/>
            </w:tcBorders>
            <w:shd w:val="clear" w:color="auto" w:fill="auto"/>
            <w:vAlign w:val="center"/>
          </w:tcPr>
          <w:p w14:paraId="40993F65" w14:textId="77777777" w:rsidR="00613C98" w:rsidRDefault="00613C98" w:rsidP="00AF370A">
            <w:pPr>
              <w:snapToGrid w:val="0"/>
              <w:spacing w:before="200" w:after="0"/>
              <w:jc w:val="center"/>
              <w:rPr>
                <w:rFonts w:ascii="Arial" w:hAnsi="Arial" w:cs="Arial"/>
                <w:sz w:val="20"/>
                <w:szCs w:val="20"/>
                <w:highlight w:val="yellow"/>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E633" w14:textId="77777777" w:rsidR="00613C98" w:rsidRDefault="00613C98" w:rsidP="00AF370A">
            <w:pPr>
              <w:snapToGrid w:val="0"/>
              <w:spacing w:before="200" w:after="0"/>
              <w:jc w:val="center"/>
              <w:rPr>
                <w:rFonts w:ascii="Arial" w:hAnsi="Arial" w:cs="Arial"/>
                <w:sz w:val="20"/>
                <w:szCs w:val="20"/>
                <w:highlight w:val="yellow"/>
              </w:rPr>
            </w:pPr>
          </w:p>
        </w:tc>
      </w:tr>
      <w:tr w:rsidR="00613C98" w14:paraId="4569DC5E" w14:textId="77777777">
        <w:tc>
          <w:tcPr>
            <w:tcW w:w="2376" w:type="dxa"/>
            <w:tcBorders>
              <w:top w:val="single" w:sz="4" w:space="0" w:color="000000"/>
              <w:left w:val="single" w:sz="4" w:space="0" w:color="000000"/>
              <w:bottom w:val="single" w:sz="4" w:space="0" w:color="000000"/>
            </w:tcBorders>
            <w:shd w:val="clear" w:color="auto" w:fill="auto"/>
            <w:vAlign w:val="center"/>
          </w:tcPr>
          <w:p w14:paraId="196746ED" w14:textId="77777777" w:rsidR="00613C98" w:rsidRDefault="00613C98" w:rsidP="00AF370A">
            <w:pPr>
              <w:snapToGrid w:val="0"/>
              <w:spacing w:before="200" w:after="0"/>
              <w:jc w:val="center"/>
              <w:rPr>
                <w:rFonts w:ascii="Arial" w:hAnsi="Arial" w:cs="Arial"/>
                <w:sz w:val="20"/>
                <w:szCs w:val="20"/>
                <w:highlight w:val="yellow"/>
              </w:rPr>
            </w:pPr>
          </w:p>
        </w:tc>
        <w:tc>
          <w:tcPr>
            <w:tcW w:w="4820" w:type="dxa"/>
            <w:tcBorders>
              <w:top w:val="single" w:sz="4" w:space="0" w:color="000000"/>
              <w:left w:val="single" w:sz="4" w:space="0" w:color="000000"/>
              <w:bottom w:val="single" w:sz="4" w:space="0" w:color="000000"/>
            </w:tcBorders>
            <w:shd w:val="clear" w:color="auto" w:fill="auto"/>
            <w:vAlign w:val="center"/>
          </w:tcPr>
          <w:p w14:paraId="2A18BB74" w14:textId="77777777" w:rsidR="00613C98" w:rsidRDefault="00613C98" w:rsidP="00AF370A">
            <w:pPr>
              <w:snapToGrid w:val="0"/>
              <w:spacing w:before="200" w:after="0"/>
              <w:jc w:val="center"/>
              <w:rPr>
                <w:rFonts w:ascii="Arial" w:hAnsi="Arial" w:cs="Arial"/>
                <w:sz w:val="20"/>
                <w:szCs w:val="20"/>
                <w:highlight w:val="yellow"/>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2450" w14:textId="77777777" w:rsidR="00613C98" w:rsidRDefault="00613C98" w:rsidP="00AF370A">
            <w:pPr>
              <w:snapToGrid w:val="0"/>
              <w:spacing w:before="200" w:after="0"/>
              <w:jc w:val="center"/>
              <w:rPr>
                <w:rFonts w:ascii="Arial" w:hAnsi="Arial" w:cs="Arial"/>
                <w:sz w:val="20"/>
                <w:szCs w:val="20"/>
                <w:highlight w:val="yellow"/>
              </w:rPr>
            </w:pPr>
          </w:p>
        </w:tc>
      </w:tr>
      <w:tr w:rsidR="00613C98" w14:paraId="615382C6" w14:textId="77777777">
        <w:tc>
          <w:tcPr>
            <w:tcW w:w="7196" w:type="dxa"/>
            <w:gridSpan w:val="2"/>
            <w:tcBorders>
              <w:top w:val="single" w:sz="4" w:space="0" w:color="000000"/>
              <w:left w:val="single" w:sz="4" w:space="0" w:color="000000"/>
              <w:bottom w:val="single" w:sz="4" w:space="0" w:color="000000"/>
            </w:tcBorders>
            <w:shd w:val="clear" w:color="auto" w:fill="F2F2F2"/>
            <w:vAlign w:val="center"/>
          </w:tcPr>
          <w:p w14:paraId="0937CAAF" w14:textId="77777777" w:rsidR="00613C98" w:rsidRDefault="003455E7" w:rsidP="00AF370A">
            <w:pPr>
              <w:spacing w:before="200" w:after="0"/>
              <w:jc w:val="right"/>
              <w:rPr>
                <w:rFonts w:ascii="Arial" w:hAnsi="Arial" w:cs="Arial"/>
                <w:b/>
                <w:sz w:val="20"/>
                <w:szCs w:val="20"/>
              </w:rPr>
            </w:pPr>
            <w:r>
              <w:rPr>
                <w:rFonts w:ascii="Arial" w:hAnsi="Arial" w:cs="Arial"/>
                <w:b/>
                <w:sz w:val="20"/>
                <w:szCs w:val="20"/>
              </w:rPr>
              <w:t>TOTAL</w:t>
            </w:r>
          </w:p>
        </w:tc>
        <w:tc>
          <w:tcPr>
            <w:tcW w:w="20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674875" w14:textId="77777777" w:rsidR="00613C98" w:rsidRDefault="00613C98" w:rsidP="00AF370A">
            <w:pPr>
              <w:snapToGrid w:val="0"/>
              <w:spacing w:before="200" w:after="0"/>
              <w:jc w:val="center"/>
              <w:rPr>
                <w:rFonts w:ascii="Arial" w:hAnsi="Arial" w:cs="Arial"/>
                <w:b/>
                <w:sz w:val="20"/>
                <w:szCs w:val="20"/>
                <w:lang w:val="en-US"/>
              </w:rPr>
            </w:pPr>
          </w:p>
        </w:tc>
      </w:tr>
    </w:tbl>
    <w:p w14:paraId="5BCCD0B3" w14:textId="77777777" w:rsidR="00613C98" w:rsidRDefault="00613C98" w:rsidP="00AF370A">
      <w:pPr>
        <w:spacing w:before="200" w:after="0"/>
        <w:jc w:val="both"/>
        <w:rPr>
          <w:rFonts w:ascii="Arial" w:hAnsi="Arial" w:cs="Arial"/>
          <w:sz w:val="20"/>
          <w:szCs w:val="20"/>
          <w:lang w:val="en-US"/>
        </w:rPr>
      </w:pPr>
    </w:p>
    <w:tbl>
      <w:tblPr>
        <w:tblW w:w="930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402"/>
        <w:gridCol w:w="1418"/>
        <w:gridCol w:w="2110"/>
      </w:tblGrid>
      <w:tr w:rsidR="00613C98" w14:paraId="5A500AD7" w14:textId="77777777">
        <w:tc>
          <w:tcPr>
            <w:tcW w:w="9306" w:type="dxa"/>
            <w:gridSpan w:val="4"/>
            <w:tcBorders>
              <w:top w:val="single" w:sz="4" w:space="0" w:color="000000"/>
              <w:left w:val="single" w:sz="4" w:space="0" w:color="000000"/>
              <w:bottom w:val="single" w:sz="4" w:space="0" w:color="000000"/>
              <w:right w:val="single" w:sz="4" w:space="0" w:color="000000"/>
            </w:tcBorders>
            <w:shd w:val="clear" w:color="auto" w:fill="F2F2F2"/>
          </w:tcPr>
          <w:p w14:paraId="5B6F5D02" w14:textId="77777777" w:rsidR="00613C98" w:rsidRDefault="003455E7" w:rsidP="00AF370A">
            <w:pPr>
              <w:spacing w:before="200" w:after="0"/>
              <w:rPr>
                <w:rFonts w:ascii="Arial" w:hAnsi="Arial" w:cs="Arial"/>
                <w:b/>
                <w:sz w:val="20"/>
                <w:szCs w:val="20"/>
              </w:rPr>
            </w:pPr>
            <w:r>
              <w:rPr>
                <w:rFonts w:ascii="Arial" w:hAnsi="Arial" w:cs="Arial"/>
                <w:b/>
                <w:sz w:val="20"/>
                <w:szCs w:val="20"/>
              </w:rPr>
              <w:t>Frais variables</w:t>
            </w:r>
          </w:p>
        </w:tc>
      </w:tr>
      <w:tr w:rsidR="00613C98" w14:paraId="44405C43" w14:textId="77777777">
        <w:tc>
          <w:tcPr>
            <w:tcW w:w="2376" w:type="dxa"/>
            <w:tcBorders>
              <w:top w:val="single" w:sz="4" w:space="0" w:color="000000"/>
              <w:left w:val="single" w:sz="4" w:space="0" w:color="000000"/>
              <w:bottom w:val="single" w:sz="4" w:space="0" w:color="000000"/>
            </w:tcBorders>
            <w:shd w:val="clear" w:color="auto" w:fill="F2F2F2"/>
            <w:vAlign w:val="center"/>
          </w:tcPr>
          <w:p w14:paraId="4BBCB046" w14:textId="77777777" w:rsidR="00613C98" w:rsidRDefault="003455E7" w:rsidP="00AF370A">
            <w:pPr>
              <w:spacing w:before="200" w:after="0"/>
              <w:jc w:val="center"/>
              <w:rPr>
                <w:rFonts w:ascii="Arial" w:hAnsi="Arial" w:cs="Arial"/>
                <w:sz w:val="20"/>
                <w:szCs w:val="20"/>
              </w:rPr>
            </w:pPr>
            <w:r>
              <w:rPr>
                <w:rFonts w:ascii="Arial" w:hAnsi="Arial" w:cs="Arial"/>
                <w:sz w:val="20"/>
                <w:szCs w:val="20"/>
              </w:rPr>
              <w:t>Action</w:t>
            </w:r>
          </w:p>
        </w:tc>
        <w:tc>
          <w:tcPr>
            <w:tcW w:w="3402" w:type="dxa"/>
            <w:tcBorders>
              <w:top w:val="single" w:sz="4" w:space="0" w:color="000000"/>
              <w:left w:val="single" w:sz="4" w:space="0" w:color="000000"/>
              <w:bottom w:val="single" w:sz="4" w:space="0" w:color="000000"/>
            </w:tcBorders>
            <w:shd w:val="clear" w:color="auto" w:fill="F2F2F2"/>
            <w:vAlign w:val="center"/>
          </w:tcPr>
          <w:p w14:paraId="20C342ED" w14:textId="77777777" w:rsidR="00613C98" w:rsidRDefault="003455E7" w:rsidP="00AF370A">
            <w:pPr>
              <w:spacing w:before="200" w:after="0"/>
              <w:jc w:val="center"/>
              <w:rPr>
                <w:rFonts w:ascii="Arial" w:hAnsi="Arial" w:cs="Arial"/>
                <w:sz w:val="20"/>
                <w:szCs w:val="20"/>
              </w:rPr>
            </w:pPr>
            <w:r>
              <w:rPr>
                <w:rFonts w:ascii="Arial" w:hAnsi="Arial" w:cs="Arial"/>
                <w:sz w:val="20"/>
                <w:szCs w:val="20"/>
              </w:rPr>
              <w:t>Livrables</w:t>
            </w:r>
          </w:p>
        </w:tc>
        <w:tc>
          <w:tcPr>
            <w:tcW w:w="1418" w:type="dxa"/>
            <w:tcBorders>
              <w:top w:val="single" w:sz="4" w:space="0" w:color="000000"/>
              <w:left w:val="single" w:sz="4" w:space="0" w:color="000000"/>
              <w:bottom w:val="single" w:sz="4" w:space="0" w:color="000000"/>
            </w:tcBorders>
            <w:shd w:val="clear" w:color="auto" w:fill="F2F2F2"/>
            <w:vAlign w:val="center"/>
          </w:tcPr>
          <w:p w14:paraId="7DEB3B3C" w14:textId="77777777" w:rsidR="00613C98" w:rsidRDefault="003455E7" w:rsidP="00AF370A">
            <w:pPr>
              <w:spacing w:before="200" w:after="0"/>
              <w:jc w:val="center"/>
              <w:rPr>
                <w:rFonts w:ascii="Arial" w:hAnsi="Arial" w:cs="Arial"/>
                <w:sz w:val="20"/>
                <w:szCs w:val="20"/>
              </w:rPr>
            </w:pPr>
            <w:r>
              <w:rPr>
                <w:rFonts w:ascii="Arial" w:hAnsi="Arial" w:cs="Arial"/>
                <w:sz w:val="20"/>
                <w:szCs w:val="20"/>
              </w:rPr>
              <w:t>Coût unitaire (€ HT)</w:t>
            </w:r>
          </w:p>
        </w:tc>
        <w:tc>
          <w:tcPr>
            <w:tcW w:w="21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4C7564" w14:textId="77777777" w:rsidR="00613C98" w:rsidRDefault="003455E7" w:rsidP="00AF370A">
            <w:pPr>
              <w:spacing w:before="200" w:after="0"/>
              <w:jc w:val="center"/>
              <w:rPr>
                <w:rFonts w:ascii="Arial" w:hAnsi="Arial" w:cs="Arial"/>
                <w:sz w:val="20"/>
                <w:szCs w:val="20"/>
              </w:rPr>
            </w:pPr>
            <w:r>
              <w:rPr>
                <w:rFonts w:ascii="Arial" w:hAnsi="Arial" w:cs="Arial"/>
                <w:sz w:val="20"/>
                <w:szCs w:val="20"/>
              </w:rPr>
              <w:t>Montant maximal financé par les CEE (€ HT)</w:t>
            </w:r>
          </w:p>
        </w:tc>
      </w:tr>
      <w:tr w:rsidR="00613C98" w14:paraId="209A6B58" w14:textId="77777777">
        <w:tc>
          <w:tcPr>
            <w:tcW w:w="2376" w:type="dxa"/>
            <w:tcBorders>
              <w:top w:val="single" w:sz="4" w:space="0" w:color="000000"/>
              <w:left w:val="single" w:sz="4" w:space="0" w:color="000000"/>
              <w:bottom w:val="single" w:sz="4" w:space="0" w:color="000000"/>
            </w:tcBorders>
            <w:shd w:val="clear" w:color="auto" w:fill="auto"/>
            <w:vAlign w:val="center"/>
          </w:tcPr>
          <w:p w14:paraId="7420557F" w14:textId="77777777" w:rsidR="00613C98" w:rsidRDefault="00613C98" w:rsidP="00AF370A">
            <w:pPr>
              <w:snapToGrid w:val="0"/>
              <w:spacing w:before="200" w:after="0"/>
              <w:jc w:val="center"/>
              <w:rPr>
                <w:rFonts w:ascii="Arial" w:hAnsi="Arial" w:cs="Arial"/>
                <w:sz w:val="20"/>
                <w:szCs w:val="20"/>
                <w:highlight w:val="yellow"/>
              </w:rPr>
            </w:pPr>
          </w:p>
        </w:tc>
        <w:tc>
          <w:tcPr>
            <w:tcW w:w="3402" w:type="dxa"/>
            <w:tcBorders>
              <w:top w:val="single" w:sz="4" w:space="0" w:color="000000"/>
              <w:left w:val="single" w:sz="4" w:space="0" w:color="000000"/>
              <w:bottom w:val="single" w:sz="4" w:space="0" w:color="000000"/>
            </w:tcBorders>
            <w:shd w:val="clear" w:color="auto" w:fill="auto"/>
            <w:vAlign w:val="center"/>
          </w:tcPr>
          <w:p w14:paraId="177CDD34" w14:textId="77777777" w:rsidR="00613C98" w:rsidRDefault="00613C98" w:rsidP="00AF370A">
            <w:pPr>
              <w:snapToGrid w:val="0"/>
              <w:spacing w:before="200" w:after="0"/>
              <w:jc w:val="center"/>
              <w:rPr>
                <w:rFonts w:ascii="Arial" w:hAnsi="Arial" w:cs="Arial"/>
                <w:sz w:val="20"/>
                <w:szCs w:val="20"/>
                <w:highlight w:val="yellow"/>
              </w:rPr>
            </w:pPr>
          </w:p>
        </w:tc>
        <w:tc>
          <w:tcPr>
            <w:tcW w:w="1418" w:type="dxa"/>
            <w:tcBorders>
              <w:top w:val="single" w:sz="4" w:space="0" w:color="000000"/>
              <w:left w:val="single" w:sz="4" w:space="0" w:color="000000"/>
              <w:bottom w:val="single" w:sz="4" w:space="0" w:color="000000"/>
            </w:tcBorders>
            <w:shd w:val="clear" w:color="auto" w:fill="auto"/>
          </w:tcPr>
          <w:p w14:paraId="2C3ED54E" w14:textId="77777777" w:rsidR="00613C98" w:rsidRDefault="00613C98" w:rsidP="00AF370A">
            <w:pPr>
              <w:snapToGrid w:val="0"/>
              <w:spacing w:before="200" w:after="0"/>
              <w:jc w:val="center"/>
              <w:rPr>
                <w:rFonts w:ascii="Arial" w:hAnsi="Arial" w:cs="Arial"/>
                <w:sz w:val="20"/>
                <w:szCs w:val="20"/>
                <w:highlight w:val="yellow"/>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DAC5" w14:textId="77777777" w:rsidR="00613C98" w:rsidRDefault="00613C98" w:rsidP="00AF370A">
            <w:pPr>
              <w:snapToGrid w:val="0"/>
              <w:spacing w:before="200" w:after="0"/>
              <w:jc w:val="center"/>
              <w:rPr>
                <w:rFonts w:ascii="Arial" w:hAnsi="Arial" w:cs="Arial"/>
                <w:sz w:val="20"/>
                <w:szCs w:val="20"/>
                <w:highlight w:val="yellow"/>
              </w:rPr>
            </w:pPr>
          </w:p>
        </w:tc>
      </w:tr>
      <w:tr w:rsidR="00613C98" w14:paraId="126579E3" w14:textId="77777777">
        <w:tc>
          <w:tcPr>
            <w:tcW w:w="2376" w:type="dxa"/>
            <w:tcBorders>
              <w:top w:val="single" w:sz="4" w:space="0" w:color="000000"/>
              <w:left w:val="single" w:sz="4" w:space="0" w:color="000000"/>
              <w:bottom w:val="single" w:sz="4" w:space="0" w:color="000000"/>
            </w:tcBorders>
            <w:shd w:val="clear" w:color="auto" w:fill="auto"/>
            <w:vAlign w:val="center"/>
          </w:tcPr>
          <w:p w14:paraId="5F14D626" w14:textId="77777777" w:rsidR="00613C98" w:rsidRDefault="00613C98" w:rsidP="00AF370A">
            <w:pPr>
              <w:snapToGrid w:val="0"/>
              <w:spacing w:before="200" w:after="0"/>
              <w:jc w:val="center"/>
              <w:rPr>
                <w:rFonts w:ascii="Arial" w:hAnsi="Arial" w:cs="Arial"/>
                <w:sz w:val="20"/>
                <w:szCs w:val="20"/>
                <w:highlight w:val="yellow"/>
              </w:rPr>
            </w:pPr>
          </w:p>
        </w:tc>
        <w:tc>
          <w:tcPr>
            <w:tcW w:w="3402" w:type="dxa"/>
            <w:tcBorders>
              <w:top w:val="single" w:sz="4" w:space="0" w:color="000000"/>
              <w:left w:val="single" w:sz="4" w:space="0" w:color="000000"/>
              <w:bottom w:val="single" w:sz="4" w:space="0" w:color="000000"/>
            </w:tcBorders>
            <w:shd w:val="clear" w:color="auto" w:fill="auto"/>
            <w:vAlign w:val="center"/>
          </w:tcPr>
          <w:p w14:paraId="3D686A93" w14:textId="77777777" w:rsidR="00613C98" w:rsidRDefault="00613C98" w:rsidP="00AF370A">
            <w:pPr>
              <w:snapToGrid w:val="0"/>
              <w:spacing w:before="200" w:after="0"/>
              <w:jc w:val="center"/>
              <w:rPr>
                <w:rFonts w:ascii="Arial" w:hAnsi="Arial" w:cs="Arial"/>
                <w:sz w:val="20"/>
                <w:szCs w:val="20"/>
                <w:highlight w:val="yellow"/>
              </w:rPr>
            </w:pPr>
          </w:p>
        </w:tc>
        <w:tc>
          <w:tcPr>
            <w:tcW w:w="1418" w:type="dxa"/>
            <w:tcBorders>
              <w:top w:val="single" w:sz="4" w:space="0" w:color="000000"/>
              <w:left w:val="single" w:sz="4" w:space="0" w:color="000000"/>
              <w:bottom w:val="single" w:sz="4" w:space="0" w:color="000000"/>
            </w:tcBorders>
            <w:shd w:val="clear" w:color="auto" w:fill="auto"/>
          </w:tcPr>
          <w:p w14:paraId="69CD67CF" w14:textId="77777777" w:rsidR="00613C98" w:rsidRDefault="00613C98" w:rsidP="00AF370A">
            <w:pPr>
              <w:snapToGrid w:val="0"/>
              <w:spacing w:before="200" w:after="0"/>
              <w:jc w:val="center"/>
              <w:rPr>
                <w:rFonts w:ascii="Arial" w:hAnsi="Arial" w:cs="Arial"/>
                <w:sz w:val="20"/>
                <w:szCs w:val="20"/>
                <w:highlight w:val="yellow"/>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6B4F" w14:textId="77777777" w:rsidR="00613C98" w:rsidRDefault="00613C98" w:rsidP="00AF370A">
            <w:pPr>
              <w:snapToGrid w:val="0"/>
              <w:spacing w:before="200" w:after="0"/>
              <w:jc w:val="center"/>
              <w:rPr>
                <w:rFonts w:ascii="Arial" w:hAnsi="Arial" w:cs="Arial"/>
                <w:sz w:val="20"/>
                <w:szCs w:val="20"/>
                <w:highlight w:val="yellow"/>
              </w:rPr>
            </w:pPr>
          </w:p>
        </w:tc>
      </w:tr>
      <w:tr w:rsidR="00613C98" w14:paraId="17E44EB3" w14:textId="77777777">
        <w:tc>
          <w:tcPr>
            <w:tcW w:w="7196" w:type="dxa"/>
            <w:gridSpan w:val="3"/>
            <w:tcBorders>
              <w:top w:val="single" w:sz="4" w:space="0" w:color="000000"/>
              <w:left w:val="single" w:sz="4" w:space="0" w:color="000000"/>
              <w:bottom w:val="single" w:sz="4" w:space="0" w:color="000000"/>
            </w:tcBorders>
            <w:shd w:val="clear" w:color="auto" w:fill="F2F2F2"/>
            <w:vAlign w:val="center"/>
          </w:tcPr>
          <w:p w14:paraId="5A01B82E" w14:textId="2AF305BA" w:rsidR="00613C98" w:rsidRDefault="003455E7" w:rsidP="00AF370A">
            <w:pPr>
              <w:spacing w:before="200" w:after="0"/>
              <w:jc w:val="right"/>
              <w:rPr>
                <w:rFonts w:ascii="Arial" w:hAnsi="Arial" w:cs="Arial"/>
                <w:b/>
                <w:sz w:val="20"/>
                <w:szCs w:val="20"/>
              </w:rPr>
            </w:pPr>
            <w:r>
              <w:rPr>
                <w:rFonts w:ascii="Arial" w:hAnsi="Arial" w:cs="Arial"/>
                <w:b/>
                <w:sz w:val="20"/>
                <w:szCs w:val="20"/>
              </w:rPr>
              <w:t>TOTAL</w:t>
            </w:r>
            <w:r w:rsidR="00990386">
              <w:rPr>
                <w:rFonts w:ascii="Arial" w:hAnsi="Arial" w:cs="Arial"/>
                <w:b/>
                <w:sz w:val="20"/>
                <w:szCs w:val="20"/>
              </w:rPr>
              <w:t xml:space="preserve"> (HT) </w:t>
            </w:r>
          </w:p>
        </w:tc>
        <w:tc>
          <w:tcPr>
            <w:tcW w:w="21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0397D4" w14:textId="77777777" w:rsidR="00613C98" w:rsidRDefault="00613C98" w:rsidP="00AF370A">
            <w:pPr>
              <w:snapToGrid w:val="0"/>
              <w:spacing w:before="200" w:after="0"/>
              <w:jc w:val="center"/>
              <w:rPr>
                <w:rFonts w:ascii="Arial" w:hAnsi="Arial" w:cs="Arial"/>
                <w:b/>
                <w:sz w:val="20"/>
                <w:szCs w:val="20"/>
                <w:highlight w:val="yellow"/>
                <w:lang w:val="en-US"/>
              </w:rPr>
            </w:pPr>
          </w:p>
        </w:tc>
      </w:tr>
    </w:tbl>
    <w:p w14:paraId="5925A7CD" w14:textId="77777777" w:rsidR="00613C98" w:rsidRDefault="003455E7" w:rsidP="00AF370A">
      <w:pPr>
        <w:spacing w:before="200" w:after="0"/>
        <w:jc w:val="both"/>
      </w:pPr>
      <w:r>
        <w:rPr>
          <w:rFonts w:ascii="Arial" w:hAnsi="Arial" w:cs="Arial"/>
          <w:sz w:val="20"/>
          <w:szCs w:val="20"/>
        </w:rPr>
        <w:t xml:space="preserve">Par ailleurs, il est prévu un cofinancement du Programme à hauteur de </w:t>
      </w:r>
      <w:commentRangeStart w:id="17"/>
      <w:r>
        <w:rPr>
          <w:rFonts w:ascii="Arial" w:hAnsi="Arial" w:cs="Arial"/>
          <w:sz w:val="20"/>
          <w:szCs w:val="20"/>
          <w:highlight w:val="yellow"/>
        </w:rPr>
        <w:t>XXX</w:t>
      </w:r>
      <w:r>
        <w:rPr>
          <w:rFonts w:ascii="Arial" w:hAnsi="Arial" w:cs="Arial"/>
          <w:sz w:val="20"/>
          <w:szCs w:val="20"/>
        </w:rPr>
        <w:t xml:space="preserve"> </w:t>
      </w:r>
      <w:commentRangeEnd w:id="17"/>
      <w:r>
        <w:commentReference w:id="17"/>
      </w:r>
      <w:r>
        <w:rPr>
          <w:rFonts w:ascii="Arial" w:hAnsi="Arial" w:cs="Arial"/>
          <w:sz w:val="20"/>
          <w:szCs w:val="20"/>
        </w:rPr>
        <w:t xml:space="preserve">€ HT par </w:t>
      </w:r>
      <w:r>
        <w:rPr>
          <w:rFonts w:ascii="Arial" w:hAnsi="Arial" w:cs="Arial"/>
          <w:sz w:val="20"/>
          <w:szCs w:val="20"/>
          <w:highlight w:val="yellow"/>
        </w:rPr>
        <w:t>XXX</w:t>
      </w:r>
      <w:r>
        <w:rPr>
          <w:rFonts w:ascii="Arial" w:hAnsi="Arial" w:cs="Arial"/>
          <w:sz w:val="20"/>
          <w:szCs w:val="20"/>
        </w:rPr>
        <w:t>.</w:t>
      </w:r>
    </w:p>
    <w:p w14:paraId="55DE52F3" w14:textId="2D1C63BF" w:rsidR="00613C98" w:rsidRDefault="003455E7" w:rsidP="00AF370A">
      <w:pPr>
        <w:spacing w:before="200" w:after="0"/>
        <w:jc w:val="both"/>
        <w:rPr>
          <w:rFonts w:ascii="Arial" w:hAnsi="Arial" w:cs="Arial"/>
          <w:sz w:val="20"/>
          <w:szCs w:val="20"/>
        </w:rPr>
      </w:pPr>
      <w:r>
        <w:rPr>
          <w:rFonts w:ascii="Arial" w:hAnsi="Arial" w:cs="Arial"/>
          <w:sz w:val="20"/>
          <w:szCs w:val="20"/>
        </w:rPr>
        <w:t xml:space="preserve">Un budget </w:t>
      </w:r>
      <w:r w:rsidR="00990386">
        <w:rPr>
          <w:rFonts w:ascii="Arial" w:hAnsi="Arial" w:cs="Arial"/>
          <w:sz w:val="20"/>
          <w:szCs w:val="20"/>
        </w:rPr>
        <w:t xml:space="preserve">prévisionnel </w:t>
      </w:r>
      <w:r>
        <w:rPr>
          <w:rFonts w:ascii="Arial" w:hAnsi="Arial" w:cs="Arial"/>
          <w:sz w:val="20"/>
          <w:szCs w:val="20"/>
        </w:rPr>
        <w:t xml:space="preserve">détaillé est disponible en </w:t>
      </w:r>
      <w:r w:rsidR="008423E8">
        <w:rPr>
          <w:rFonts w:ascii="Arial" w:hAnsi="Arial" w:cs="Arial"/>
          <w:sz w:val="20"/>
          <w:szCs w:val="20"/>
        </w:rPr>
        <w:t>A</w:t>
      </w:r>
      <w:r>
        <w:rPr>
          <w:rFonts w:ascii="Arial" w:hAnsi="Arial" w:cs="Arial"/>
          <w:sz w:val="20"/>
          <w:szCs w:val="20"/>
        </w:rPr>
        <w:t xml:space="preserve">nnexe </w:t>
      </w:r>
      <w:r w:rsidR="00AD6AB8">
        <w:rPr>
          <w:rFonts w:ascii="Arial" w:hAnsi="Arial" w:cs="Arial"/>
          <w:sz w:val="20"/>
          <w:szCs w:val="20"/>
        </w:rPr>
        <w:t>4</w:t>
      </w:r>
      <w:r>
        <w:rPr>
          <w:rFonts w:ascii="Arial" w:hAnsi="Arial" w:cs="Arial"/>
          <w:sz w:val="20"/>
          <w:szCs w:val="20"/>
        </w:rPr>
        <w:t>.</w:t>
      </w:r>
    </w:p>
    <w:p w14:paraId="4D210EA4" w14:textId="77777777" w:rsidR="00613C98" w:rsidRDefault="00613C98" w:rsidP="00AF370A">
      <w:pPr>
        <w:spacing w:before="200" w:after="0"/>
        <w:jc w:val="both"/>
        <w:rPr>
          <w:rFonts w:ascii="Arial" w:hAnsi="Arial" w:cs="Arial"/>
          <w:sz w:val="20"/>
          <w:szCs w:val="20"/>
        </w:rPr>
      </w:pPr>
    </w:p>
    <w:p w14:paraId="083B85AB" w14:textId="2F4F6D8A" w:rsidR="00613C98" w:rsidRDefault="003455E7" w:rsidP="00AF370A">
      <w:pPr>
        <w:spacing w:before="200" w:after="0"/>
        <w:jc w:val="both"/>
      </w:pPr>
      <w:r>
        <w:rPr>
          <w:rFonts w:ascii="Arial" w:hAnsi="Arial" w:cs="Arial"/>
          <w:sz w:val="20"/>
          <w:szCs w:val="20"/>
        </w:rPr>
        <w:lastRenderedPageBreak/>
        <w:t xml:space="preserve">Ces frais seront contrôlés par le </w:t>
      </w:r>
      <w:r w:rsidR="000F7CD4">
        <w:rPr>
          <w:rFonts w:ascii="Arial" w:hAnsi="Arial" w:cs="Arial"/>
          <w:sz w:val="20"/>
          <w:szCs w:val="20"/>
        </w:rPr>
        <w:t>COPIL</w:t>
      </w:r>
      <w:r>
        <w:rPr>
          <w:rFonts w:ascii="Arial" w:hAnsi="Arial" w:cs="Arial"/>
          <w:sz w:val="20"/>
          <w:szCs w:val="20"/>
        </w:rPr>
        <w:t xml:space="preserve">, et libérés par tranches, au fur et à mesure de l’avancement du Programme. </w:t>
      </w:r>
      <w:r w:rsidR="00990386">
        <w:rPr>
          <w:rFonts w:ascii="Arial" w:hAnsi="Arial" w:cs="Arial"/>
          <w:sz w:val="20"/>
          <w:szCs w:val="20"/>
        </w:rPr>
        <w:t xml:space="preserve">Les dépenses du programme </w:t>
      </w:r>
      <w:r w:rsidR="00990386" w:rsidRPr="00987204">
        <w:rPr>
          <w:rFonts w:ascii="Arial" w:hAnsi="Arial" w:cs="Arial"/>
          <w:sz w:val="20"/>
          <w:szCs w:val="20"/>
        </w:rPr>
        <w:t>respectent le principe de bonne gestion financière, notamment en ce qui concerne l’économie et l’efficience</w:t>
      </w:r>
      <w:r w:rsidR="00990386">
        <w:rPr>
          <w:rFonts w:ascii="Arial" w:hAnsi="Arial" w:cs="Arial"/>
          <w:sz w:val="20"/>
          <w:szCs w:val="20"/>
        </w:rPr>
        <w:t xml:space="preserve"> des dépenses. </w:t>
      </w:r>
      <w:r w:rsidR="00990386" w:rsidRPr="008D3F1B">
        <w:rPr>
          <w:rFonts w:ascii="Arial" w:hAnsi="Arial" w:cs="Arial"/>
          <w:sz w:val="20"/>
          <w:szCs w:val="20"/>
        </w:rPr>
        <w:t>Toutes les dépenses doivent être</w:t>
      </w:r>
      <w:r w:rsidR="00990386" w:rsidRPr="00BE12EF">
        <w:t xml:space="preserve"> </w:t>
      </w:r>
      <w:r w:rsidR="00990386" w:rsidRPr="00BE12EF">
        <w:rPr>
          <w:rFonts w:ascii="Arial" w:hAnsi="Arial" w:cs="Arial"/>
          <w:sz w:val="20"/>
          <w:szCs w:val="20"/>
        </w:rPr>
        <w:t>imputée</w:t>
      </w:r>
      <w:r w:rsidR="00C77F42">
        <w:rPr>
          <w:rFonts w:ascii="Arial" w:hAnsi="Arial" w:cs="Arial"/>
          <w:sz w:val="20"/>
          <w:szCs w:val="20"/>
        </w:rPr>
        <w:t>s</w:t>
      </w:r>
      <w:r w:rsidR="00990386" w:rsidRPr="00BE12EF">
        <w:rPr>
          <w:rFonts w:ascii="Arial" w:hAnsi="Arial" w:cs="Arial"/>
          <w:sz w:val="20"/>
          <w:szCs w:val="20"/>
        </w:rPr>
        <w:t xml:space="preserve"> à une ligne budgétaire</w:t>
      </w:r>
      <w:r w:rsidR="00990386">
        <w:rPr>
          <w:rFonts w:ascii="Arial" w:hAnsi="Arial" w:cs="Arial"/>
          <w:sz w:val="20"/>
          <w:szCs w:val="20"/>
        </w:rPr>
        <w:t>, être</w:t>
      </w:r>
      <w:r w:rsidR="00990386" w:rsidRPr="008D3F1B">
        <w:rPr>
          <w:rFonts w:ascii="Arial" w:hAnsi="Arial" w:cs="Arial"/>
          <w:sz w:val="20"/>
          <w:szCs w:val="20"/>
        </w:rPr>
        <w:t xml:space="preserve"> justifiées sur facture </w:t>
      </w:r>
      <w:r w:rsidR="00990386" w:rsidRPr="00EF1F5B">
        <w:rPr>
          <w:rFonts w:ascii="Arial" w:hAnsi="Arial" w:cs="Arial"/>
          <w:sz w:val="20"/>
          <w:szCs w:val="20"/>
        </w:rPr>
        <w:t>ou temps de travail effectué en Equivalent Temps Plein. Les porteurs et les porteurs associés doivent pouvoir identifier et justifier les dépenses du programme réalisées</w:t>
      </w:r>
      <w:r w:rsidR="00990386">
        <w:rPr>
          <w:rFonts w:ascii="Arial" w:hAnsi="Arial" w:cs="Arial"/>
          <w:sz w:val="20"/>
          <w:szCs w:val="20"/>
        </w:rPr>
        <w:t xml:space="preserve"> en propre. Une comptabilité analytique peut être mise en place à ces fins. Les dépenses du Programme sont </w:t>
      </w:r>
      <w:r w:rsidR="00990386" w:rsidRPr="008D3F1B">
        <w:rPr>
          <w:rFonts w:ascii="Arial" w:hAnsi="Arial" w:cs="Arial"/>
          <w:sz w:val="20"/>
          <w:szCs w:val="20"/>
        </w:rPr>
        <w:t>certifiées</w:t>
      </w:r>
      <w:r w:rsidR="00990386">
        <w:rPr>
          <w:rFonts w:ascii="Arial" w:hAnsi="Arial" w:cs="Arial"/>
          <w:sz w:val="20"/>
          <w:szCs w:val="20"/>
        </w:rPr>
        <w:t xml:space="preserve"> annuellement</w:t>
      </w:r>
      <w:r w:rsidR="00990386" w:rsidRPr="008D3F1B">
        <w:rPr>
          <w:rFonts w:ascii="Arial" w:hAnsi="Arial" w:cs="Arial"/>
          <w:sz w:val="20"/>
          <w:szCs w:val="20"/>
        </w:rPr>
        <w:t xml:space="preserve"> par un Commissaire aux comptes ou un comptable public.</w:t>
      </w:r>
      <w:r w:rsidR="00990386" w:rsidRPr="00987204">
        <w:rPr>
          <w:rFonts w:ascii="Arial" w:hAnsi="Arial" w:cs="Arial"/>
          <w:sz w:val="20"/>
          <w:szCs w:val="20"/>
        </w:rPr>
        <w:t xml:space="preserve"> </w:t>
      </w:r>
    </w:p>
    <w:p w14:paraId="6E83ADA9" w14:textId="293EC203" w:rsidR="00613C98" w:rsidRDefault="00746C95" w:rsidP="00AF370A">
      <w:pPr>
        <w:spacing w:before="200" w:after="0"/>
        <w:jc w:val="both"/>
        <w:rPr>
          <w:rFonts w:ascii="Arial" w:hAnsi="Arial" w:cs="Arial"/>
          <w:sz w:val="20"/>
          <w:szCs w:val="20"/>
        </w:rPr>
      </w:pPr>
      <w:r w:rsidRPr="00746C95">
        <w:rPr>
          <w:rFonts w:ascii="Arial" w:hAnsi="Arial" w:cs="Arial"/>
          <w:sz w:val="20"/>
          <w:szCs w:val="20"/>
        </w:rPr>
        <w:t>Lorsque l’un des porteurs est une société apparentée au sens de l’article L. 233-3 du Code de commerce, les éventuels flux financiers que celle-ci émet à destination de la personne physique ou morale qui la contrôle sont soumis à une validation annuelle par le C</w:t>
      </w:r>
      <w:r w:rsidR="00843E0D">
        <w:rPr>
          <w:rFonts w:ascii="Arial" w:hAnsi="Arial" w:cs="Arial"/>
          <w:sz w:val="20"/>
          <w:szCs w:val="20"/>
        </w:rPr>
        <w:t>O</w:t>
      </w:r>
      <w:r w:rsidRPr="00746C95">
        <w:rPr>
          <w:rFonts w:ascii="Arial" w:hAnsi="Arial" w:cs="Arial"/>
          <w:sz w:val="20"/>
          <w:szCs w:val="20"/>
        </w:rPr>
        <w:t>P</w:t>
      </w:r>
      <w:r w:rsidR="00843E0D">
        <w:rPr>
          <w:rFonts w:ascii="Arial" w:hAnsi="Arial" w:cs="Arial"/>
          <w:sz w:val="20"/>
          <w:szCs w:val="20"/>
        </w:rPr>
        <w:t>I</w:t>
      </w:r>
      <w:r w:rsidR="00B80DF6">
        <w:rPr>
          <w:rFonts w:ascii="Arial" w:hAnsi="Arial" w:cs="Arial"/>
          <w:sz w:val="20"/>
          <w:szCs w:val="20"/>
        </w:rPr>
        <w:t>L</w:t>
      </w:r>
      <w:r w:rsidRPr="00746C95">
        <w:rPr>
          <w:rFonts w:ascii="Arial" w:hAnsi="Arial" w:cs="Arial"/>
          <w:sz w:val="20"/>
          <w:szCs w:val="20"/>
        </w:rPr>
        <w:t>.</w:t>
      </w:r>
    </w:p>
    <w:p w14:paraId="6366259A" w14:textId="0A9FF6E7" w:rsidR="007D52A8" w:rsidRPr="00D87CA8" w:rsidRDefault="00990386" w:rsidP="007D52A8">
      <w:pPr>
        <w:pStyle w:val="Titre12"/>
        <w:rPr>
          <w:u w:val="none"/>
        </w:rPr>
      </w:pPr>
      <w:r w:rsidRPr="00D87CA8">
        <w:rPr>
          <w:u w:val="none"/>
        </w:rPr>
        <w:t xml:space="preserve">Article 5.2 </w:t>
      </w:r>
      <w:r w:rsidR="007D52A8" w:rsidRPr="00D87CA8">
        <w:rPr>
          <w:u w:val="none"/>
        </w:rPr>
        <w:t>Premier appel de fonds</w:t>
      </w:r>
    </w:p>
    <w:p w14:paraId="4CAA239B" w14:textId="4B785BCA" w:rsidR="00613C98" w:rsidRDefault="003455E7" w:rsidP="00AF370A">
      <w:pPr>
        <w:spacing w:before="200" w:after="0"/>
        <w:jc w:val="both"/>
      </w:pPr>
      <w:r>
        <w:rPr>
          <w:rFonts w:ascii="Arial" w:hAnsi="Arial" w:cs="Arial"/>
          <w:sz w:val="20"/>
          <w:szCs w:val="20"/>
        </w:rPr>
        <w:t>Un premier appel de fonds est réalisé auprès des financeurs par le porteur, pour les actions mises en œuvre par ce dernier</w:t>
      </w:r>
      <w:r>
        <w:rPr>
          <w:rFonts w:ascii="Arial" w:hAnsi="Arial" w:cs="Arial"/>
          <w:bCs/>
          <w:color w:val="000000"/>
          <w:sz w:val="20"/>
          <w:szCs w:val="20"/>
          <w:lang w:eastAsia="fr-FR"/>
        </w:rPr>
        <w:t>,</w:t>
      </w:r>
      <w:r>
        <w:rPr>
          <w:rFonts w:ascii="Arial" w:hAnsi="Arial" w:cs="Arial"/>
          <w:sz w:val="20"/>
          <w:szCs w:val="20"/>
        </w:rPr>
        <w:t xml:space="preserve"> correspondant à :</w:t>
      </w:r>
    </w:p>
    <w:p w14:paraId="3624CAD9" w14:textId="77777777" w:rsidR="00613C98" w:rsidRDefault="003455E7" w:rsidP="00AF370A">
      <w:pPr>
        <w:numPr>
          <w:ilvl w:val="0"/>
          <w:numId w:val="4"/>
        </w:numPr>
        <w:spacing w:before="200" w:after="0"/>
        <w:ind w:left="0"/>
        <w:jc w:val="both"/>
      </w:pPr>
      <w:commentRangeStart w:id="18"/>
      <w:r>
        <w:rPr>
          <w:rFonts w:ascii="Arial" w:hAnsi="Arial" w:cs="Arial"/>
          <w:sz w:val="20"/>
          <w:szCs w:val="20"/>
          <w:highlight w:val="yellow"/>
        </w:rPr>
        <w:t>XX</w:t>
      </w:r>
      <w:r>
        <w:rPr>
          <w:rFonts w:ascii="Arial" w:hAnsi="Arial" w:cs="Arial"/>
          <w:sz w:val="20"/>
          <w:szCs w:val="20"/>
        </w:rPr>
        <w:t xml:space="preserve">% des coûts fixes </w:t>
      </w:r>
      <w:r>
        <w:rPr>
          <w:rFonts w:ascii="Arial" w:hAnsi="Arial" w:cs="Arial"/>
          <w:sz w:val="20"/>
          <w:szCs w:val="20"/>
          <w:highlight w:val="yellow"/>
        </w:rPr>
        <w:t>relatifs à XXX</w:t>
      </w:r>
      <w:r>
        <w:rPr>
          <w:rFonts w:ascii="Arial" w:hAnsi="Arial" w:cs="Arial"/>
          <w:sz w:val="20"/>
          <w:szCs w:val="20"/>
        </w:rPr>
        <w:t> ;</w:t>
      </w:r>
    </w:p>
    <w:p w14:paraId="3C86C2FF" w14:textId="77777777" w:rsidR="00613C98" w:rsidRDefault="003455E7" w:rsidP="00AF370A">
      <w:pPr>
        <w:numPr>
          <w:ilvl w:val="0"/>
          <w:numId w:val="4"/>
        </w:numPr>
        <w:spacing w:before="200" w:after="0"/>
        <w:ind w:left="0"/>
        <w:jc w:val="both"/>
        <w:rPr>
          <w:rFonts w:ascii="Arial" w:hAnsi="Arial" w:cs="Arial"/>
          <w:sz w:val="20"/>
          <w:szCs w:val="20"/>
        </w:rPr>
      </w:pPr>
      <w:r>
        <w:rPr>
          <w:rFonts w:ascii="Arial" w:hAnsi="Arial" w:cs="Arial"/>
          <w:sz w:val="20"/>
          <w:szCs w:val="20"/>
          <w:highlight w:val="yellow"/>
        </w:rPr>
        <w:t>XX</w:t>
      </w:r>
      <w:r>
        <w:rPr>
          <w:rFonts w:ascii="Arial" w:hAnsi="Arial" w:cs="Arial"/>
          <w:sz w:val="20"/>
          <w:szCs w:val="20"/>
        </w:rPr>
        <w:t xml:space="preserve">% des coûts variables </w:t>
      </w:r>
      <w:r>
        <w:rPr>
          <w:rFonts w:ascii="Arial" w:hAnsi="Arial" w:cs="Arial"/>
          <w:sz w:val="20"/>
          <w:szCs w:val="20"/>
          <w:highlight w:val="yellow"/>
        </w:rPr>
        <w:t>relatifs à XXX</w:t>
      </w:r>
      <w:r>
        <w:rPr>
          <w:rFonts w:ascii="Arial" w:hAnsi="Arial" w:cs="Arial"/>
          <w:sz w:val="20"/>
          <w:szCs w:val="20"/>
        </w:rPr>
        <w:t>.</w:t>
      </w:r>
      <w:commentRangeEnd w:id="18"/>
      <w:r>
        <w:commentReference w:id="18"/>
      </w:r>
    </w:p>
    <w:p w14:paraId="4EBBA288" w14:textId="77777777" w:rsidR="00613C98" w:rsidRDefault="003455E7" w:rsidP="00AF370A">
      <w:pPr>
        <w:suppressAutoHyphens w:val="0"/>
        <w:autoSpaceDE w:val="0"/>
        <w:spacing w:before="200" w:after="0" w:line="240" w:lineRule="auto"/>
        <w:jc w:val="both"/>
      </w:pPr>
      <w:r>
        <w:rPr>
          <w:rFonts w:ascii="Arial" w:hAnsi="Arial" w:cs="Arial"/>
          <w:sz w:val="20"/>
          <w:szCs w:val="20"/>
        </w:rPr>
        <w:t xml:space="preserve">Par conséquent, ce premier appel de fonds pour le porteur, couvrant la première période du Programme (jusqu’à </w:t>
      </w:r>
      <w:r>
        <w:rPr>
          <w:rFonts w:ascii="Arial" w:hAnsi="Arial" w:cs="Arial"/>
          <w:sz w:val="20"/>
          <w:szCs w:val="20"/>
          <w:highlight w:val="yellow"/>
        </w:rPr>
        <w:t>XXX 20XX</w:t>
      </w:r>
      <w:r>
        <w:rPr>
          <w:rFonts w:ascii="Arial" w:hAnsi="Arial" w:cs="Arial"/>
          <w:sz w:val="20"/>
          <w:szCs w:val="20"/>
        </w:rPr>
        <w:t xml:space="preserve">), s’élève à </w:t>
      </w:r>
      <w:r>
        <w:rPr>
          <w:rFonts w:ascii="Arial" w:hAnsi="Arial" w:cs="Arial"/>
          <w:sz w:val="20"/>
          <w:szCs w:val="20"/>
          <w:highlight w:val="yellow"/>
        </w:rPr>
        <w:t>XXX</w:t>
      </w:r>
      <w:r>
        <w:rPr>
          <w:rFonts w:ascii="Arial" w:hAnsi="Arial" w:cs="Arial"/>
          <w:sz w:val="20"/>
          <w:szCs w:val="20"/>
        </w:rPr>
        <w:t xml:space="preserve"> € HT représentant </w:t>
      </w:r>
      <w:r>
        <w:rPr>
          <w:rFonts w:ascii="Arial" w:hAnsi="Arial" w:cs="Arial"/>
          <w:sz w:val="20"/>
          <w:szCs w:val="20"/>
          <w:highlight w:val="yellow"/>
        </w:rPr>
        <w:t>XX</w:t>
      </w:r>
      <w:r>
        <w:rPr>
          <w:rFonts w:ascii="Arial" w:hAnsi="Arial" w:cs="Arial"/>
          <w:sz w:val="20"/>
          <w:szCs w:val="20"/>
        </w:rPr>
        <w:t xml:space="preserve"> % du budget total, selon la répartition suivante par financeur :</w:t>
      </w:r>
    </w:p>
    <w:p w14:paraId="0F571540" w14:textId="42E186FE" w:rsidR="00613C98" w:rsidRDefault="003455E7" w:rsidP="00AF370A">
      <w:pPr>
        <w:numPr>
          <w:ilvl w:val="0"/>
          <w:numId w:val="2"/>
        </w:numPr>
        <w:suppressAutoHyphens w:val="0"/>
        <w:autoSpaceDE w:val="0"/>
        <w:spacing w:before="200" w:after="0" w:line="240" w:lineRule="auto"/>
        <w:ind w:left="0"/>
        <w:jc w:val="both"/>
      </w:pPr>
      <w:r>
        <w:rPr>
          <w:rFonts w:ascii="Arial" w:hAnsi="Arial" w:cs="Arial"/>
          <w:sz w:val="20"/>
          <w:szCs w:val="20"/>
          <w:highlight w:val="yellow"/>
        </w:rPr>
        <w:t>XXX</w:t>
      </w:r>
      <w:r>
        <w:rPr>
          <w:rFonts w:ascii="Arial" w:hAnsi="Arial" w:cs="Arial"/>
          <w:sz w:val="20"/>
          <w:szCs w:val="20"/>
        </w:rPr>
        <w:t xml:space="preserve"> </w:t>
      </w:r>
      <w:r w:rsidR="00990386" w:rsidRPr="003F1AFA">
        <w:rPr>
          <w:rFonts w:ascii="Arial" w:hAnsi="Arial" w:cs="Arial"/>
          <w:color w:val="000000"/>
          <w:sz w:val="20"/>
          <w:szCs w:val="20"/>
          <w:highlight w:val="yellow"/>
          <w:lang w:eastAsia="fr-FR"/>
        </w:rPr>
        <w:t>en lettre</w:t>
      </w:r>
      <w:r w:rsidR="00990386">
        <w:rPr>
          <w:rFonts w:ascii="Arial" w:hAnsi="Arial" w:cs="Arial"/>
          <w:color w:val="000000"/>
          <w:sz w:val="20"/>
          <w:szCs w:val="20"/>
          <w:lang w:eastAsia="fr-FR"/>
        </w:rPr>
        <w:t xml:space="preserve"> euros hors taxe (</w:t>
      </w:r>
      <w:r w:rsidR="00990386" w:rsidRPr="003F1AFA">
        <w:rPr>
          <w:rFonts w:ascii="Arial" w:hAnsi="Arial" w:cs="Arial"/>
          <w:color w:val="000000"/>
          <w:sz w:val="20"/>
          <w:szCs w:val="20"/>
          <w:highlight w:val="yellow"/>
          <w:lang w:eastAsia="fr-FR"/>
        </w:rPr>
        <w:t>XXXen chiffre</w:t>
      </w:r>
      <w:r w:rsidR="00990386">
        <w:rPr>
          <w:rFonts w:ascii="Arial" w:hAnsi="Arial" w:cs="Arial"/>
          <w:color w:val="000000"/>
          <w:sz w:val="20"/>
          <w:szCs w:val="20"/>
          <w:lang w:eastAsia="fr-FR"/>
        </w:rPr>
        <w:t xml:space="preserve"> € HT)</w:t>
      </w:r>
      <w:r>
        <w:rPr>
          <w:rFonts w:ascii="Arial" w:hAnsi="Arial" w:cs="Arial"/>
          <w:sz w:val="20"/>
          <w:szCs w:val="20"/>
        </w:rPr>
        <w:t xml:space="preserve"> financés par </w:t>
      </w:r>
      <w:r>
        <w:rPr>
          <w:rFonts w:ascii="Arial" w:hAnsi="Arial" w:cs="Arial"/>
          <w:sz w:val="20"/>
          <w:szCs w:val="20"/>
          <w:highlight w:val="yellow"/>
        </w:rPr>
        <w:t>XXX</w:t>
      </w:r>
      <w:r>
        <w:rPr>
          <w:rFonts w:ascii="Arial" w:hAnsi="Arial" w:cs="Arial"/>
          <w:sz w:val="20"/>
          <w:szCs w:val="20"/>
        </w:rPr>
        <w:t> ;</w:t>
      </w:r>
    </w:p>
    <w:p w14:paraId="1AD6E390" w14:textId="2A297128" w:rsidR="00613C98" w:rsidRPr="00AD6AB8" w:rsidRDefault="003455E7" w:rsidP="00AF370A">
      <w:pPr>
        <w:numPr>
          <w:ilvl w:val="0"/>
          <w:numId w:val="2"/>
        </w:numPr>
        <w:suppressAutoHyphens w:val="0"/>
        <w:autoSpaceDE w:val="0"/>
        <w:spacing w:before="200" w:after="0" w:line="240" w:lineRule="auto"/>
        <w:ind w:left="0"/>
        <w:jc w:val="both"/>
      </w:pPr>
      <w:r>
        <w:rPr>
          <w:rFonts w:ascii="Arial" w:hAnsi="Arial" w:cs="Arial"/>
          <w:sz w:val="20"/>
          <w:szCs w:val="20"/>
          <w:highlight w:val="yellow"/>
        </w:rPr>
        <w:t>XXX</w:t>
      </w:r>
      <w:r>
        <w:rPr>
          <w:rFonts w:ascii="Arial" w:hAnsi="Arial" w:cs="Arial"/>
          <w:sz w:val="20"/>
          <w:szCs w:val="20"/>
        </w:rPr>
        <w:t xml:space="preserve"> </w:t>
      </w:r>
      <w:r w:rsidR="00990386" w:rsidRPr="003F1AFA">
        <w:rPr>
          <w:rFonts w:ascii="Arial" w:hAnsi="Arial" w:cs="Arial"/>
          <w:color w:val="000000"/>
          <w:sz w:val="20"/>
          <w:szCs w:val="20"/>
          <w:highlight w:val="yellow"/>
          <w:lang w:eastAsia="fr-FR"/>
        </w:rPr>
        <w:t>en lettre</w:t>
      </w:r>
      <w:r w:rsidR="00990386">
        <w:rPr>
          <w:rFonts w:ascii="Arial" w:hAnsi="Arial" w:cs="Arial"/>
          <w:color w:val="000000"/>
          <w:sz w:val="20"/>
          <w:szCs w:val="20"/>
          <w:lang w:eastAsia="fr-FR"/>
        </w:rPr>
        <w:t xml:space="preserve"> euros hors taxe (</w:t>
      </w:r>
      <w:r w:rsidR="00990386" w:rsidRPr="003F1AFA">
        <w:rPr>
          <w:rFonts w:ascii="Arial" w:hAnsi="Arial" w:cs="Arial"/>
          <w:color w:val="000000"/>
          <w:sz w:val="20"/>
          <w:szCs w:val="20"/>
          <w:highlight w:val="yellow"/>
          <w:lang w:eastAsia="fr-FR"/>
        </w:rPr>
        <w:t>XXXen chiffre</w:t>
      </w:r>
      <w:r w:rsidR="00990386">
        <w:rPr>
          <w:rFonts w:ascii="Arial" w:hAnsi="Arial" w:cs="Arial"/>
          <w:color w:val="000000"/>
          <w:sz w:val="20"/>
          <w:szCs w:val="20"/>
          <w:lang w:eastAsia="fr-FR"/>
        </w:rPr>
        <w:t xml:space="preserve"> € HT)</w:t>
      </w:r>
      <w:r>
        <w:rPr>
          <w:rFonts w:ascii="Arial" w:hAnsi="Arial" w:cs="Arial"/>
          <w:sz w:val="20"/>
          <w:szCs w:val="20"/>
        </w:rPr>
        <w:t xml:space="preserve"> financés par </w:t>
      </w:r>
      <w:r>
        <w:rPr>
          <w:rFonts w:ascii="Arial" w:hAnsi="Arial" w:cs="Arial"/>
          <w:sz w:val="20"/>
          <w:szCs w:val="20"/>
          <w:highlight w:val="yellow"/>
        </w:rPr>
        <w:t>XXX</w:t>
      </w:r>
      <w:r>
        <w:rPr>
          <w:rFonts w:ascii="Arial" w:hAnsi="Arial" w:cs="Arial"/>
          <w:sz w:val="20"/>
          <w:szCs w:val="20"/>
        </w:rPr>
        <w:t>.</w:t>
      </w:r>
    </w:p>
    <w:p w14:paraId="37D68BF2" w14:textId="77777777" w:rsidR="00E4647F" w:rsidRPr="00D87CA8" w:rsidRDefault="00E4647F" w:rsidP="00E4647F">
      <w:pPr>
        <w:widowControl w:val="0"/>
        <w:spacing w:before="200" w:after="0" w:line="243" w:lineRule="atLeast"/>
        <w:jc w:val="both"/>
        <w:rPr>
          <w:rFonts w:ascii="Arial" w:hAnsi="Arial" w:cs="Arial"/>
          <w:b/>
          <w:bCs/>
          <w:color w:val="4F81BD"/>
          <w:sz w:val="20"/>
          <w:szCs w:val="20"/>
          <w:lang w:eastAsia="fr-FR"/>
        </w:rPr>
      </w:pPr>
      <w:commentRangeStart w:id="19"/>
      <w:r w:rsidRPr="00D87CA8">
        <w:rPr>
          <w:rFonts w:ascii="Arial" w:hAnsi="Arial" w:cs="Arial"/>
          <w:b/>
          <w:bCs/>
          <w:color w:val="4F81BD"/>
          <w:sz w:val="20"/>
          <w:szCs w:val="20"/>
          <w:lang w:eastAsia="fr-FR"/>
        </w:rPr>
        <w:t xml:space="preserve">Article 5.3 Dernier appel de fonds </w:t>
      </w:r>
    </w:p>
    <w:p w14:paraId="2266DDD5" w14:textId="1BB3A266" w:rsidR="00613C98" w:rsidRPr="00D243D6" w:rsidRDefault="00E4647F" w:rsidP="00E4647F">
      <w:pPr>
        <w:widowControl w:val="0"/>
        <w:spacing w:before="200" w:after="0" w:line="243" w:lineRule="atLeast"/>
        <w:jc w:val="both"/>
        <w:rPr>
          <w:rFonts w:ascii="Arial" w:hAnsi="Arial" w:cs="Arial"/>
          <w:color w:val="000000"/>
          <w:sz w:val="20"/>
          <w:szCs w:val="20"/>
          <w:lang w:eastAsia="fr-FR"/>
        </w:rPr>
      </w:pPr>
      <w:r w:rsidRPr="00D243D6">
        <w:rPr>
          <w:rFonts w:ascii="Arial" w:hAnsi="Arial" w:cs="Arial"/>
          <w:color w:val="000000"/>
          <w:sz w:val="20"/>
          <w:szCs w:val="20"/>
          <w:lang w:eastAsia="fr-FR"/>
        </w:rPr>
        <w:t xml:space="preserve">La demande de versement du dernier appel de fonds </w:t>
      </w:r>
      <w:r w:rsidR="00D243D6">
        <w:rPr>
          <w:rFonts w:ascii="Arial" w:hAnsi="Arial" w:cs="Arial"/>
          <w:color w:val="000000"/>
          <w:sz w:val="20"/>
          <w:szCs w:val="20"/>
          <w:lang w:eastAsia="fr-FR"/>
        </w:rPr>
        <w:t xml:space="preserve">est </w:t>
      </w:r>
      <w:proofErr w:type="gramStart"/>
      <w:r w:rsidRPr="00D243D6">
        <w:rPr>
          <w:rFonts w:ascii="Arial" w:hAnsi="Arial" w:cs="Arial"/>
          <w:color w:val="000000"/>
          <w:sz w:val="20"/>
          <w:szCs w:val="20"/>
          <w:lang w:eastAsia="fr-FR"/>
        </w:rPr>
        <w:t>transmise</w:t>
      </w:r>
      <w:proofErr w:type="gramEnd"/>
      <w:r w:rsidRPr="00D243D6">
        <w:rPr>
          <w:rFonts w:ascii="Arial" w:hAnsi="Arial" w:cs="Arial"/>
          <w:color w:val="000000"/>
          <w:sz w:val="20"/>
          <w:szCs w:val="20"/>
          <w:lang w:eastAsia="fr-FR"/>
        </w:rPr>
        <w:t xml:space="preserve"> aux financeurs au plus tard deux mois avant la</w:t>
      </w:r>
      <w:r w:rsidR="002A35DF">
        <w:rPr>
          <w:rFonts w:ascii="Arial" w:hAnsi="Arial" w:cs="Arial"/>
          <w:color w:val="000000"/>
          <w:sz w:val="20"/>
          <w:szCs w:val="20"/>
          <w:lang w:eastAsia="fr-FR"/>
        </w:rPr>
        <w:t xml:space="preserve"> date de</w:t>
      </w:r>
      <w:r w:rsidRPr="00D243D6">
        <w:rPr>
          <w:rFonts w:ascii="Arial" w:hAnsi="Arial" w:cs="Arial"/>
          <w:color w:val="000000"/>
          <w:sz w:val="20"/>
          <w:szCs w:val="20"/>
          <w:lang w:eastAsia="fr-FR"/>
        </w:rPr>
        <w:t xml:space="preserve"> fin du programme conformément à la doctrine des programmes.</w:t>
      </w:r>
      <w:commentRangeEnd w:id="19"/>
      <w:r w:rsidR="00D243D6">
        <w:rPr>
          <w:rStyle w:val="Marquedecommentaire"/>
        </w:rPr>
        <w:commentReference w:id="19"/>
      </w:r>
    </w:p>
    <w:p w14:paraId="5F590021" w14:textId="77777777" w:rsidR="00613C98" w:rsidRDefault="003455E7" w:rsidP="00AF370A">
      <w:pPr>
        <w:widowControl w:val="0"/>
        <w:spacing w:before="200" w:after="0" w:line="243" w:lineRule="atLeast"/>
        <w:jc w:val="both"/>
        <w:rPr>
          <w:rFonts w:ascii="Arial" w:hAnsi="Arial" w:cs="Arial"/>
          <w:b/>
          <w:bCs/>
          <w:color w:val="4F81BD"/>
          <w:sz w:val="20"/>
          <w:szCs w:val="20"/>
          <w:lang w:eastAsia="fr-FR"/>
        </w:rPr>
      </w:pPr>
      <w:r>
        <w:rPr>
          <w:rFonts w:ascii="Arial" w:hAnsi="Arial" w:cs="Arial"/>
          <w:b/>
          <w:bCs/>
          <w:color w:val="4F81BD"/>
          <w:sz w:val="20"/>
          <w:szCs w:val="20"/>
          <w:lang w:eastAsia="fr-FR"/>
        </w:rPr>
        <w:t xml:space="preserve">Article 6 - </w:t>
      </w:r>
      <w:commentRangeStart w:id="20"/>
      <w:r>
        <w:rPr>
          <w:rFonts w:ascii="Arial" w:hAnsi="Arial" w:cs="Arial"/>
          <w:b/>
          <w:bCs/>
          <w:color w:val="4F81BD"/>
          <w:sz w:val="20"/>
          <w:szCs w:val="20"/>
          <w:lang w:eastAsia="fr-FR"/>
        </w:rPr>
        <w:t>Audit</w:t>
      </w:r>
      <w:commentRangeEnd w:id="20"/>
      <w:r w:rsidR="002E7EB8">
        <w:rPr>
          <w:rStyle w:val="Marquedecommentaire"/>
        </w:rPr>
        <w:commentReference w:id="20"/>
      </w:r>
    </w:p>
    <w:p w14:paraId="32235CA6" w14:textId="62861FB9" w:rsidR="00613C98" w:rsidRPr="00D87CA8" w:rsidRDefault="003455E7" w:rsidP="00AF370A">
      <w:pPr>
        <w:widowControl w:val="0"/>
        <w:spacing w:before="200" w:after="0" w:line="243" w:lineRule="atLeast"/>
        <w:jc w:val="both"/>
      </w:pPr>
      <w:r>
        <w:rPr>
          <w:rFonts w:ascii="Arial" w:hAnsi="Arial" w:cs="Arial"/>
          <w:color w:val="000000"/>
          <w:sz w:val="20"/>
          <w:szCs w:val="20"/>
          <w:lang w:eastAsia="fr-FR"/>
        </w:rPr>
        <w:t>La Direction Générale de l’Energie et du Climat, DGEC, peut demander au porteur de faire réaliser</w:t>
      </w:r>
      <w:r w:rsidR="00753F65">
        <w:rPr>
          <w:rFonts w:ascii="Arial" w:hAnsi="Arial" w:cs="Arial"/>
          <w:color w:val="000000"/>
          <w:sz w:val="20"/>
          <w:szCs w:val="20"/>
          <w:lang w:eastAsia="fr-FR"/>
        </w:rPr>
        <w:t xml:space="preserve"> par un tiers indépendant</w:t>
      </w:r>
      <w:r>
        <w:rPr>
          <w:rFonts w:ascii="Arial" w:hAnsi="Arial" w:cs="Arial"/>
          <w:color w:val="000000"/>
          <w:sz w:val="20"/>
          <w:szCs w:val="20"/>
          <w:lang w:eastAsia="fr-FR"/>
        </w:rPr>
        <w:t xml:space="preserve">, avant la </w:t>
      </w:r>
      <w:r w:rsidR="00225AEB">
        <w:rPr>
          <w:rFonts w:ascii="Arial" w:hAnsi="Arial" w:cs="Arial"/>
          <w:color w:val="000000"/>
          <w:sz w:val="20"/>
          <w:szCs w:val="20"/>
          <w:lang w:eastAsia="fr-FR"/>
        </w:rPr>
        <w:t xml:space="preserve">date de </w:t>
      </w:r>
      <w:r>
        <w:rPr>
          <w:rFonts w:ascii="Arial" w:hAnsi="Arial" w:cs="Arial"/>
          <w:color w:val="000000"/>
          <w:sz w:val="20"/>
          <w:szCs w:val="20"/>
          <w:lang w:eastAsia="fr-FR"/>
        </w:rPr>
        <w:t xml:space="preserve">fin du Programme, un </w:t>
      </w:r>
      <w:r w:rsidR="00225AEB">
        <w:rPr>
          <w:rFonts w:ascii="Arial" w:hAnsi="Arial" w:cs="Arial"/>
          <w:color w:val="000000"/>
          <w:sz w:val="20"/>
          <w:szCs w:val="20"/>
          <w:lang w:eastAsia="fr-FR"/>
        </w:rPr>
        <w:t xml:space="preserve">ou plusieurs </w:t>
      </w:r>
      <w:r>
        <w:rPr>
          <w:rFonts w:ascii="Arial" w:hAnsi="Arial" w:cs="Arial"/>
          <w:color w:val="000000"/>
          <w:sz w:val="20"/>
          <w:szCs w:val="20"/>
          <w:lang w:eastAsia="fr-FR"/>
        </w:rPr>
        <w:t>audit</w:t>
      </w:r>
      <w:r w:rsidR="000947B3">
        <w:rPr>
          <w:rFonts w:ascii="Arial" w:hAnsi="Arial" w:cs="Arial"/>
          <w:color w:val="000000"/>
          <w:sz w:val="20"/>
          <w:szCs w:val="20"/>
          <w:lang w:eastAsia="fr-FR"/>
        </w:rPr>
        <w:t>s</w:t>
      </w:r>
      <w:r>
        <w:rPr>
          <w:rFonts w:ascii="Arial" w:hAnsi="Arial" w:cs="Arial"/>
          <w:color w:val="000000"/>
          <w:sz w:val="20"/>
          <w:szCs w:val="20"/>
          <w:lang w:eastAsia="fr-FR"/>
        </w:rPr>
        <w:t xml:space="preserve"> sur la situation du Programme. L'objet de cet audit est de s'assurer que la mise en œuvre du Programme répond bien aux conditions énoncées dans la présente Convention</w:t>
      </w:r>
      <w:r w:rsidR="00753F65">
        <w:rPr>
          <w:rFonts w:ascii="Arial" w:hAnsi="Arial" w:cs="Arial"/>
          <w:color w:val="000000"/>
          <w:sz w:val="20"/>
          <w:szCs w:val="20"/>
          <w:lang w:eastAsia="fr-FR"/>
        </w:rPr>
        <w:t xml:space="preserve">, notamment la mise en place des procédures de vérification de la conformité et de lutte contre </w:t>
      </w:r>
      <w:proofErr w:type="gramStart"/>
      <w:r w:rsidR="00753F65">
        <w:rPr>
          <w:rFonts w:ascii="Arial" w:hAnsi="Arial" w:cs="Arial"/>
          <w:color w:val="000000"/>
          <w:sz w:val="20"/>
          <w:szCs w:val="20"/>
          <w:lang w:eastAsia="fr-FR"/>
        </w:rPr>
        <w:t>la fraude prévues</w:t>
      </w:r>
      <w:proofErr w:type="gramEnd"/>
      <w:r w:rsidR="00753F65">
        <w:rPr>
          <w:rFonts w:ascii="Arial" w:hAnsi="Arial" w:cs="Arial"/>
          <w:color w:val="000000"/>
          <w:sz w:val="20"/>
          <w:szCs w:val="20"/>
          <w:lang w:eastAsia="fr-FR"/>
        </w:rPr>
        <w:t xml:space="preserve"> à l’article 3.4</w:t>
      </w:r>
      <w:r>
        <w:rPr>
          <w:rFonts w:ascii="Arial" w:hAnsi="Arial" w:cs="Arial"/>
          <w:color w:val="000000"/>
          <w:sz w:val="20"/>
          <w:szCs w:val="20"/>
          <w:lang w:eastAsia="fr-FR"/>
        </w:rPr>
        <w:t xml:space="preserve">. Le rapport d’audit devra être </w:t>
      </w:r>
      <w:r w:rsidR="00225AEB">
        <w:rPr>
          <w:rFonts w:ascii="Arial" w:hAnsi="Arial" w:cs="Arial"/>
          <w:color w:val="000000"/>
          <w:sz w:val="20"/>
          <w:szCs w:val="20"/>
          <w:lang w:eastAsia="fr-FR"/>
        </w:rPr>
        <w:t>transmis à la DGEC</w:t>
      </w:r>
      <w:r>
        <w:rPr>
          <w:rFonts w:ascii="Arial" w:hAnsi="Arial" w:cs="Arial"/>
          <w:color w:val="000000"/>
          <w:sz w:val="20"/>
          <w:szCs w:val="20"/>
          <w:lang w:eastAsia="fr-FR"/>
        </w:rPr>
        <w:t xml:space="preserve"> dans un délai de deux (2) mois et communiqué aux membres du </w:t>
      </w:r>
      <w:r w:rsidR="000F7CD4">
        <w:rPr>
          <w:rFonts w:ascii="Arial" w:hAnsi="Arial" w:cs="Arial"/>
          <w:color w:val="000000"/>
          <w:sz w:val="20"/>
          <w:szCs w:val="20"/>
          <w:lang w:eastAsia="fr-FR"/>
        </w:rPr>
        <w:t>COPIL</w:t>
      </w:r>
      <w:r>
        <w:rPr>
          <w:rFonts w:ascii="Arial" w:hAnsi="Arial" w:cs="Arial"/>
          <w:color w:val="000000"/>
          <w:sz w:val="20"/>
          <w:szCs w:val="20"/>
          <w:lang w:eastAsia="fr-FR"/>
        </w:rPr>
        <w:t>. Ce dernier sera convoqué de manière exceptionnelle si le rapport d'audit révèle des éléments défavorables quant à la mise en œuvre du Programme. Toutes les informations du rapport d'audit sont strictement confidentielles. Les frais, coûts et honoraires de l'audit sont à la charge du Programme.</w:t>
      </w:r>
    </w:p>
    <w:p w14:paraId="11A628EB" w14:textId="77777777" w:rsidR="00613C98" w:rsidRDefault="00613C98" w:rsidP="00AF370A">
      <w:pPr>
        <w:widowControl w:val="0"/>
        <w:spacing w:before="200" w:after="0" w:line="243" w:lineRule="atLeast"/>
        <w:jc w:val="both"/>
        <w:rPr>
          <w:rFonts w:ascii="Arial" w:hAnsi="Arial" w:cs="Arial"/>
          <w:sz w:val="20"/>
          <w:szCs w:val="20"/>
        </w:rPr>
      </w:pPr>
    </w:p>
    <w:p w14:paraId="2E7C8654" w14:textId="00FF5F87" w:rsidR="00613C98" w:rsidRDefault="003455E7" w:rsidP="00AF370A">
      <w:pPr>
        <w:widowControl w:val="0"/>
        <w:spacing w:before="200" w:after="0" w:line="243" w:lineRule="atLeast"/>
        <w:jc w:val="both"/>
        <w:rPr>
          <w:rFonts w:ascii="Arial" w:hAnsi="Arial" w:cs="Arial"/>
          <w:b/>
          <w:bCs/>
          <w:color w:val="4F81BD"/>
          <w:sz w:val="20"/>
          <w:szCs w:val="20"/>
          <w:lang w:eastAsia="fr-FR"/>
        </w:rPr>
      </w:pPr>
      <w:bookmarkStart w:id="21" w:name="_Hlk198201002"/>
      <w:r>
        <w:rPr>
          <w:rFonts w:ascii="Arial" w:hAnsi="Arial" w:cs="Arial"/>
          <w:b/>
          <w:bCs/>
          <w:color w:val="4F81BD"/>
          <w:sz w:val="20"/>
          <w:szCs w:val="20"/>
          <w:lang w:eastAsia="fr-FR"/>
        </w:rPr>
        <w:t>Article 7 - Evaluation du Programme</w:t>
      </w:r>
      <w:r w:rsidR="00973627">
        <w:rPr>
          <w:rFonts w:ascii="Arial" w:hAnsi="Arial" w:cs="Arial"/>
          <w:b/>
          <w:bCs/>
          <w:color w:val="4F81BD"/>
          <w:sz w:val="20"/>
          <w:szCs w:val="20"/>
          <w:lang w:eastAsia="fr-FR"/>
        </w:rPr>
        <w:t xml:space="preserve"> et bilan de fin d</w:t>
      </w:r>
      <w:r w:rsidR="00EA6BFE">
        <w:rPr>
          <w:rFonts w:ascii="Arial" w:hAnsi="Arial" w:cs="Arial"/>
          <w:b/>
          <w:bCs/>
          <w:color w:val="4F81BD"/>
          <w:sz w:val="20"/>
          <w:szCs w:val="20"/>
          <w:lang w:eastAsia="fr-FR"/>
        </w:rPr>
        <w:t>e</w:t>
      </w:r>
      <w:r w:rsidR="00973627">
        <w:rPr>
          <w:rFonts w:ascii="Arial" w:hAnsi="Arial" w:cs="Arial"/>
          <w:b/>
          <w:bCs/>
          <w:color w:val="4F81BD"/>
          <w:sz w:val="20"/>
          <w:szCs w:val="20"/>
          <w:lang w:eastAsia="fr-FR"/>
        </w:rPr>
        <w:t xml:space="preserve"> </w:t>
      </w:r>
      <w:r w:rsidR="00EA6BFE">
        <w:rPr>
          <w:rFonts w:ascii="Arial" w:hAnsi="Arial" w:cs="Arial"/>
          <w:b/>
          <w:bCs/>
          <w:color w:val="4F81BD"/>
          <w:sz w:val="20"/>
          <w:szCs w:val="20"/>
          <w:lang w:eastAsia="fr-FR"/>
        </w:rPr>
        <w:t>Programme</w:t>
      </w:r>
      <w:bookmarkEnd w:id="21"/>
    </w:p>
    <w:p w14:paraId="654E20E0" w14:textId="76B18AFF" w:rsidR="00225AEB" w:rsidRDefault="003A264D" w:rsidP="00225AEB">
      <w:pPr>
        <w:widowControl w:val="0"/>
        <w:tabs>
          <w:tab w:val="left" w:pos="0"/>
        </w:tabs>
        <w:spacing w:before="200" w:after="0" w:line="243" w:lineRule="atLeast"/>
        <w:jc w:val="both"/>
        <w:rPr>
          <w:rFonts w:ascii="Arial" w:hAnsi="Arial" w:cs="Arial"/>
          <w:color w:val="000000"/>
          <w:sz w:val="20"/>
          <w:szCs w:val="20"/>
          <w:lang w:eastAsia="fr-FR"/>
        </w:rPr>
      </w:pPr>
      <w:bookmarkStart w:id="22" w:name="_Hlk198200716"/>
      <w:r w:rsidRPr="00D87CA8">
        <w:rPr>
          <w:rFonts w:ascii="Arial" w:hAnsi="Arial" w:cs="Arial"/>
          <w:b/>
          <w:bCs/>
          <w:color w:val="4F81BD"/>
          <w:sz w:val="20"/>
          <w:szCs w:val="20"/>
          <w:lang w:eastAsia="fr-FR"/>
        </w:rPr>
        <w:t xml:space="preserve">Article </w:t>
      </w:r>
      <w:r w:rsidR="00973627" w:rsidRPr="00D87CA8">
        <w:rPr>
          <w:rFonts w:ascii="Arial" w:hAnsi="Arial" w:cs="Arial"/>
          <w:b/>
          <w:bCs/>
          <w:color w:val="4F81BD"/>
          <w:sz w:val="20"/>
          <w:szCs w:val="20"/>
          <w:lang w:eastAsia="fr-FR"/>
        </w:rPr>
        <w:t>7.1</w:t>
      </w:r>
      <w:r w:rsidR="00225AEB" w:rsidRPr="00225AEB">
        <w:rPr>
          <w:rFonts w:ascii="Arial" w:hAnsi="Arial" w:cs="Arial"/>
          <w:b/>
          <w:bCs/>
          <w:color w:val="4F81BD"/>
          <w:sz w:val="20"/>
          <w:szCs w:val="20"/>
          <w:lang w:eastAsia="fr-FR"/>
        </w:rPr>
        <w:t xml:space="preserve"> </w:t>
      </w:r>
      <w:r w:rsidR="00225AEB">
        <w:rPr>
          <w:rFonts w:ascii="Arial" w:hAnsi="Arial" w:cs="Arial"/>
          <w:b/>
          <w:bCs/>
          <w:color w:val="4F81BD"/>
          <w:sz w:val="20"/>
          <w:szCs w:val="20"/>
          <w:lang w:eastAsia="fr-FR"/>
        </w:rPr>
        <w:t>Date de fin du Programme</w:t>
      </w:r>
    </w:p>
    <w:p w14:paraId="07E9CCA5" w14:textId="0E230A5B" w:rsidR="00225AEB" w:rsidRPr="000947B3" w:rsidRDefault="00225AEB" w:rsidP="000947B3">
      <w:pPr>
        <w:widowControl w:val="0"/>
        <w:tabs>
          <w:tab w:val="left" w:pos="0"/>
        </w:tabs>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 xml:space="preserve">La date de fin de programme est fixée au </w:t>
      </w:r>
      <w:commentRangeStart w:id="23"/>
      <w:r>
        <w:rPr>
          <w:rFonts w:ascii="Arial" w:hAnsi="Arial" w:cs="Arial"/>
          <w:color w:val="000000"/>
          <w:sz w:val="20"/>
          <w:szCs w:val="20"/>
          <w:lang w:eastAsia="fr-FR"/>
        </w:rPr>
        <w:t>xx</w:t>
      </w:r>
      <w:commentRangeEnd w:id="23"/>
      <w:r>
        <w:rPr>
          <w:rStyle w:val="Marquedecommentaire"/>
        </w:rPr>
        <w:commentReference w:id="23"/>
      </w:r>
      <w:r>
        <w:rPr>
          <w:rFonts w:ascii="Arial" w:hAnsi="Arial" w:cs="Arial"/>
          <w:color w:val="000000"/>
          <w:sz w:val="20"/>
          <w:szCs w:val="20"/>
          <w:lang w:eastAsia="fr-FR"/>
        </w:rPr>
        <w:t xml:space="preserve">. Postérieurement à cette date, seules les actions relatives à la mise en œuvre des dispositions de l’Article 7.3 de la présente convention, dans la limite de l’échéance fixée à l’article 12, peuvent être mises </w:t>
      </w:r>
      <w:r>
        <w:rPr>
          <w:rFonts w:ascii="Arial" w:hAnsi="Arial" w:cs="Arial"/>
          <w:color w:val="000000"/>
          <w:sz w:val="20"/>
          <w:szCs w:val="20"/>
          <w:lang w:eastAsia="fr-FR"/>
        </w:rPr>
        <w:t>en œuvre</w:t>
      </w:r>
      <w:r>
        <w:rPr>
          <w:rFonts w:ascii="Arial" w:hAnsi="Arial" w:cs="Arial"/>
          <w:color w:val="000000"/>
          <w:sz w:val="20"/>
          <w:szCs w:val="20"/>
          <w:lang w:eastAsia="fr-FR"/>
        </w:rPr>
        <w:t>.</w:t>
      </w:r>
      <w:bookmarkEnd w:id="22"/>
    </w:p>
    <w:p w14:paraId="302B9D42" w14:textId="3C03D11B" w:rsidR="003A264D" w:rsidRPr="00D87CA8" w:rsidRDefault="00225AEB" w:rsidP="00AF370A">
      <w:pPr>
        <w:widowControl w:val="0"/>
        <w:spacing w:before="200" w:after="0" w:line="243" w:lineRule="atLeast"/>
        <w:jc w:val="both"/>
        <w:rPr>
          <w:rFonts w:ascii="Arial" w:hAnsi="Arial" w:cs="Arial"/>
          <w:color w:val="000000"/>
          <w:sz w:val="20"/>
          <w:szCs w:val="20"/>
          <w:lang w:eastAsia="fr-FR"/>
        </w:rPr>
      </w:pPr>
      <w:r w:rsidRPr="00D87CA8">
        <w:rPr>
          <w:rFonts w:ascii="Arial" w:hAnsi="Arial" w:cs="Arial"/>
          <w:b/>
          <w:bCs/>
          <w:color w:val="4F81BD"/>
          <w:sz w:val="20"/>
          <w:szCs w:val="20"/>
          <w:lang w:eastAsia="fr-FR"/>
        </w:rPr>
        <w:t xml:space="preserve">Article </w:t>
      </w:r>
      <w:proofErr w:type="gramStart"/>
      <w:r w:rsidRPr="00D87CA8">
        <w:rPr>
          <w:rFonts w:ascii="Arial" w:hAnsi="Arial" w:cs="Arial"/>
          <w:b/>
          <w:bCs/>
          <w:color w:val="4F81BD"/>
          <w:sz w:val="20"/>
          <w:szCs w:val="20"/>
          <w:lang w:eastAsia="fr-FR"/>
        </w:rPr>
        <w:t>7.</w:t>
      </w:r>
      <w:r>
        <w:rPr>
          <w:rFonts w:ascii="Arial" w:hAnsi="Arial" w:cs="Arial"/>
          <w:b/>
          <w:bCs/>
          <w:color w:val="4F81BD"/>
          <w:sz w:val="20"/>
          <w:szCs w:val="20"/>
          <w:lang w:eastAsia="fr-FR"/>
        </w:rPr>
        <w:t>2</w:t>
      </w:r>
      <w:r w:rsidRPr="00D87CA8">
        <w:rPr>
          <w:rFonts w:ascii="Arial" w:hAnsi="Arial" w:cs="Arial"/>
          <w:b/>
          <w:bCs/>
          <w:color w:val="4F81BD"/>
          <w:sz w:val="20"/>
          <w:szCs w:val="20"/>
          <w:lang w:eastAsia="fr-FR"/>
        </w:rPr>
        <w:t xml:space="preserve"> </w:t>
      </w:r>
      <w:r w:rsidR="00EA6BFE" w:rsidRPr="00D87CA8">
        <w:rPr>
          <w:rFonts w:ascii="Arial" w:hAnsi="Arial" w:cs="Arial"/>
          <w:b/>
          <w:bCs/>
          <w:color w:val="4F81BD"/>
          <w:sz w:val="20"/>
          <w:szCs w:val="20"/>
          <w:lang w:eastAsia="fr-FR"/>
        </w:rPr>
        <w:t xml:space="preserve"> </w:t>
      </w:r>
      <w:commentRangeStart w:id="24"/>
      <w:r w:rsidR="00EA6BFE" w:rsidRPr="00D87CA8">
        <w:rPr>
          <w:rFonts w:ascii="Arial" w:hAnsi="Arial" w:cs="Arial"/>
          <w:b/>
          <w:bCs/>
          <w:color w:val="4F81BD"/>
          <w:sz w:val="20"/>
          <w:szCs w:val="20"/>
          <w:lang w:eastAsia="fr-FR"/>
        </w:rPr>
        <w:t>Evaluation</w:t>
      </w:r>
      <w:proofErr w:type="gramEnd"/>
      <w:r w:rsidR="00EA6BFE" w:rsidRPr="00D87CA8">
        <w:rPr>
          <w:rFonts w:ascii="Arial" w:hAnsi="Arial" w:cs="Arial"/>
          <w:b/>
          <w:bCs/>
          <w:color w:val="4F81BD"/>
          <w:sz w:val="20"/>
          <w:szCs w:val="20"/>
          <w:lang w:eastAsia="fr-FR"/>
        </w:rPr>
        <w:t xml:space="preserve"> du Programme</w:t>
      </w:r>
      <w:commentRangeEnd w:id="24"/>
      <w:r w:rsidR="002E7EB8" w:rsidRPr="00D87CA8">
        <w:rPr>
          <w:rStyle w:val="Marquedecommentaire"/>
        </w:rPr>
        <w:commentReference w:id="24"/>
      </w:r>
    </w:p>
    <w:p w14:paraId="22BF79D4" w14:textId="1209AB63" w:rsidR="00613C98"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 xml:space="preserve">Des indicateurs d’avancement des actions et de réalisation des objectifs sont mis en place dès le début </w:t>
      </w:r>
      <w:r>
        <w:rPr>
          <w:rFonts w:ascii="Arial" w:hAnsi="Arial" w:cs="Arial"/>
          <w:color w:val="000000"/>
          <w:sz w:val="20"/>
          <w:szCs w:val="20"/>
          <w:lang w:eastAsia="fr-FR"/>
        </w:rPr>
        <w:lastRenderedPageBreak/>
        <w:t xml:space="preserve">du Programme. </w:t>
      </w:r>
      <w:r w:rsidR="00753F65">
        <w:rPr>
          <w:rFonts w:ascii="Arial" w:hAnsi="Arial" w:cs="Arial"/>
          <w:color w:val="000000"/>
          <w:sz w:val="20"/>
          <w:szCs w:val="20"/>
          <w:lang w:eastAsia="fr-FR"/>
        </w:rPr>
        <w:t xml:space="preserve">Ces indicateurs permettent notamment d’évaluer l’efficacité technique et financière du Programme. </w:t>
      </w:r>
      <w:r>
        <w:rPr>
          <w:rFonts w:ascii="Arial" w:hAnsi="Arial" w:cs="Arial"/>
          <w:color w:val="000000"/>
          <w:sz w:val="20"/>
          <w:szCs w:val="20"/>
          <w:lang w:eastAsia="fr-FR"/>
        </w:rPr>
        <w:t>Ils sont rapportés à chaque COPIL et permettent l’établissement du bilan annuel prévu à l’article 3 de la présente Convention.</w:t>
      </w:r>
    </w:p>
    <w:p w14:paraId="0120FCAC" w14:textId="7C3B8DA5" w:rsidR="00613C98"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 xml:space="preserve">Par ailleurs, des évaluations du dispositif des CEE sont menées afin de déterminer si cet instrument permet d’obtenir les effets attendus. </w:t>
      </w:r>
      <w:bookmarkStart w:id="25" w:name="_Hlk198200877"/>
      <w:r w:rsidR="008E4004">
        <w:rPr>
          <w:rFonts w:ascii="Arial" w:hAnsi="Arial" w:cs="Arial"/>
          <w:color w:val="000000"/>
          <w:sz w:val="20"/>
          <w:szCs w:val="20"/>
          <w:lang w:eastAsia="fr-FR"/>
        </w:rPr>
        <w:t xml:space="preserve">A mi-parcours du programme, </w:t>
      </w:r>
      <w:r w:rsidR="00636209">
        <w:rPr>
          <w:rFonts w:ascii="Arial" w:hAnsi="Arial" w:cs="Arial"/>
          <w:color w:val="000000"/>
          <w:sz w:val="20"/>
          <w:szCs w:val="20"/>
          <w:lang w:eastAsia="fr-FR"/>
        </w:rPr>
        <w:t xml:space="preserve">et au plus tard le </w:t>
      </w:r>
      <w:r w:rsidR="00636209" w:rsidRPr="00636209">
        <w:rPr>
          <w:rFonts w:ascii="Arial" w:hAnsi="Arial" w:cs="Arial"/>
          <w:color w:val="000000"/>
          <w:sz w:val="20"/>
          <w:szCs w:val="20"/>
          <w:highlight w:val="yellow"/>
          <w:lang w:eastAsia="fr-FR"/>
        </w:rPr>
        <w:t xml:space="preserve">xx juillet </w:t>
      </w:r>
      <w:commentRangeStart w:id="26"/>
      <w:r w:rsidR="00636209" w:rsidRPr="00636209">
        <w:rPr>
          <w:rFonts w:ascii="Arial" w:hAnsi="Arial" w:cs="Arial"/>
          <w:color w:val="000000"/>
          <w:sz w:val="20"/>
          <w:szCs w:val="20"/>
          <w:highlight w:val="yellow"/>
          <w:lang w:eastAsia="fr-FR"/>
        </w:rPr>
        <w:t>xx</w:t>
      </w:r>
      <w:commentRangeEnd w:id="26"/>
      <w:r w:rsidR="00636209">
        <w:rPr>
          <w:rStyle w:val="Marquedecommentaire"/>
        </w:rPr>
        <w:commentReference w:id="26"/>
      </w:r>
      <w:r w:rsidR="00636209">
        <w:rPr>
          <w:rFonts w:ascii="Arial" w:hAnsi="Arial" w:cs="Arial"/>
          <w:color w:val="000000"/>
          <w:sz w:val="20"/>
          <w:szCs w:val="20"/>
          <w:lang w:eastAsia="fr-FR"/>
        </w:rPr>
        <w:t xml:space="preserve">, </w:t>
      </w:r>
      <w:r w:rsidR="008E4004">
        <w:rPr>
          <w:rFonts w:ascii="Arial" w:hAnsi="Arial" w:cs="Arial"/>
          <w:color w:val="000000"/>
          <w:sz w:val="20"/>
          <w:szCs w:val="20"/>
          <w:lang w:eastAsia="fr-FR"/>
        </w:rPr>
        <w:t xml:space="preserve">une auto-évaluation </w:t>
      </w:r>
      <w:r w:rsidR="00636209">
        <w:rPr>
          <w:rFonts w:ascii="Arial" w:hAnsi="Arial" w:cs="Arial"/>
          <w:color w:val="000000"/>
          <w:sz w:val="20"/>
          <w:szCs w:val="20"/>
          <w:lang w:eastAsia="fr-FR"/>
        </w:rPr>
        <w:t>doit être réalisée et communiquée à</w:t>
      </w:r>
      <w:r w:rsidR="008E4004">
        <w:rPr>
          <w:rFonts w:ascii="Arial" w:hAnsi="Arial" w:cs="Arial"/>
          <w:color w:val="000000"/>
          <w:sz w:val="20"/>
          <w:szCs w:val="20"/>
          <w:lang w:eastAsia="fr-FR"/>
        </w:rPr>
        <w:t xml:space="preserve"> la DGEC </w:t>
      </w:r>
      <w:r w:rsidR="00636209">
        <w:rPr>
          <w:rFonts w:ascii="Arial" w:hAnsi="Arial" w:cs="Arial"/>
          <w:color w:val="000000"/>
          <w:sz w:val="20"/>
          <w:szCs w:val="20"/>
          <w:lang w:eastAsia="fr-FR"/>
        </w:rPr>
        <w:t>et</w:t>
      </w:r>
      <w:r w:rsidR="008E4004">
        <w:rPr>
          <w:rFonts w:ascii="Arial" w:hAnsi="Arial" w:cs="Arial"/>
          <w:color w:val="000000"/>
          <w:sz w:val="20"/>
          <w:szCs w:val="20"/>
          <w:lang w:eastAsia="fr-FR"/>
        </w:rPr>
        <w:t xml:space="preserve"> aux membres du COPIL.</w:t>
      </w:r>
    </w:p>
    <w:bookmarkEnd w:id="25"/>
    <w:p w14:paraId="6E6707CC" w14:textId="70357CE8" w:rsidR="00613C98"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Le Porteur du Programme et ses Partenaires s’engagent à participer à toute sollicitation dans le cadre d'évaluations du dispositif des CEE, intervenant en cours, ou postérieurement à celui-ci. Ils s’engagent, dans ce cadre, à répondre à des enquêtes par questionnaire et à participer à des entretiens qualitatifs (en face-à-face</w:t>
      </w:r>
      <w:r w:rsidR="001847A2">
        <w:rPr>
          <w:rFonts w:ascii="Arial" w:hAnsi="Arial" w:cs="Arial"/>
          <w:color w:val="000000"/>
          <w:sz w:val="20"/>
          <w:szCs w:val="20"/>
          <w:lang w:eastAsia="fr-FR"/>
        </w:rPr>
        <w:t xml:space="preserve">, </w:t>
      </w:r>
      <w:r>
        <w:rPr>
          <w:rFonts w:ascii="Arial" w:hAnsi="Arial" w:cs="Arial"/>
          <w:color w:val="000000"/>
          <w:sz w:val="20"/>
          <w:szCs w:val="20"/>
          <w:lang w:eastAsia="fr-FR"/>
        </w:rPr>
        <w:t>par téléphone</w:t>
      </w:r>
      <w:r w:rsidR="001847A2">
        <w:rPr>
          <w:rFonts w:ascii="Arial" w:hAnsi="Arial" w:cs="Arial"/>
          <w:color w:val="000000"/>
          <w:sz w:val="20"/>
          <w:szCs w:val="20"/>
          <w:lang w:eastAsia="fr-FR"/>
        </w:rPr>
        <w:t xml:space="preserve"> ou en visioconférence</w:t>
      </w:r>
      <w:r>
        <w:rPr>
          <w:rFonts w:ascii="Arial" w:hAnsi="Arial" w:cs="Arial"/>
          <w:color w:val="000000"/>
          <w:sz w:val="20"/>
          <w:szCs w:val="20"/>
          <w:lang w:eastAsia="fr-FR"/>
        </w:rPr>
        <w:t xml:space="preserve">) abordant la conduite du Programme et ses résultats. Ils s'engagent en particulier à fournir tous les éléments quantitatifs nécessaires à l'évaluation des effets en termes d’efficacité énergétique, d’économies d’énergie, de bénéfices techniques, économiques, sociaux et environnementaux du Programme. </w:t>
      </w:r>
    </w:p>
    <w:p w14:paraId="01A3130D" w14:textId="49FD064C" w:rsidR="00613C98" w:rsidRPr="00D87CA8" w:rsidRDefault="003A264D" w:rsidP="00AF370A">
      <w:pPr>
        <w:widowControl w:val="0"/>
        <w:spacing w:before="200" w:after="0" w:line="243" w:lineRule="atLeast"/>
        <w:jc w:val="both"/>
        <w:rPr>
          <w:rFonts w:ascii="Arial" w:hAnsi="Arial" w:cs="Arial"/>
          <w:b/>
          <w:bCs/>
          <w:color w:val="4F81BD"/>
          <w:sz w:val="20"/>
          <w:szCs w:val="20"/>
          <w:lang w:eastAsia="fr-FR"/>
        </w:rPr>
      </w:pPr>
      <w:bookmarkStart w:id="27" w:name="_Hlk198201039"/>
      <w:r w:rsidRPr="00D87CA8">
        <w:rPr>
          <w:rFonts w:ascii="Arial" w:hAnsi="Arial" w:cs="Arial"/>
          <w:b/>
          <w:bCs/>
          <w:color w:val="4F81BD"/>
          <w:sz w:val="20"/>
          <w:szCs w:val="20"/>
          <w:lang w:eastAsia="fr-FR"/>
        </w:rPr>
        <w:t>Article</w:t>
      </w:r>
      <w:r w:rsidRPr="00D87CA8">
        <w:rPr>
          <w:rFonts w:ascii="Arial" w:hAnsi="Arial" w:cs="Arial"/>
          <w:color w:val="000000"/>
          <w:sz w:val="20"/>
          <w:szCs w:val="20"/>
          <w:lang w:eastAsia="fr-FR"/>
        </w:rPr>
        <w:t xml:space="preserve"> </w:t>
      </w:r>
      <w:r w:rsidR="00EA6BFE" w:rsidRPr="00D87CA8">
        <w:rPr>
          <w:rFonts w:ascii="Arial" w:hAnsi="Arial" w:cs="Arial"/>
          <w:b/>
          <w:bCs/>
          <w:color w:val="4F81BD"/>
          <w:sz w:val="20"/>
          <w:szCs w:val="20"/>
          <w:lang w:eastAsia="fr-FR"/>
        </w:rPr>
        <w:t>7.</w:t>
      </w:r>
      <w:r w:rsidR="00B4577D">
        <w:rPr>
          <w:rFonts w:ascii="Arial" w:hAnsi="Arial" w:cs="Arial"/>
          <w:b/>
          <w:bCs/>
          <w:color w:val="4F81BD"/>
          <w:sz w:val="20"/>
          <w:szCs w:val="20"/>
          <w:lang w:eastAsia="fr-FR"/>
        </w:rPr>
        <w:t>3</w:t>
      </w:r>
      <w:r w:rsidR="00EA6BFE" w:rsidRPr="00D87CA8">
        <w:rPr>
          <w:rFonts w:ascii="Arial" w:hAnsi="Arial" w:cs="Arial"/>
          <w:b/>
          <w:bCs/>
          <w:color w:val="4F81BD"/>
          <w:sz w:val="20"/>
          <w:szCs w:val="20"/>
          <w:lang w:eastAsia="fr-FR"/>
        </w:rPr>
        <w:t xml:space="preserve"> Bilan de fin de Programme</w:t>
      </w:r>
    </w:p>
    <w:p w14:paraId="174D6ADB" w14:textId="3CE49CC8" w:rsidR="00EA6BFE" w:rsidRDefault="001004D8"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Le porteur s’engage à fournir un dossier de bilan de fin de programme d</w:t>
      </w:r>
      <w:r w:rsidR="00EA6BFE">
        <w:rPr>
          <w:rFonts w:ascii="Arial" w:hAnsi="Arial" w:cs="Arial"/>
          <w:color w:val="000000"/>
          <w:sz w:val="20"/>
          <w:szCs w:val="20"/>
          <w:lang w:eastAsia="fr-FR"/>
        </w:rPr>
        <w:t xml:space="preserve">ans un délai de 3 mois à compter de la </w:t>
      </w:r>
      <w:r w:rsidR="003730F0">
        <w:rPr>
          <w:rFonts w:ascii="Arial" w:hAnsi="Arial" w:cs="Arial"/>
          <w:color w:val="000000"/>
          <w:sz w:val="20"/>
          <w:szCs w:val="20"/>
          <w:lang w:eastAsia="fr-FR"/>
        </w:rPr>
        <w:t xml:space="preserve">date de </w:t>
      </w:r>
      <w:r w:rsidR="00EA6BFE">
        <w:rPr>
          <w:rFonts w:ascii="Arial" w:hAnsi="Arial" w:cs="Arial"/>
          <w:color w:val="000000"/>
          <w:sz w:val="20"/>
          <w:szCs w:val="20"/>
          <w:lang w:eastAsia="fr-FR"/>
        </w:rPr>
        <w:t>fin du programme</w:t>
      </w:r>
      <w:r w:rsidR="003730F0">
        <w:rPr>
          <w:rFonts w:ascii="Arial" w:hAnsi="Arial" w:cs="Arial"/>
          <w:color w:val="000000"/>
          <w:sz w:val="20"/>
          <w:szCs w:val="20"/>
          <w:lang w:eastAsia="fr-FR"/>
        </w:rPr>
        <w:t xml:space="preserve"> prévue à l’article 7.1</w:t>
      </w:r>
      <w:r w:rsidR="00EA6BFE">
        <w:rPr>
          <w:rFonts w:ascii="Arial" w:hAnsi="Arial" w:cs="Arial"/>
          <w:color w:val="000000"/>
          <w:sz w:val="20"/>
          <w:szCs w:val="20"/>
          <w:lang w:eastAsia="fr-FR"/>
        </w:rPr>
        <w:t>. Le modèle</w:t>
      </w:r>
      <w:r>
        <w:rPr>
          <w:rFonts w:ascii="Arial" w:hAnsi="Arial" w:cs="Arial"/>
          <w:color w:val="000000"/>
          <w:sz w:val="20"/>
          <w:szCs w:val="20"/>
          <w:lang w:eastAsia="fr-FR"/>
        </w:rPr>
        <w:t xml:space="preserve"> du dossier bilan</w:t>
      </w:r>
      <w:r w:rsidR="00EA6BFE">
        <w:rPr>
          <w:rFonts w:ascii="Arial" w:hAnsi="Arial" w:cs="Arial"/>
          <w:color w:val="000000"/>
          <w:sz w:val="20"/>
          <w:szCs w:val="20"/>
          <w:lang w:eastAsia="fr-FR"/>
        </w:rPr>
        <w:t xml:space="preserve"> attendu est publié sur le site du ministère. Ce </w:t>
      </w:r>
      <w:r>
        <w:rPr>
          <w:rFonts w:ascii="Arial" w:hAnsi="Arial" w:cs="Arial"/>
          <w:color w:val="000000"/>
          <w:sz w:val="20"/>
          <w:szCs w:val="20"/>
          <w:lang w:eastAsia="fr-FR"/>
        </w:rPr>
        <w:t>dossier</w:t>
      </w:r>
      <w:r w:rsidR="00EA6BFE">
        <w:rPr>
          <w:rFonts w:ascii="Arial" w:hAnsi="Arial" w:cs="Arial"/>
          <w:color w:val="000000"/>
          <w:sz w:val="20"/>
          <w:szCs w:val="20"/>
          <w:lang w:eastAsia="fr-FR"/>
        </w:rPr>
        <w:t xml:space="preserve"> comporte notamment des éléments d’ordre financier, des éléments de gouvernance ainsi que des éléments d’évaluation du programme.</w:t>
      </w:r>
    </w:p>
    <w:p w14:paraId="79A49C2E" w14:textId="25D681A0" w:rsidR="002E178C" w:rsidRDefault="002E178C"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 xml:space="preserve">En particulier, le porteur s’engage à fournir l’attestation de certification des comptes relative à l’ensemble du programme dans un délai de </w:t>
      </w:r>
      <w:bookmarkStart w:id="28" w:name="_Hlk198201138"/>
      <w:r w:rsidR="008E4004" w:rsidRPr="003730F0">
        <w:rPr>
          <w:rFonts w:ascii="Arial" w:hAnsi="Arial" w:cs="Arial"/>
          <w:color w:val="000000"/>
          <w:sz w:val="20"/>
          <w:szCs w:val="20"/>
          <w:highlight w:val="yellow"/>
          <w:lang w:eastAsia="fr-FR"/>
        </w:rPr>
        <w:t>trois (</w:t>
      </w:r>
      <w:commentRangeStart w:id="29"/>
      <w:r w:rsidRPr="003730F0">
        <w:rPr>
          <w:rFonts w:ascii="Arial" w:hAnsi="Arial" w:cs="Arial"/>
          <w:color w:val="000000"/>
          <w:sz w:val="20"/>
          <w:szCs w:val="20"/>
          <w:highlight w:val="yellow"/>
          <w:lang w:eastAsia="fr-FR"/>
        </w:rPr>
        <w:t>3</w:t>
      </w:r>
      <w:commentRangeEnd w:id="29"/>
      <w:r w:rsidR="003730F0">
        <w:rPr>
          <w:rStyle w:val="Marquedecommentaire"/>
        </w:rPr>
        <w:commentReference w:id="29"/>
      </w:r>
      <w:r w:rsidR="008E4004">
        <w:rPr>
          <w:rFonts w:ascii="Arial" w:hAnsi="Arial" w:cs="Arial"/>
          <w:color w:val="000000"/>
          <w:sz w:val="20"/>
          <w:szCs w:val="20"/>
          <w:lang w:eastAsia="fr-FR"/>
        </w:rPr>
        <w:t>)</w:t>
      </w:r>
      <w:r>
        <w:rPr>
          <w:rFonts w:ascii="Arial" w:hAnsi="Arial" w:cs="Arial"/>
          <w:color w:val="000000"/>
          <w:sz w:val="20"/>
          <w:szCs w:val="20"/>
          <w:lang w:eastAsia="fr-FR"/>
        </w:rPr>
        <w:t xml:space="preserve"> </w:t>
      </w:r>
      <w:bookmarkEnd w:id="28"/>
      <w:r>
        <w:rPr>
          <w:rFonts w:ascii="Arial" w:hAnsi="Arial" w:cs="Arial"/>
          <w:color w:val="000000"/>
          <w:sz w:val="20"/>
          <w:szCs w:val="20"/>
          <w:lang w:eastAsia="fr-FR"/>
        </w:rPr>
        <w:t>mois à partir de la fin du programme</w:t>
      </w:r>
      <w:bookmarkEnd w:id="27"/>
      <w:r w:rsidR="007C4EF7">
        <w:rPr>
          <w:rFonts w:ascii="Arial" w:hAnsi="Arial" w:cs="Arial"/>
          <w:color w:val="000000"/>
          <w:sz w:val="20"/>
          <w:szCs w:val="20"/>
          <w:lang w:eastAsia="fr-FR"/>
        </w:rPr>
        <w:t>.</w:t>
      </w:r>
    </w:p>
    <w:p w14:paraId="681E899A" w14:textId="77777777" w:rsidR="00613C98" w:rsidRDefault="00613C98" w:rsidP="00AF370A">
      <w:pPr>
        <w:widowControl w:val="0"/>
        <w:spacing w:before="200" w:after="0" w:line="243" w:lineRule="atLeast"/>
        <w:jc w:val="both"/>
        <w:rPr>
          <w:rFonts w:ascii="Arial" w:hAnsi="Arial" w:cs="Arial"/>
          <w:color w:val="000000"/>
          <w:sz w:val="20"/>
          <w:szCs w:val="20"/>
          <w:lang w:eastAsia="fr-FR"/>
        </w:rPr>
      </w:pPr>
    </w:p>
    <w:p w14:paraId="7691B568" w14:textId="77777777" w:rsidR="00613C98" w:rsidRDefault="003455E7" w:rsidP="00AF370A">
      <w:pPr>
        <w:widowControl w:val="0"/>
        <w:spacing w:before="200" w:after="0" w:line="243" w:lineRule="atLeast"/>
        <w:jc w:val="both"/>
        <w:rPr>
          <w:rFonts w:ascii="Arial" w:hAnsi="Arial" w:cs="Arial"/>
          <w:b/>
          <w:bCs/>
          <w:color w:val="4F81BD"/>
          <w:sz w:val="20"/>
          <w:szCs w:val="20"/>
          <w:lang w:eastAsia="fr-FR"/>
        </w:rPr>
      </w:pPr>
      <w:r>
        <w:rPr>
          <w:rFonts w:ascii="Arial" w:hAnsi="Arial" w:cs="Arial"/>
          <w:b/>
          <w:bCs/>
          <w:color w:val="4F81BD"/>
          <w:sz w:val="20"/>
          <w:szCs w:val="20"/>
          <w:lang w:eastAsia="fr-FR"/>
        </w:rPr>
        <w:t>Article 8 – Communication</w:t>
      </w:r>
    </w:p>
    <w:p w14:paraId="65879839" w14:textId="77777777" w:rsidR="00613C98" w:rsidRDefault="003455E7" w:rsidP="00AF370A">
      <w:pPr>
        <w:widowControl w:val="0"/>
        <w:spacing w:before="200" w:after="0" w:line="240" w:lineRule="auto"/>
        <w:jc w:val="both"/>
        <w:rPr>
          <w:rFonts w:ascii="Arial" w:hAnsi="Arial" w:cs="Arial"/>
          <w:sz w:val="20"/>
          <w:lang w:eastAsia="fr-FR"/>
        </w:rPr>
      </w:pPr>
      <w:r>
        <w:rPr>
          <w:rFonts w:ascii="Arial" w:hAnsi="Arial" w:cs="Arial"/>
          <w:sz w:val="20"/>
          <w:lang w:eastAsia="fr-FR"/>
        </w:rPr>
        <w:t>Les actions de communication communes, autre que celles de l’Etat, portant sur cette Convention et sur les opérations qu’elle recouvre seront définies, d’un commun accord, par un échange préalable entre les Parties, tant sur le fond que sur la forme. À défaut d’accord sur le contenu de la communication commune, la Partie à l’origine de la communication ne sera pas autorisée à faire mention de l’autre Partie. </w:t>
      </w:r>
    </w:p>
    <w:p w14:paraId="5EFC5883"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Les Parties autres que l’État informeront les autres Parties préalablement, de toutes les opérations de communication relevant de la présente Convention ou qui pourraient les impacter.</w:t>
      </w:r>
    </w:p>
    <w:p w14:paraId="55F3BEB4" w14:textId="77777777" w:rsidR="00613C98" w:rsidRDefault="003455E7" w:rsidP="00AF370A">
      <w:pPr>
        <w:widowControl w:val="0"/>
        <w:spacing w:before="200" w:after="0" w:line="243" w:lineRule="atLeast"/>
        <w:jc w:val="both"/>
        <w:rPr>
          <w:rFonts w:ascii="Arial" w:hAnsi="Arial" w:cs="Arial"/>
          <w:bCs/>
          <w:color w:val="000000"/>
          <w:sz w:val="20"/>
          <w:szCs w:val="20"/>
          <w:lang w:eastAsia="fr-FR"/>
        </w:rPr>
      </w:pPr>
      <w:r>
        <w:rPr>
          <w:rFonts w:ascii="Arial" w:hAnsi="Arial" w:cs="Arial"/>
          <w:bCs/>
          <w:color w:val="000000"/>
          <w:sz w:val="20"/>
          <w:szCs w:val="20"/>
          <w:lang w:eastAsia="fr-FR"/>
        </w:rPr>
        <w:t>Les signataires de la présente Convention reconnaissent que l’État français est pleinement propriétaire du logo CEE.</w:t>
      </w:r>
    </w:p>
    <w:p w14:paraId="14A2114E" w14:textId="1A2C6E97" w:rsidR="00613C98" w:rsidRDefault="00CC4FFC" w:rsidP="00AF370A">
      <w:pPr>
        <w:widowControl w:val="0"/>
        <w:spacing w:before="200" w:after="0" w:line="243" w:lineRule="atLeast"/>
        <w:jc w:val="both"/>
        <w:rPr>
          <w:rFonts w:ascii="Arial" w:hAnsi="Arial" w:cs="Arial"/>
          <w:bCs/>
          <w:color w:val="000000"/>
          <w:sz w:val="20"/>
          <w:szCs w:val="20"/>
          <w:lang w:eastAsia="fr-FR"/>
        </w:rPr>
      </w:pPr>
      <w:r>
        <w:rPr>
          <w:rFonts w:ascii="Arial" w:hAnsi="Arial" w:cs="Arial"/>
          <w:bCs/>
          <w:color w:val="000000"/>
          <w:sz w:val="20"/>
          <w:szCs w:val="20"/>
          <w:lang w:eastAsia="fr-FR"/>
        </w:rPr>
        <w:t xml:space="preserve">L’usage du logo </w:t>
      </w:r>
      <w:r w:rsidR="003455E7">
        <w:rPr>
          <w:rFonts w:ascii="Arial" w:hAnsi="Arial" w:cs="Arial"/>
          <w:bCs/>
          <w:color w:val="000000"/>
          <w:sz w:val="20"/>
          <w:szCs w:val="20"/>
          <w:lang w:eastAsia="fr-FR"/>
        </w:rPr>
        <w:t xml:space="preserve">est réservé à l’État, à l'ADEME, au(x) porteur(s), au(x) financeur(s) et au(x) partenaire(s). Ils s’engagent à utiliser le logo dans </w:t>
      </w:r>
      <w:r w:rsidR="00436223">
        <w:rPr>
          <w:rFonts w:ascii="Arial" w:hAnsi="Arial" w:cs="Arial"/>
          <w:bCs/>
          <w:color w:val="000000"/>
          <w:sz w:val="20"/>
          <w:szCs w:val="20"/>
          <w:lang w:eastAsia="fr-FR"/>
        </w:rPr>
        <w:t xml:space="preserve">toutes </w:t>
      </w:r>
      <w:r w:rsidR="003455E7">
        <w:rPr>
          <w:rFonts w:ascii="Arial" w:hAnsi="Arial" w:cs="Arial"/>
          <w:bCs/>
          <w:color w:val="000000"/>
          <w:sz w:val="20"/>
          <w:szCs w:val="20"/>
          <w:lang w:eastAsia="fr-FR"/>
        </w:rPr>
        <w:t>leurs actions liées au Programme, sur tous les supports. L’usage du logo est limité au cadre légal du Programme, notamment temporel.</w:t>
      </w:r>
    </w:p>
    <w:p w14:paraId="1C8EACD5" w14:textId="2FDFED7B" w:rsidR="00613C98" w:rsidRDefault="003455E7" w:rsidP="00AF370A">
      <w:pPr>
        <w:widowControl w:val="0"/>
        <w:spacing w:before="200" w:after="0" w:line="243" w:lineRule="atLeast"/>
        <w:jc w:val="both"/>
        <w:rPr>
          <w:rFonts w:ascii="Arial" w:hAnsi="Arial" w:cs="Arial"/>
          <w:bCs/>
          <w:color w:val="000000"/>
          <w:sz w:val="20"/>
          <w:szCs w:val="20"/>
          <w:lang w:eastAsia="fr-FR"/>
        </w:rPr>
      </w:pPr>
      <w:r>
        <w:rPr>
          <w:rFonts w:ascii="Arial" w:hAnsi="Arial" w:cs="Arial"/>
          <w:bCs/>
          <w:color w:val="000000"/>
          <w:sz w:val="20"/>
          <w:szCs w:val="20"/>
          <w:lang w:eastAsia="fr-FR"/>
        </w:rPr>
        <w:t>L’utilisateur s’engage à ne pas exploiter le logo CEE à des fins politiques, polémiques, contraire à l’ordre public ou aux bonnes mœurs ou susceptibles de porter atteinte à des droits reconnus par la loi et, de manière générale, à ne pas associer le logo à des actions ou activités susceptibles de porter atteinte à l’État français ou lui être préjudiciable.</w:t>
      </w:r>
    </w:p>
    <w:p w14:paraId="3CA6420E" w14:textId="77777777" w:rsidR="00EC7583" w:rsidRDefault="00EC7583" w:rsidP="00AF370A">
      <w:pPr>
        <w:widowControl w:val="0"/>
        <w:spacing w:before="200" w:after="0" w:line="243" w:lineRule="atLeast"/>
        <w:jc w:val="both"/>
        <w:rPr>
          <w:rFonts w:ascii="Arial" w:hAnsi="Arial" w:cs="Arial"/>
          <w:bCs/>
          <w:color w:val="000000"/>
          <w:sz w:val="20"/>
          <w:szCs w:val="20"/>
          <w:lang w:eastAsia="fr-FR"/>
        </w:rPr>
      </w:pPr>
    </w:p>
    <w:p w14:paraId="4228AC8C" w14:textId="77777777" w:rsidR="00613C98" w:rsidRDefault="003455E7" w:rsidP="00AF370A">
      <w:pPr>
        <w:widowControl w:val="0"/>
        <w:spacing w:before="200" w:after="0" w:line="243" w:lineRule="atLeast"/>
        <w:jc w:val="both"/>
        <w:rPr>
          <w:rFonts w:ascii="Arial" w:hAnsi="Arial" w:cs="Arial"/>
          <w:b/>
          <w:bCs/>
          <w:color w:val="4F81BD"/>
          <w:sz w:val="20"/>
          <w:szCs w:val="20"/>
          <w:lang w:eastAsia="fr-FR"/>
        </w:rPr>
      </w:pPr>
      <w:r>
        <w:rPr>
          <w:rFonts w:ascii="Arial" w:hAnsi="Arial" w:cs="Arial"/>
          <w:b/>
          <w:bCs/>
          <w:color w:val="4F81BD"/>
          <w:sz w:val="20"/>
          <w:szCs w:val="20"/>
          <w:lang w:eastAsia="fr-FR"/>
        </w:rPr>
        <w:t xml:space="preserve">Article 9 - Droits de propriété intellectuelle </w:t>
      </w:r>
    </w:p>
    <w:p w14:paraId="4A3644CB" w14:textId="77777777" w:rsidR="00613C98"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Les Parties veillent à ce que les biens et services développés dans le cadre du Programme, en particulier les éventuels outils informatiques et les bases de données, soient libres de droit.</w:t>
      </w:r>
    </w:p>
    <w:p w14:paraId="759E3009" w14:textId="7E92D1C7" w:rsidR="00613C98"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Elles privilégient l'utilisation des logiciels libres et des formats ou</w:t>
      </w:r>
      <w:r w:rsidR="008E4004">
        <w:rPr>
          <w:rFonts w:ascii="Arial" w:hAnsi="Arial" w:cs="Arial"/>
          <w:color w:val="000000"/>
          <w:sz w:val="20"/>
          <w:szCs w:val="20"/>
          <w:lang w:eastAsia="fr-FR"/>
        </w:rPr>
        <w:t xml:space="preserve"> </w:t>
      </w:r>
      <w:r>
        <w:rPr>
          <w:rFonts w:ascii="Arial" w:hAnsi="Arial" w:cs="Arial"/>
          <w:color w:val="000000"/>
          <w:sz w:val="20"/>
          <w:szCs w:val="20"/>
          <w:lang w:eastAsia="fr-FR"/>
        </w:rPr>
        <w:t>verts lors du développement, de l'achat ou de l'utilisation, de tout ou partie, des systèmes d'information.</w:t>
      </w:r>
    </w:p>
    <w:p w14:paraId="690245AD" w14:textId="77777777" w:rsidR="007C4EF7" w:rsidRDefault="003455E7" w:rsidP="00177EBD">
      <w:pPr>
        <w:shd w:val="clear" w:color="auto" w:fill="FFFFFF"/>
        <w:suppressAutoHyphens w:val="0"/>
        <w:spacing w:before="100" w:beforeAutospacing="1" w:after="100" w:afterAutospacing="1" w:line="240" w:lineRule="auto"/>
        <w:jc w:val="both"/>
        <w:textAlignment w:val="baseline"/>
        <w:rPr>
          <w:rFonts w:ascii="Arial" w:hAnsi="Arial" w:cs="Arial"/>
          <w:color w:val="000000"/>
          <w:sz w:val="20"/>
          <w:szCs w:val="20"/>
          <w:lang w:eastAsia="fr-FR"/>
        </w:rPr>
      </w:pPr>
      <w:r>
        <w:rPr>
          <w:rFonts w:ascii="Arial" w:hAnsi="Arial" w:cs="Arial"/>
          <w:color w:val="000000"/>
          <w:sz w:val="20"/>
          <w:szCs w:val="20"/>
          <w:lang w:eastAsia="fr-FR"/>
        </w:rPr>
        <w:lastRenderedPageBreak/>
        <w:t xml:space="preserve">Elles pourront pour cela s’appuyer sur les licences avec obligation de réciprocité et obligation de partage à l’identique définies sur </w:t>
      </w:r>
      <w:hyperlink r:id="rId13">
        <w:r>
          <w:rPr>
            <w:rStyle w:val="LienInternet"/>
            <w:rFonts w:ascii="Arial" w:hAnsi="Arial" w:cs="Arial"/>
            <w:sz w:val="20"/>
            <w:szCs w:val="20"/>
            <w:lang w:eastAsia="fr-FR"/>
          </w:rPr>
          <w:t>https://www.data.gouv.fr/fr/licences</w:t>
        </w:r>
      </w:hyperlink>
      <w:r>
        <w:rPr>
          <w:rFonts w:ascii="Arial" w:hAnsi="Arial" w:cs="Arial"/>
          <w:color w:val="000000"/>
          <w:sz w:val="20"/>
          <w:szCs w:val="20"/>
          <w:lang w:eastAsia="fr-FR"/>
        </w:rPr>
        <w:t>.</w:t>
      </w:r>
      <w:bookmarkStart w:id="30" w:name="_Hlk134631865"/>
    </w:p>
    <w:p w14:paraId="4CA79CA6" w14:textId="1737ED0B" w:rsidR="00177EBD" w:rsidRPr="007C4EF7" w:rsidRDefault="007C4EF7" w:rsidP="00177EBD">
      <w:pPr>
        <w:shd w:val="clear" w:color="auto" w:fill="FFFFFF"/>
        <w:suppressAutoHyphens w:val="0"/>
        <w:spacing w:before="100" w:beforeAutospacing="1" w:after="100" w:afterAutospacing="1" w:line="240" w:lineRule="auto"/>
        <w:jc w:val="both"/>
        <w:textAlignment w:val="baseline"/>
        <w:rPr>
          <w:rFonts w:ascii="Times New Roman" w:eastAsia="Times New Roman" w:hAnsi="Times New Roman" w:cs="Times New Roman"/>
          <w:i/>
          <w:iCs/>
          <w:color w:val="auto"/>
          <w:sz w:val="24"/>
          <w:szCs w:val="24"/>
          <w:lang w:eastAsia="fr-FR"/>
        </w:rPr>
      </w:pPr>
      <w:r>
        <w:rPr>
          <w:rFonts w:ascii="Arial" w:hAnsi="Arial" w:cs="Arial"/>
          <w:color w:val="000000"/>
          <w:sz w:val="20"/>
          <w:szCs w:val="20"/>
          <w:lang w:eastAsia="fr-FR"/>
        </w:rPr>
        <w:t>[</w:t>
      </w:r>
      <w:commentRangeStart w:id="31"/>
      <w:r w:rsidR="00177EBD" w:rsidRPr="007C4EF7">
        <w:rPr>
          <w:rFonts w:ascii="Arial" w:hAnsi="Arial" w:cs="Arial"/>
          <w:i/>
          <w:iCs/>
          <w:color w:val="000000"/>
          <w:sz w:val="20"/>
          <w:szCs w:val="20"/>
          <w:lang w:eastAsia="fr-FR"/>
        </w:rPr>
        <w:t>En cas de projets collaboratifs entre les Porteurs associés, les principes de gestion des droits de propriété intellectuelle sont encadrés par une convention spécifique devant être signée avant le démarrage du projet collaboratif. </w:t>
      </w:r>
    </w:p>
    <w:bookmarkEnd w:id="30"/>
    <w:p w14:paraId="55317A13" w14:textId="77777777" w:rsidR="00177EBD" w:rsidRPr="007C4EF7" w:rsidRDefault="00177EBD" w:rsidP="00177EBD">
      <w:pPr>
        <w:widowControl w:val="0"/>
        <w:suppressAutoHyphens w:val="0"/>
        <w:spacing w:before="200" w:after="0" w:line="240" w:lineRule="auto"/>
        <w:jc w:val="both"/>
        <w:rPr>
          <w:rFonts w:ascii="Times New Roman" w:eastAsia="Times New Roman" w:hAnsi="Times New Roman" w:cs="Times New Roman"/>
          <w:i/>
          <w:iCs/>
          <w:color w:val="auto"/>
          <w:sz w:val="24"/>
          <w:szCs w:val="24"/>
          <w:lang w:eastAsia="fr-FR"/>
        </w:rPr>
      </w:pPr>
      <w:r w:rsidRPr="007C4EF7">
        <w:rPr>
          <w:rFonts w:ascii="Arial" w:eastAsia="Times New Roman" w:hAnsi="Arial" w:cs="Arial"/>
          <w:i/>
          <w:iCs/>
          <w:color w:val="auto"/>
          <w:sz w:val="20"/>
          <w:szCs w:val="20"/>
          <w:lang w:eastAsia="fr-FR"/>
        </w:rPr>
        <w:t xml:space="preserve">Pour chaque Projet mené en partenariat, le Porteur associé définit dans la convention établie avec ses Partenaires les droits d’utilisation associés aux connaissances antérieures et aux informations confidentielles nécessaires à la réalisation du Projet. Les connaissances antérieures comprennent toutes les informations et connaissances techniques et/ou scientifiques, quels qu’en soit la forme, la nature et le support appartenant à un Porteur associé ou à un Partenaire, ou détenu par lui, avant la date d’effet de la Convention. </w:t>
      </w:r>
    </w:p>
    <w:p w14:paraId="597F2F63" w14:textId="01A3C9B0" w:rsidR="008B4A6E" w:rsidRDefault="00177EBD" w:rsidP="008B4A6E">
      <w:pPr>
        <w:widowControl w:val="0"/>
        <w:suppressAutoHyphens w:val="0"/>
        <w:spacing w:before="200" w:after="0" w:line="240" w:lineRule="auto"/>
        <w:jc w:val="both"/>
        <w:rPr>
          <w:rFonts w:ascii="Arial" w:eastAsia="Times New Roman" w:hAnsi="Arial" w:cs="Arial"/>
          <w:b/>
          <w:i/>
          <w:iCs/>
          <w:color w:val="auto"/>
          <w:sz w:val="20"/>
          <w:szCs w:val="20"/>
          <w:lang w:eastAsia="fr-FR"/>
        </w:rPr>
      </w:pPr>
      <w:r w:rsidRPr="007C4EF7">
        <w:rPr>
          <w:rFonts w:ascii="Arial" w:eastAsia="Times New Roman" w:hAnsi="Arial" w:cs="Arial"/>
          <w:i/>
          <w:iCs/>
          <w:color w:val="auto"/>
          <w:sz w:val="20"/>
          <w:szCs w:val="20"/>
          <w:lang w:eastAsia="fr-FR"/>
        </w:rPr>
        <w:t xml:space="preserve">Les connaissances antérieures nécessaires à l’exécution d’un Projet sont listées en </w:t>
      </w:r>
      <w:r w:rsidRPr="007C4EF7">
        <w:rPr>
          <w:rFonts w:ascii="Arial" w:eastAsia="Times New Roman" w:hAnsi="Arial" w:cs="Arial"/>
          <w:b/>
          <w:i/>
          <w:iCs/>
          <w:color w:val="auto"/>
          <w:sz w:val="20"/>
          <w:szCs w:val="20"/>
          <w:lang w:eastAsia="fr-FR"/>
        </w:rPr>
        <w:t xml:space="preserve">Annexe </w:t>
      </w:r>
      <w:r w:rsidR="008B4A6E">
        <w:rPr>
          <w:rFonts w:ascii="Arial" w:eastAsia="Times New Roman" w:hAnsi="Arial" w:cs="Arial"/>
          <w:b/>
          <w:i/>
          <w:iCs/>
          <w:color w:val="auto"/>
          <w:sz w:val="20"/>
          <w:szCs w:val="20"/>
          <w:lang w:eastAsia="fr-FR"/>
        </w:rPr>
        <w:t>5 -</w:t>
      </w:r>
      <w:r w:rsidR="008B4A6E" w:rsidRPr="008B4A6E">
        <w:t xml:space="preserve"> </w:t>
      </w:r>
      <w:r w:rsidR="008B4A6E" w:rsidRPr="008B4A6E">
        <w:rPr>
          <w:rFonts w:ascii="Arial" w:eastAsia="Times New Roman" w:hAnsi="Arial" w:cs="Arial"/>
          <w:b/>
          <w:i/>
          <w:iCs/>
          <w:color w:val="auto"/>
          <w:sz w:val="20"/>
          <w:szCs w:val="20"/>
          <w:lang w:eastAsia="fr-FR"/>
        </w:rPr>
        <w:t>(CONFIDENTIEL)</w:t>
      </w:r>
      <w:commentRangeEnd w:id="31"/>
      <w:r>
        <w:rPr>
          <w:rStyle w:val="Marquedecommentaire"/>
        </w:rPr>
        <w:commentReference w:id="31"/>
      </w:r>
    </w:p>
    <w:p w14:paraId="4D72571C" w14:textId="77777777" w:rsidR="008B4A6E" w:rsidRDefault="008B4A6E" w:rsidP="008B4A6E">
      <w:pPr>
        <w:widowControl w:val="0"/>
        <w:suppressAutoHyphens w:val="0"/>
        <w:spacing w:before="200" w:after="0" w:line="240" w:lineRule="auto"/>
        <w:jc w:val="both"/>
        <w:rPr>
          <w:rFonts w:ascii="Arial" w:eastAsia="Times New Roman" w:hAnsi="Arial" w:cs="Arial"/>
          <w:b/>
          <w:i/>
          <w:iCs/>
          <w:color w:val="auto"/>
          <w:sz w:val="20"/>
          <w:szCs w:val="20"/>
          <w:lang w:eastAsia="fr-FR"/>
        </w:rPr>
      </w:pPr>
    </w:p>
    <w:p w14:paraId="3C405647" w14:textId="7F49CE0A" w:rsidR="00613C98" w:rsidRDefault="003455E7" w:rsidP="008B4A6E">
      <w:pPr>
        <w:widowControl w:val="0"/>
        <w:suppressAutoHyphens w:val="0"/>
        <w:spacing w:before="200" w:after="0" w:line="240" w:lineRule="auto"/>
        <w:jc w:val="both"/>
        <w:rPr>
          <w:rFonts w:ascii="Arial" w:hAnsi="Arial" w:cs="Arial"/>
          <w:b/>
          <w:bCs/>
          <w:color w:val="4F81BD"/>
          <w:sz w:val="20"/>
          <w:szCs w:val="20"/>
          <w:lang w:eastAsia="fr-FR"/>
        </w:rPr>
      </w:pPr>
      <w:r>
        <w:rPr>
          <w:rFonts w:ascii="Arial" w:hAnsi="Arial" w:cs="Arial"/>
          <w:b/>
          <w:bCs/>
          <w:color w:val="4F81BD"/>
          <w:sz w:val="20"/>
          <w:szCs w:val="20"/>
          <w:lang w:eastAsia="fr-FR"/>
        </w:rPr>
        <w:t>Article 10 - Attribution des CEE aux financeurs</w:t>
      </w:r>
    </w:p>
    <w:p w14:paraId="68A7373A" w14:textId="1B2E750E" w:rsidR="00613C98" w:rsidRDefault="003455E7" w:rsidP="00AF370A">
      <w:pPr>
        <w:widowControl w:val="0"/>
        <w:spacing w:before="200" w:after="0" w:line="243" w:lineRule="atLeast"/>
        <w:jc w:val="both"/>
        <w:rPr>
          <w:rFonts w:ascii="Arial" w:hAnsi="Arial" w:cs="Arial"/>
          <w:sz w:val="20"/>
          <w:szCs w:val="20"/>
        </w:rPr>
      </w:pPr>
      <w:r>
        <w:rPr>
          <w:rFonts w:ascii="Arial" w:hAnsi="Arial" w:cs="Arial"/>
          <w:sz w:val="20"/>
          <w:szCs w:val="20"/>
        </w:rPr>
        <w:t xml:space="preserve">Les CEE sont </w:t>
      </w:r>
      <w:proofErr w:type="gramStart"/>
      <w:r>
        <w:rPr>
          <w:rFonts w:ascii="Arial" w:hAnsi="Arial" w:cs="Arial"/>
          <w:sz w:val="20"/>
          <w:szCs w:val="20"/>
        </w:rPr>
        <w:t>attribués</w:t>
      </w:r>
      <w:proofErr w:type="gramEnd"/>
      <w:r w:rsidR="003905FA">
        <w:rPr>
          <w:rFonts w:ascii="Arial" w:hAnsi="Arial" w:cs="Arial"/>
          <w:sz w:val="20"/>
          <w:szCs w:val="20"/>
        </w:rPr>
        <w:t xml:space="preserve"> aux financeurs </w:t>
      </w:r>
      <w:commentRangeStart w:id="32"/>
      <w:commentRangeEnd w:id="32"/>
      <w:r>
        <w:commentReference w:id="32"/>
      </w:r>
      <w:r>
        <w:rPr>
          <w:rFonts w:ascii="Arial" w:hAnsi="Arial" w:cs="Arial"/>
          <w:sz w:val="20"/>
          <w:szCs w:val="20"/>
        </w:rPr>
        <w:t xml:space="preserve">dans les conditions et délais prévus par les textes régissant le dispositif et conformément à l’arrêté du </w:t>
      </w:r>
      <w:r>
        <w:rPr>
          <w:rFonts w:ascii="Arial" w:hAnsi="Arial" w:cs="Arial"/>
          <w:sz w:val="20"/>
          <w:szCs w:val="20"/>
          <w:highlight w:val="yellow"/>
        </w:rPr>
        <w:t>XX XXX 20XX</w:t>
      </w:r>
      <w:r>
        <w:rPr>
          <w:rFonts w:ascii="Arial" w:hAnsi="Arial" w:cs="Arial"/>
          <w:sz w:val="20"/>
          <w:szCs w:val="20"/>
        </w:rPr>
        <w:t xml:space="preserve"> portant validation du Programme.</w:t>
      </w:r>
    </w:p>
    <w:p w14:paraId="7E779310" w14:textId="7E7A7C18" w:rsidR="00C21E9D" w:rsidRDefault="00C21E9D" w:rsidP="00C21E9D">
      <w:pPr>
        <w:widowControl w:val="0"/>
        <w:spacing w:before="200" w:after="0"/>
        <w:jc w:val="both"/>
      </w:pPr>
      <w:commentRangeStart w:id="33"/>
      <w:r>
        <w:rPr>
          <w:rFonts w:ascii="Arial" w:hAnsi="Arial" w:cs="Arial"/>
          <w:sz w:val="20"/>
          <w:szCs w:val="20"/>
        </w:rPr>
        <w:t>En particulier, lorsque le Programme prévoit le versement d’aides ou la fourniture de service</w:t>
      </w:r>
      <w:r w:rsidR="00877C33">
        <w:rPr>
          <w:rFonts w:ascii="Arial" w:hAnsi="Arial" w:cs="Arial"/>
          <w:sz w:val="20"/>
          <w:szCs w:val="20"/>
        </w:rPr>
        <w:t>s</w:t>
      </w:r>
      <w:r>
        <w:rPr>
          <w:rFonts w:ascii="Arial" w:hAnsi="Arial" w:cs="Arial"/>
          <w:sz w:val="20"/>
          <w:szCs w:val="20"/>
        </w:rPr>
        <w:t xml:space="preserve"> auprès des bénéficiaires et en cas de fraude constatée, les CEE concernés peuvent ne pas être attribués ou annulés conformément à l’article L. 222-2 du code de l’énergie.</w:t>
      </w:r>
      <w:commentRangeEnd w:id="33"/>
      <w:r>
        <w:rPr>
          <w:rStyle w:val="Marquedecommentaire"/>
        </w:rPr>
        <w:commentReference w:id="33"/>
      </w:r>
    </w:p>
    <w:p w14:paraId="4EFEEF50" w14:textId="77777777" w:rsidR="00613C98" w:rsidRDefault="00613C98" w:rsidP="00AF370A">
      <w:pPr>
        <w:widowControl w:val="0"/>
        <w:spacing w:before="200" w:after="0" w:line="243" w:lineRule="atLeast"/>
        <w:jc w:val="both"/>
        <w:rPr>
          <w:rFonts w:ascii="Arial" w:hAnsi="Arial" w:cs="Arial"/>
          <w:sz w:val="20"/>
          <w:szCs w:val="20"/>
        </w:rPr>
      </w:pPr>
    </w:p>
    <w:p w14:paraId="252FAC9A" w14:textId="77777777" w:rsidR="00613C98" w:rsidRDefault="003455E7" w:rsidP="00AF370A">
      <w:pPr>
        <w:keepNext/>
        <w:keepLines/>
        <w:spacing w:before="200"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t>Article 11 - Garantie d’affectation des fonds</w:t>
      </w:r>
    </w:p>
    <w:p w14:paraId="00F06250"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Le porteur du Programme s’engage à utiliser les fonds versés par les financeurs uniquement dans le cadre et aux bonnes fins d’exécution du Programme.</w:t>
      </w:r>
    </w:p>
    <w:p w14:paraId="70983E92" w14:textId="6441631F"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 xml:space="preserve">A ce titre le porteur du Programme sera responsable des conséquences de toute utilisation des fonds versés non conforme aux stipulations de la Convention et à d’autres fins que celles du Programme. </w:t>
      </w:r>
    </w:p>
    <w:p w14:paraId="3B84823D" w14:textId="5A0356ED" w:rsidR="007854DD" w:rsidRDefault="00177EBD"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A la</w:t>
      </w:r>
      <w:r w:rsidR="00AD73C1">
        <w:rPr>
          <w:rFonts w:ascii="Arial" w:hAnsi="Arial" w:cs="Arial"/>
          <w:color w:val="000000"/>
          <w:sz w:val="20"/>
          <w:szCs w:val="20"/>
          <w:lang w:eastAsia="fr-FR"/>
        </w:rPr>
        <w:t xml:space="preserve"> date de</w:t>
      </w:r>
      <w:r>
        <w:rPr>
          <w:rFonts w:ascii="Arial" w:hAnsi="Arial" w:cs="Arial"/>
          <w:color w:val="000000"/>
          <w:sz w:val="20"/>
          <w:szCs w:val="20"/>
          <w:lang w:eastAsia="fr-FR"/>
        </w:rPr>
        <w:t xml:space="preserve"> fin du programme, l</w:t>
      </w:r>
      <w:r w:rsidR="007854DD">
        <w:rPr>
          <w:rFonts w:ascii="Arial" w:hAnsi="Arial" w:cs="Arial"/>
          <w:color w:val="000000"/>
          <w:sz w:val="20"/>
          <w:szCs w:val="20"/>
          <w:lang w:eastAsia="fr-FR"/>
        </w:rPr>
        <w:t xml:space="preserve">e porteur du Programme s’engage </w:t>
      </w:r>
      <w:r>
        <w:rPr>
          <w:rFonts w:ascii="Arial" w:hAnsi="Arial" w:cs="Arial"/>
          <w:color w:val="000000"/>
          <w:sz w:val="20"/>
          <w:szCs w:val="20"/>
          <w:lang w:eastAsia="fr-FR"/>
        </w:rPr>
        <w:t xml:space="preserve">à reverser les fonds non utilisés aux financeurs selon la répartition correspondante. </w:t>
      </w:r>
      <w:r w:rsidR="007854DD">
        <w:rPr>
          <w:rFonts w:ascii="Arial" w:hAnsi="Arial" w:cs="Arial"/>
          <w:color w:val="000000"/>
          <w:sz w:val="20"/>
          <w:szCs w:val="20"/>
          <w:lang w:eastAsia="fr-FR"/>
        </w:rPr>
        <w:t xml:space="preserve"> </w:t>
      </w:r>
    </w:p>
    <w:p w14:paraId="312D918D" w14:textId="77777777" w:rsidR="00613C98" w:rsidRDefault="00613C98" w:rsidP="00AF370A">
      <w:pPr>
        <w:widowControl w:val="0"/>
        <w:spacing w:before="200" w:after="0" w:line="240" w:lineRule="auto"/>
        <w:jc w:val="both"/>
        <w:rPr>
          <w:rFonts w:ascii="Arial" w:hAnsi="Arial" w:cs="Arial"/>
          <w:sz w:val="20"/>
          <w:szCs w:val="20"/>
        </w:rPr>
      </w:pPr>
    </w:p>
    <w:p w14:paraId="3C35A5BD" w14:textId="7C3AEFEA" w:rsidR="00613C98" w:rsidRDefault="003455E7" w:rsidP="00AF370A">
      <w:pPr>
        <w:keepNext/>
        <w:keepLines/>
        <w:spacing w:before="200" w:after="0" w:line="276" w:lineRule="auto"/>
        <w:rPr>
          <w:rFonts w:ascii="Arial" w:hAnsi="Arial" w:cs="Arial"/>
          <w:b/>
          <w:bCs/>
          <w:color w:val="4F81BD"/>
          <w:sz w:val="20"/>
          <w:szCs w:val="20"/>
          <w:lang w:eastAsia="fr-FR"/>
        </w:rPr>
      </w:pPr>
      <w:r>
        <w:rPr>
          <w:rFonts w:ascii="Arial" w:hAnsi="Arial" w:cs="Arial"/>
          <w:b/>
          <w:bCs/>
          <w:color w:val="4F81BD"/>
          <w:sz w:val="20"/>
          <w:szCs w:val="20"/>
          <w:lang w:eastAsia="fr-FR"/>
        </w:rPr>
        <w:t>Article 12 –</w:t>
      </w:r>
      <w:r w:rsidR="00EC7583">
        <w:rPr>
          <w:rFonts w:ascii="Arial" w:hAnsi="Arial" w:cs="Arial"/>
          <w:b/>
          <w:bCs/>
          <w:color w:val="4F81BD"/>
          <w:sz w:val="20"/>
          <w:szCs w:val="20"/>
          <w:lang w:eastAsia="fr-FR"/>
        </w:rPr>
        <w:t xml:space="preserve"> </w:t>
      </w:r>
      <w:r>
        <w:rPr>
          <w:rFonts w:ascii="Arial" w:hAnsi="Arial" w:cs="Arial"/>
          <w:b/>
          <w:bCs/>
          <w:color w:val="4F81BD"/>
          <w:sz w:val="20"/>
          <w:szCs w:val="20"/>
          <w:lang w:eastAsia="fr-FR"/>
        </w:rPr>
        <w:t xml:space="preserve">Dates et conditions d’effet et durée de la Convention </w:t>
      </w:r>
    </w:p>
    <w:p w14:paraId="1B4C9F11" w14:textId="2C980F23" w:rsidR="00613C98" w:rsidRDefault="003455E7" w:rsidP="00AF370A">
      <w:pPr>
        <w:widowControl w:val="0"/>
        <w:spacing w:before="200"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 xml:space="preserve">La Convention entre en vigueur à sa date de signature et se termine le </w:t>
      </w:r>
      <w:commentRangeStart w:id="34"/>
      <w:r w:rsidR="00381836" w:rsidRPr="00381836">
        <w:rPr>
          <w:rFonts w:ascii="Arial" w:hAnsi="Arial" w:cs="Arial"/>
          <w:color w:val="000000"/>
          <w:sz w:val="20"/>
          <w:szCs w:val="20"/>
          <w:highlight w:val="yellow"/>
          <w:lang w:eastAsia="fr-FR"/>
        </w:rPr>
        <w:t>xx xx 20xx</w:t>
      </w:r>
      <w:r>
        <w:rPr>
          <w:rFonts w:ascii="Arial" w:hAnsi="Arial" w:cs="Arial"/>
          <w:color w:val="000000"/>
          <w:sz w:val="20"/>
          <w:szCs w:val="20"/>
          <w:lang w:eastAsia="fr-FR"/>
        </w:rPr>
        <w:t xml:space="preserve"> </w:t>
      </w:r>
      <w:commentRangeEnd w:id="34"/>
      <w:r w:rsidR="00AD73C1">
        <w:rPr>
          <w:rStyle w:val="Marquedecommentaire"/>
        </w:rPr>
        <w:commentReference w:id="34"/>
      </w:r>
      <w:r>
        <w:rPr>
          <w:rFonts w:ascii="Arial" w:hAnsi="Arial" w:cs="Arial"/>
          <w:color w:val="000000"/>
          <w:sz w:val="20"/>
          <w:szCs w:val="20"/>
          <w:lang w:eastAsia="fr-FR"/>
        </w:rPr>
        <w:t>sous la condition suspensive de la validation de l’éligibilité du Programme au dispositif des Certificats d’économies d’énergie (CEE) défini aux articles L. 221-1 et suivants du Code de l’énergie, à travers un arrêté ministériel prévoyant la délivrance de certificats d’économies d’énergie, dans les conditions et limites prévues par la présente Convention.</w:t>
      </w:r>
    </w:p>
    <w:p w14:paraId="6089712D" w14:textId="77777777" w:rsidR="007C2F37" w:rsidRDefault="007C2F37" w:rsidP="00AF370A">
      <w:pPr>
        <w:widowControl w:val="0"/>
        <w:spacing w:before="200" w:after="0" w:line="243" w:lineRule="atLeast"/>
        <w:jc w:val="both"/>
        <w:rPr>
          <w:rFonts w:ascii="Arial" w:hAnsi="Arial" w:cs="Arial"/>
          <w:color w:val="000000"/>
          <w:sz w:val="20"/>
          <w:szCs w:val="20"/>
          <w:lang w:eastAsia="fr-FR"/>
        </w:rPr>
      </w:pPr>
    </w:p>
    <w:p w14:paraId="657F057F" w14:textId="77777777" w:rsidR="00613C98" w:rsidRDefault="003455E7" w:rsidP="000F1D90">
      <w:pPr>
        <w:keepNext/>
        <w:keepLines/>
        <w:spacing w:before="200" w:line="276" w:lineRule="auto"/>
        <w:rPr>
          <w:rFonts w:ascii="Arial" w:hAnsi="Arial" w:cs="Arial"/>
          <w:b/>
          <w:bCs/>
          <w:color w:val="4F81BD"/>
          <w:sz w:val="20"/>
          <w:szCs w:val="20"/>
          <w:lang w:eastAsia="fr-FR"/>
        </w:rPr>
      </w:pPr>
      <w:r>
        <w:rPr>
          <w:rFonts w:ascii="Arial" w:hAnsi="Arial" w:cs="Arial"/>
          <w:b/>
          <w:bCs/>
          <w:color w:val="4F81BD"/>
          <w:sz w:val="20"/>
          <w:szCs w:val="20"/>
          <w:lang w:eastAsia="fr-FR"/>
        </w:rPr>
        <w:t>Article 13 - Résiliation</w:t>
      </w:r>
    </w:p>
    <w:p w14:paraId="2C3BABDB" w14:textId="0989CF01" w:rsidR="00177EBD" w:rsidRPr="00360B18" w:rsidRDefault="00B07E5D" w:rsidP="000F1D90">
      <w:pPr>
        <w:widowControl w:val="0"/>
        <w:spacing w:line="243" w:lineRule="atLeast"/>
        <w:jc w:val="both"/>
        <w:rPr>
          <w:rFonts w:ascii="Arial" w:hAnsi="Arial" w:cs="Arial"/>
          <w:color w:val="000000"/>
          <w:sz w:val="20"/>
          <w:szCs w:val="20"/>
          <w:lang w:eastAsia="fr-FR"/>
        </w:rPr>
      </w:pPr>
      <w:r w:rsidRPr="002B1C56">
        <w:rPr>
          <w:rFonts w:ascii="Arial" w:hAnsi="Arial" w:cs="Arial"/>
          <w:color w:val="000000"/>
          <w:sz w:val="20"/>
          <w:szCs w:val="20"/>
          <w:lang w:eastAsia="fr-FR"/>
        </w:rPr>
        <w:t>En cas de manquement par l’une des Parties à l’une de ses obligations contractuelles, la Partie la plus diligente mettra en demeure par lettre recommandée avec accusé de réception, la Partie défaillante de respecter ses obligations contractuelles. Si cette lettre est restée sans effet pendant un délai d’un (1) mois à compter de la réception de ladite lettre, il est convenu de convention expresse entre les Parties que la Partie défaillante sera exclue de la présente Convention, sans aucune indemnité et sans impacter l’application de la Convention entre les autres Parties</w:t>
      </w:r>
      <w:r w:rsidRPr="00360B18">
        <w:rPr>
          <w:rFonts w:ascii="Arial" w:hAnsi="Arial" w:cs="Arial"/>
          <w:color w:val="000000"/>
          <w:sz w:val="20"/>
          <w:szCs w:val="20"/>
          <w:lang w:eastAsia="fr-FR"/>
        </w:rPr>
        <w:t xml:space="preserve">, sous réserve des trois </w:t>
      </w:r>
      <w:r w:rsidR="00D93061">
        <w:rPr>
          <w:rFonts w:ascii="Arial" w:hAnsi="Arial" w:cs="Arial"/>
          <w:color w:val="000000"/>
          <w:sz w:val="20"/>
          <w:szCs w:val="20"/>
          <w:lang w:eastAsia="fr-FR"/>
        </w:rPr>
        <w:t>stipulations</w:t>
      </w:r>
      <w:r w:rsidR="00D93061" w:rsidRPr="00360B18">
        <w:rPr>
          <w:rFonts w:ascii="Arial" w:hAnsi="Arial" w:cs="Arial"/>
          <w:color w:val="000000"/>
          <w:sz w:val="20"/>
          <w:szCs w:val="20"/>
          <w:lang w:eastAsia="fr-FR"/>
        </w:rPr>
        <w:t xml:space="preserve"> </w:t>
      </w:r>
      <w:r w:rsidRPr="00360B18">
        <w:rPr>
          <w:rFonts w:ascii="Arial" w:hAnsi="Arial" w:cs="Arial"/>
          <w:color w:val="000000"/>
          <w:sz w:val="20"/>
          <w:szCs w:val="20"/>
          <w:lang w:eastAsia="fr-FR"/>
        </w:rPr>
        <w:t xml:space="preserve">suivantes. </w:t>
      </w:r>
    </w:p>
    <w:p w14:paraId="01568ED7" w14:textId="77777777" w:rsidR="00177EBD" w:rsidRPr="00360B18" w:rsidRDefault="00177EBD" w:rsidP="007854DD">
      <w:pPr>
        <w:widowControl w:val="0"/>
        <w:spacing w:after="0" w:line="243" w:lineRule="atLeast"/>
        <w:jc w:val="both"/>
        <w:rPr>
          <w:rFonts w:ascii="Arial" w:hAnsi="Arial" w:cs="Arial"/>
          <w:color w:val="000000"/>
          <w:sz w:val="20"/>
          <w:szCs w:val="20"/>
          <w:lang w:eastAsia="fr-FR"/>
        </w:rPr>
      </w:pPr>
    </w:p>
    <w:p w14:paraId="1CD2E387" w14:textId="77777777" w:rsidR="00177EBD" w:rsidRDefault="00B07E5D" w:rsidP="007854DD">
      <w:pPr>
        <w:widowControl w:val="0"/>
        <w:spacing w:after="0" w:line="243" w:lineRule="atLeast"/>
        <w:jc w:val="both"/>
        <w:rPr>
          <w:rFonts w:ascii="Arial" w:hAnsi="Arial" w:cs="Arial"/>
          <w:color w:val="000000"/>
          <w:sz w:val="20"/>
          <w:szCs w:val="20"/>
          <w:lang w:eastAsia="fr-FR"/>
        </w:rPr>
      </w:pPr>
      <w:r w:rsidRPr="002B1C56">
        <w:rPr>
          <w:rFonts w:ascii="Arial" w:hAnsi="Arial" w:cs="Arial"/>
          <w:color w:val="000000"/>
          <w:sz w:val="20"/>
          <w:szCs w:val="20"/>
          <w:lang w:eastAsia="fr-FR"/>
        </w:rPr>
        <w:t xml:space="preserve">Si la Partie défaillante est un Financeur, la DGEC émettra alors un appel à financeurs pour suppléer à la Partie défaillante et ce dans les conditions prévues par arrêté ministériel. </w:t>
      </w:r>
    </w:p>
    <w:p w14:paraId="4CB6F35F" w14:textId="77777777" w:rsidR="00177EBD" w:rsidRDefault="00177EBD" w:rsidP="007854DD">
      <w:pPr>
        <w:widowControl w:val="0"/>
        <w:spacing w:after="0" w:line="243" w:lineRule="atLeast"/>
        <w:jc w:val="both"/>
        <w:rPr>
          <w:rFonts w:ascii="Arial" w:hAnsi="Arial" w:cs="Arial"/>
          <w:color w:val="000000"/>
          <w:sz w:val="20"/>
          <w:szCs w:val="20"/>
          <w:lang w:eastAsia="fr-FR"/>
        </w:rPr>
      </w:pPr>
    </w:p>
    <w:p w14:paraId="5FDF33D6" w14:textId="04E17E28" w:rsidR="007854DD" w:rsidRPr="007E5F92" w:rsidRDefault="00B07E5D" w:rsidP="007854DD">
      <w:pPr>
        <w:widowControl w:val="0"/>
        <w:spacing w:after="0" w:line="243" w:lineRule="atLeast"/>
        <w:jc w:val="both"/>
        <w:rPr>
          <w:rFonts w:ascii="Arial" w:hAnsi="Arial" w:cs="Arial"/>
          <w:color w:val="000000"/>
          <w:sz w:val="20"/>
          <w:szCs w:val="20"/>
          <w:lang w:eastAsia="fr-FR"/>
        </w:rPr>
      </w:pPr>
      <w:r w:rsidRPr="002B1C56">
        <w:rPr>
          <w:rFonts w:ascii="Arial" w:hAnsi="Arial" w:cs="Arial"/>
          <w:color w:val="000000"/>
          <w:sz w:val="20"/>
          <w:szCs w:val="20"/>
          <w:lang w:eastAsia="fr-FR"/>
        </w:rPr>
        <w:t>Si la Partie défaillante n’est pas un Financeur, les Parties conviennent qu’elles se rencontreront pour étudier les adaptations nécessaires à la Convention. A défaut d’accord ou en cas d’impossibilité d’adapter la Convention dans un délai d’un (1) mois à compter de la première réunion des Parties, cette dernière sera résiliée de plein droit.</w:t>
      </w:r>
    </w:p>
    <w:p w14:paraId="705CDB84" w14:textId="06D6FC22" w:rsidR="00B07E5D" w:rsidRDefault="00B07E5D" w:rsidP="00B07E5D">
      <w:pPr>
        <w:widowControl w:val="0"/>
        <w:spacing w:after="0" w:line="243" w:lineRule="atLeast"/>
        <w:jc w:val="both"/>
        <w:rPr>
          <w:rFonts w:ascii="Arial" w:hAnsi="Arial" w:cs="Arial"/>
          <w:color w:val="000000"/>
          <w:sz w:val="20"/>
          <w:szCs w:val="20"/>
          <w:lang w:eastAsia="fr-FR"/>
        </w:rPr>
      </w:pPr>
      <w:r w:rsidRPr="002B1C56">
        <w:rPr>
          <w:rFonts w:ascii="Arial" w:hAnsi="Arial" w:cs="Arial"/>
          <w:color w:val="000000"/>
          <w:sz w:val="20"/>
          <w:szCs w:val="20"/>
          <w:lang w:eastAsia="fr-FR"/>
        </w:rPr>
        <w:t xml:space="preserve">Les Parties conviennent également de manière expresse qu’en cas de modification des textes législatifs ou réglementaires relatifs aux économies d’énergie ou aux CEE rendant inapplicables les </w:t>
      </w:r>
      <w:r w:rsidR="00D93061">
        <w:rPr>
          <w:rFonts w:ascii="Arial" w:hAnsi="Arial" w:cs="Arial"/>
          <w:color w:val="000000"/>
          <w:sz w:val="20"/>
          <w:szCs w:val="20"/>
          <w:lang w:eastAsia="fr-FR"/>
        </w:rPr>
        <w:t>stipulations</w:t>
      </w:r>
      <w:r w:rsidR="00D93061" w:rsidRPr="002B1C56">
        <w:rPr>
          <w:rFonts w:ascii="Arial" w:hAnsi="Arial" w:cs="Arial"/>
          <w:color w:val="000000"/>
          <w:sz w:val="20"/>
          <w:szCs w:val="20"/>
          <w:lang w:eastAsia="fr-FR"/>
        </w:rPr>
        <w:t xml:space="preserve"> </w:t>
      </w:r>
      <w:r w:rsidRPr="002B1C56">
        <w:rPr>
          <w:rFonts w:ascii="Arial" w:hAnsi="Arial" w:cs="Arial"/>
          <w:color w:val="000000"/>
          <w:sz w:val="20"/>
          <w:szCs w:val="20"/>
          <w:lang w:eastAsia="fr-FR"/>
        </w:rPr>
        <w:t>de la Convention, elles se rencontreront à l’initiative de la Partie la plus diligente pour en étudier les adaptations nécessaires. A défaut d’accord ou en cas d’impossibilité d’adapter la Convention dans un délai d’un (1) mois à compter de la première réunion des Parties, cette dernière sera résiliée de plein droit.</w:t>
      </w:r>
    </w:p>
    <w:p w14:paraId="39CC47EA" w14:textId="77777777" w:rsidR="00177EBD" w:rsidRDefault="00177EBD" w:rsidP="00B07E5D">
      <w:pPr>
        <w:widowControl w:val="0"/>
        <w:spacing w:after="0" w:line="243" w:lineRule="atLeast"/>
        <w:jc w:val="both"/>
        <w:rPr>
          <w:rFonts w:ascii="Arial" w:hAnsi="Arial" w:cs="Arial"/>
          <w:color w:val="000000"/>
          <w:sz w:val="20"/>
          <w:szCs w:val="20"/>
          <w:lang w:eastAsia="fr-FR"/>
        </w:rPr>
      </w:pPr>
    </w:p>
    <w:p w14:paraId="16521160" w14:textId="6BBBC401" w:rsidR="00177EBD" w:rsidRDefault="00177EBD" w:rsidP="00177EBD">
      <w:pPr>
        <w:widowControl w:val="0"/>
        <w:spacing w:after="0" w:line="243" w:lineRule="atLeast"/>
        <w:jc w:val="both"/>
        <w:rPr>
          <w:rFonts w:ascii="Arial" w:hAnsi="Arial" w:cs="Arial"/>
          <w:color w:val="000000"/>
          <w:sz w:val="20"/>
          <w:szCs w:val="20"/>
          <w:lang w:eastAsia="fr-FR"/>
        </w:rPr>
      </w:pPr>
      <w:r>
        <w:rPr>
          <w:rFonts w:ascii="Arial" w:hAnsi="Arial" w:cs="Arial"/>
          <w:color w:val="000000"/>
          <w:sz w:val="20"/>
          <w:szCs w:val="20"/>
          <w:lang w:eastAsia="fr-FR"/>
        </w:rPr>
        <w:t>A la date de prise d’effet de la résiliation, toute Partie est tenue de reverser les fonds non engagés dans le cadre de la Convention aux financeurs.</w:t>
      </w:r>
    </w:p>
    <w:p w14:paraId="1D5B4849" w14:textId="77777777" w:rsidR="00C214B5" w:rsidRPr="007E5F92" w:rsidRDefault="00C214B5" w:rsidP="00177EBD">
      <w:pPr>
        <w:widowControl w:val="0"/>
        <w:spacing w:after="0" w:line="243" w:lineRule="atLeast"/>
        <w:jc w:val="both"/>
        <w:rPr>
          <w:rFonts w:ascii="Arial" w:hAnsi="Arial" w:cs="Arial"/>
          <w:color w:val="000000"/>
          <w:sz w:val="20"/>
          <w:szCs w:val="20"/>
          <w:lang w:eastAsia="fr-FR"/>
        </w:rPr>
      </w:pPr>
    </w:p>
    <w:p w14:paraId="16009930" w14:textId="170F3B13" w:rsidR="00613C98" w:rsidRDefault="003455E7" w:rsidP="00AF370A">
      <w:pPr>
        <w:keepNext/>
        <w:keepLines/>
        <w:spacing w:before="200"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t>Article 14 - Force majeure</w:t>
      </w:r>
    </w:p>
    <w:p w14:paraId="42C32DC9"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La responsabilité d’une Partie ne peut pas être engagée si cette Partie est en mesure de prouver qu'elle ne peut pas exécuter ses obligations ou que leur exécution est retardée ou empêchée en raison de la survenance d’un évènement constitutif d’un cas de force majeure tel que défini par la loi française et la jurisprudence des tribunaux français (ci-après la « Force Majeure »).</w:t>
      </w:r>
    </w:p>
    <w:p w14:paraId="72183ACC" w14:textId="26982A95"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La Partie invoquant la Force Majeure devra immédiatement</w:t>
      </w:r>
      <w:r w:rsidR="00EF1619">
        <w:rPr>
          <w:rFonts w:ascii="Arial" w:hAnsi="Arial" w:cs="Arial"/>
          <w:color w:val="000000"/>
          <w:sz w:val="20"/>
          <w:szCs w:val="20"/>
          <w:lang w:eastAsia="fr-FR"/>
        </w:rPr>
        <w:t xml:space="preserve"> en</w:t>
      </w:r>
      <w:r>
        <w:rPr>
          <w:rFonts w:ascii="Arial" w:hAnsi="Arial" w:cs="Arial"/>
          <w:color w:val="000000"/>
          <w:sz w:val="20"/>
          <w:szCs w:val="20"/>
          <w:lang w:eastAsia="fr-FR"/>
        </w:rPr>
        <w:t xml:space="preserve"> informer l’autre Partie de la Force Majeure et le lui confirmer par lettre recommandée avec accusé de réception dans les trois (3) jours, en indiquant sa durée prévisible et les moyens qu’elle entend utiliser pour la faire cesser et/ou rétablir la bonne exécution de ses obligations.</w:t>
      </w:r>
    </w:p>
    <w:p w14:paraId="2B209479" w14:textId="0093629F"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 xml:space="preserve">Sans contestation écrite de la notification par l’autre Partie dans un délai de cinq (5) jours ouvrés </w:t>
      </w:r>
      <w:r w:rsidR="00EF1619">
        <w:rPr>
          <w:rFonts w:ascii="Arial" w:hAnsi="Arial" w:cs="Arial"/>
          <w:color w:val="000000"/>
          <w:sz w:val="20"/>
          <w:szCs w:val="20"/>
          <w:lang w:eastAsia="fr-FR"/>
        </w:rPr>
        <w:t xml:space="preserve">à compter de </w:t>
      </w:r>
      <w:r>
        <w:rPr>
          <w:rFonts w:ascii="Arial" w:hAnsi="Arial" w:cs="Arial"/>
          <w:color w:val="000000"/>
          <w:sz w:val="20"/>
          <w:szCs w:val="20"/>
          <w:lang w:eastAsia="fr-FR"/>
        </w:rPr>
        <w:t>la réception de la notification, la Force Majeure sera considérée acceptée par les Parties.</w:t>
      </w:r>
    </w:p>
    <w:p w14:paraId="61310D30"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Chaque Partie doit tenir informée dans un délai raisonnable l’autre Partie de la cessation de la Force Majeure ou de tout changement de situation et/ou de circonstances ayant un impact sur l’évènement constitutif d’un cas de Force Majeure.</w:t>
      </w:r>
    </w:p>
    <w:p w14:paraId="293F4E5D"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La Partie affectée par un évènement constitutif d’un cas de Force Majeure doit s’efforcer d’en limiter les effets et de reprendre dès que possible l’exécution de la Convention.</w:t>
      </w:r>
    </w:p>
    <w:p w14:paraId="2BB0955F" w14:textId="5D26ADA1"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Dans l’hypothèse où l’évènement constitutif d’un cas de Force Majeure se prolongerait plus de six (6) mois à compter de sa survenance, les Parties devront se rapprocher pour décider des suites à réserver à la Convention. En cas de désaccord, chaque Partie pourra résilier la Convention intégralement de plein droit par l’envoi à l’autre Partie d’une lettre recommandée avec accusé de réception, sans qu’aucune indemnité ne soit due à l’autre Partie.</w:t>
      </w:r>
    </w:p>
    <w:p w14:paraId="305F1EDA" w14:textId="77777777" w:rsidR="00613C98" w:rsidRDefault="00613C98" w:rsidP="00AF370A">
      <w:pPr>
        <w:widowControl w:val="0"/>
        <w:spacing w:before="200" w:after="0" w:line="240" w:lineRule="auto"/>
        <w:jc w:val="both"/>
        <w:rPr>
          <w:rFonts w:ascii="Arial" w:hAnsi="Arial" w:cs="Arial"/>
          <w:color w:val="000000"/>
          <w:sz w:val="20"/>
          <w:szCs w:val="20"/>
          <w:lang w:eastAsia="fr-FR"/>
        </w:rPr>
      </w:pPr>
    </w:p>
    <w:p w14:paraId="4C2F53A8" w14:textId="77777777" w:rsidR="00613C98" w:rsidRDefault="003455E7" w:rsidP="00AF370A">
      <w:pPr>
        <w:keepNext/>
        <w:keepLines/>
        <w:spacing w:before="200"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t>Article 15 - Cession de la Convention</w:t>
      </w:r>
    </w:p>
    <w:p w14:paraId="4BFB2E0E" w14:textId="77777777" w:rsidR="00613C98" w:rsidRDefault="003455E7" w:rsidP="00AF370A">
      <w:pPr>
        <w:spacing w:before="200" w:after="0" w:line="240" w:lineRule="auto"/>
        <w:jc w:val="both"/>
        <w:rPr>
          <w:rFonts w:ascii="Arial" w:hAnsi="Arial" w:cs="Arial"/>
          <w:iCs/>
          <w:sz w:val="20"/>
          <w:szCs w:val="20"/>
        </w:rPr>
      </w:pPr>
      <w:r>
        <w:rPr>
          <w:rFonts w:ascii="Arial" w:hAnsi="Arial" w:cs="Arial"/>
          <w:iCs/>
          <w:sz w:val="20"/>
          <w:szCs w:val="20"/>
        </w:rPr>
        <w:t>Chaque Partie s’interdit, sauf accord préalable et écrit de l’autre Partie, de céder ou transférer, sous quelque forme et par quelque moyen que ce soit, le bénéfice de la Convention.</w:t>
      </w:r>
    </w:p>
    <w:p w14:paraId="10B4D4EC" w14:textId="2B8C7422" w:rsidR="00613C98" w:rsidRDefault="003455E7" w:rsidP="00AF370A">
      <w:pPr>
        <w:spacing w:before="200" w:after="0" w:line="240" w:lineRule="auto"/>
        <w:jc w:val="both"/>
        <w:rPr>
          <w:rFonts w:ascii="Arial" w:hAnsi="Arial" w:cs="Arial"/>
          <w:iCs/>
          <w:sz w:val="20"/>
          <w:szCs w:val="20"/>
        </w:rPr>
      </w:pPr>
      <w:r>
        <w:rPr>
          <w:rFonts w:ascii="Arial" w:hAnsi="Arial" w:cs="Arial"/>
          <w:iCs/>
          <w:sz w:val="20"/>
          <w:szCs w:val="20"/>
        </w:rPr>
        <w:t>Toutefois, chacune des Parties pourra - de plein droit et sans formalité préalable - céder, transférer, apporter ou transmettre, en ce compris par voie de transmission universelle de patrimoine, tout ou partie de la présente Convention, ou tout ou partie des droits et / ou obligations résultant de la présente Convention, à l’une de ses sociétés apparentées au sens de l’article L. 233-3 du Code de commerce.</w:t>
      </w:r>
    </w:p>
    <w:p w14:paraId="465014FE" w14:textId="41185BE0" w:rsidR="00FC07F4" w:rsidRDefault="00FC07F4" w:rsidP="00AF370A">
      <w:pPr>
        <w:spacing w:before="200" w:after="0" w:line="240" w:lineRule="auto"/>
        <w:jc w:val="both"/>
        <w:rPr>
          <w:rFonts w:ascii="Arial" w:hAnsi="Arial" w:cs="Arial"/>
          <w:iCs/>
          <w:sz w:val="20"/>
          <w:szCs w:val="20"/>
        </w:rPr>
      </w:pPr>
      <w:r w:rsidRPr="002B3CB8">
        <w:rPr>
          <w:rFonts w:ascii="Arial" w:hAnsi="Arial" w:cs="Arial"/>
          <w:iCs/>
          <w:sz w:val="20"/>
          <w:szCs w:val="20"/>
        </w:rPr>
        <w:t xml:space="preserve">Par dérogation à l'alinéa précédent, lorsque la partie concernée par le processus de cession, transfert, apport ou transmission, est Porteur du Programme, un accord préalable des autres membres du </w:t>
      </w:r>
      <w:r w:rsidR="000F7CD4">
        <w:rPr>
          <w:rFonts w:ascii="Arial" w:hAnsi="Arial" w:cs="Arial"/>
          <w:iCs/>
          <w:sz w:val="20"/>
          <w:szCs w:val="20"/>
        </w:rPr>
        <w:t>COPIL</w:t>
      </w:r>
      <w:r w:rsidRPr="002B3CB8">
        <w:rPr>
          <w:rFonts w:ascii="Arial" w:hAnsi="Arial" w:cs="Arial"/>
          <w:iCs/>
          <w:sz w:val="20"/>
          <w:szCs w:val="20"/>
        </w:rPr>
        <w:t xml:space="preserve"> </w:t>
      </w:r>
      <w:r w:rsidRPr="002B3CB8">
        <w:rPr>
          <w:rFonts w:ascii="Arial" w:hAnsi="Arial" w:cs="Arial"/>
          <w:iCs/>
          <w:sz w:val="20"/>
          <w:szCs w:val="20"/>
        </w:rPr>
        <w:lastRenderedPageBreak/>
        <w:t>concernant notamment l'identité, la nature et l'organisation de la société destinée à lui être substituée dans ces droits et obligations est requis.</w:t>
      </w:r>
    </w:p>
    <w:p w14:paraId="69D17BCD" w14:textId="77777777" w:rsidR="00613C98" w:rsidRDefault="003455E7" w:rsidP="00AF370A">
      <w:pPr>
        <w:spacing w:before="200" w:after="0" w:line="240" w:lineRule="auto"/>
        <w:jc w:val="both"/>
        <w:rPr>
          <w:rFonts w:ascii="Arial" w:hAnsi="Arial" w:cs="Arial"/>
          <w:iCs/>
          <w:sz w:val="20"/>
          <w:szCs w:val="20"/>
        </w:rPr>
      </w:pPr>
      <w:r>
        <w:rPr>
          <w:rFonts w:ascii="Arial" w:hAnsi="Arial" w:cs="Arial"/>
          <w:iCs/>
          <w:sz w:val="20"/>
          <w:szCs w:val="20"/>
        </w:rPr>
        <w:t>La Partie concernée ou la société apparentée qui lui serait substituée dans ses droits et obligations par l’effet de la présente clause en informera l’autre Partie par tout moyen, dans un délai raisonnable.</w:t>
      </w:r>
    </w:p>
    <w:p w14:paraId="7961EC5D" w14:textId="313B1F11" w:rsidR="00613C98" w:rsidRDefault="003455E7" w:rsidP="00AF370A">
      <w:pPr>
        <w:spacing w:before="200" w:after="0" w:line="240" w:lineRule="auto"/>
        <w:jc w:val="both"/>
        <w:rPr>
          <w:rFonts w:ascii="Arial" w:hAnsi="Arial" w:cs="Arial"/>
          <w:sz w:val="20"/>
          <w:szCs w:val="20"/>
        </w:rPr>
      </w:pPr>
      <w:r>
        <w:rPr>
          <w:rFonts w:ascii="Arial" w:hAnsi="Arial" w:cs="Arial"/>
          <w:sz w:val="20"/>
          <w:szCs w:val="20"/>
        </w:rPr>
        <w:t xml:space="preserve">Toute modification du nom ou de la forme juridique d'une des parties (porteur, porteur associé, partenaire ou financeur) fait l'objet d'une information, </w:t>
      </w:r>
      <w:r w:rsidR="00277ED0">
        <w:rPr>
          <w:rFonts w:ascii="Arial" w:hAnsi="Arial" w:cs="Arial"/>
          <w:sz w:val="20"/>
          <w:szCs w:val="20"/>
        </w:rPr>
        <w:t xml:space="preserve">dans </w:t>
      </w:r>
      <w:r>
        <w:rPr>
          <w:rFonts w:ascii="Arial" w:hAnsi="Arial" w:cs="Arial"/>
          <w:sz w:val="20"/>
          <w:szCs w:val="20"/>
        </w:rPr>
        <w:t xml:space="preserve">un délai raisonnable, au </w:t>
      </w:r>
      <w:r w:rsidR="000F7CD4">
        <w:rPr>
          <w:rFonts w:ascii="Arial" w:hAnsi="Arial" w:cs="Arial"/>
          <w:sz w:val="20"/>
          <w:szCs w:val="20"/>
        </w:rPr>
        <w:t>COPIL</w:t>
      </w:r>
      <w:r>
        <w:rPr>
          <w:rFonts w:ascii="Arial" w:hAnsi="Arial" w:cs="Arial"/>
          <w:sz w:val="20"/>
          <w:szCs w:val="20"/>
        </w:rPr>
        <w:t>.</w:t>
      </w:r>
    </w:p>
    <w:p w14:paraId="1CD98598" w14:textId="77777777" w:rsidR="00613C98" w:rsidRDefault="00613C98" w:rsidP="00AF370A">
      <w:pPr>
        <w:spacing w:before="200" w:after="0" w:line="240" w:lineRule="auto"/>
        <w:jc w:val="both"/>
        <w:rPr>
          <w:rFonts w:ascii="Arial" w:hAnsi="Arial" w:cs="Arial"/>
          <w:iCs/>
          <w:sz w:val="20"/>
          <w:szCs w:val="20"/>
        </w:rPr>
      </w:pPr>
    </w:p>
    <w:p w14:paraId="5FE6EBB0" w14:textId="77777777" w:rsidR="00613C98" w:rsidRDefault="003455E7" w:rsidP="00AF370A">
      <w:pPr>
        <w:keepNext/>
        <w:keepLines/>
        <w:spacing w:before="200"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t>Article 16 - Lutte contre la corruption</w:t>
      </w:r>
    </w:p>
    <w:p w14:paraId="553C7394" w14:textId="7207C47D"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Dans le cadre de l’exécution de la Convention, chaque Partie s’engage à respecter et à faire respecter par ses sous-contractants et sous-traitants éventuels l’ensemble des dispositions législatives et réglementaires, internationales, européennes et nationales, relatives à la lutte contre la corruption.</w:t>
      </w:r>
    </w:p>
    <w:p w14:paraId="2F09F59C" w14:textId="77777777" w:rsidR="00226C1D" w:rsidRDefault="00226C1D" w:rsidP="00AF370A">
      <w:pPr>
        <w:widowControl w:val="0"/>
        <w:spacing w:before="200" w:after="0" w:line="240" w:lineRule="auto"/>
        <w:jc w:val="both"/>
        <w:rPr>
          <w:rFonts w:ascii="Arial" w:hAnsi="Arial" w:cs="Arial"/>
          <w:color w:val="000000"/>
          <w:sz w:val="20"/>
          <w:szCs w:val="20"/>
          <w:lang w:eastAsia="fr-FR"/>
        </w:rPr>
      </w:pPr>
    </w:p>
    <w:p w14:paraId="0B2AD9D9" w14:textId="77777777" w:rsidR="00613C98" w:rsidRDefault="003455E7" w:rsidP="00AF370A">
      <w:pPr>
        <w:keepNext/>
        <w:keepLines/>
        <w:spacing w:before="200"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t>Article 17 - Lutte contre le travail dissimulé</w:t>
      </w:r>
    </w:p>
    <w:p w14:paraId="7EE03F2B"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Dans le cadre de l’exécution de la Convention, chaque Partie s’engage à respecter et à faire respecter par ses sous-contractants et sous-traitants éventuels l’ensemble des dispositions législatives et réglementaires, internationales, européennes et nationales, relatives au droit du travail et à la protection sociale ainsi qu’à la lutte contre le travail dissimulé.</w:t>
      </w:r>
    </w:p>
    <w:p w14:paraId="028589BE" w14:textId="77777777" w:rsidR="00613C98" w:rsidRDefault="00613C98" w:rsidP="00AF370A">
      <w:pPr>
        <w:widowControl w:val="0"/>
        <w:spacing w:before="200" w:after="0" w:line="240" w:lineRule="auto"/>
        <w:jc w:val="both"/>
        <w:rPr>
          <w:rFonts w:ascii="Arial" w:hAnsi="Arial" w:cs="Arial"/>
          <w:color w:val="000000"/>
          <w:sz w:val="20"/>
          <w:szCs w:val="20"/>
          <w:lang w:eastAsia="fr-FR"/>
        </w:rPr>
      </w:pPr>
    </w:p>
    <w:p w14:paraId="58020248" w14:textId="77777777" w:rsidR="00613C98" w:rsidRDefault="003455E7" w:rsidP="00AF370A">
      <w:pPr>
        <w:keepNext/>
        <w:keepLines/>
        <w:spacing w:before="200"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t>Article 18 - Confidentialité</w:t>
      </w:r>
    </w:p>
    <w:p w14:paraId="0AC368E4"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La présente Convention sera publiée, hors annexes confidentielles, sur le site internet du ministère en charge de l’énergie.</w:t>
      </w:r>
    </w:p>
    <w:p w14:paraId="3D426749"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Nonobstant ce qui précède, les Parties sont tenues à une obligation de confidentialité au titre de la présente Convention et garderont strictement confidentiels tous les documents et informations qu’elles seront amenées à échanger dans le cadre de l’exécution de la Convention (ci-après les « Informations Confidentielles »).</w:t>
      </w:r>
    </w:p>
    <w:p w14:paraId="74C6069F" w14:textId="77777777" w:rsidR="00613C98" w:rsidRDefault="003455E7" w:rsidP="00AF370A">
      <w:pPr>
        <w:widowControl w:val="0"/>
        <w:spacing w:before="200" w:after="0" w:line="240" w:lineRule="auto"/>
        <w:jc w:val="both"/>
        <w:rPr>
          <w:rFonts w:ascii="Arial" w:hAnsi="Arial" w:cs="Arial"/>
          <w:color w:val="000000"/>
          <w:sz w:val="20"/>
          <w:szCs w:val="20"/>
          <w:lang w:eastAsia="fr-FR"/>
        </w:rPr>
      </w:pPr>
      <w:r>
        <w:rPr>
          <w:rFonts w:ascii="Arial" w:hAnsi="Arial" w:cs="Arial"/>
          <w:color w:val="000000"/>
          <w:sz w:val="20"/>
          <w:szCs w:val="20"/>
          <w:lang w:eastAsia="fr-FR"/>
        </w:rPr>
        <w:t>Cependant, les Parties sont autorisées à communiquer les Informations Confidentielles :</w:t>
      </w:r>
    </w:p>
    <w:p w14:paraId="6BF907F5" w14:textId="77777777" w:rsidR="00613C98" w:rsidRPr="00E80263" w:rsidRDefault="003455E7" w:rsidP="00E80263">
      <w:pPr>
        <w:pStyle w:val="Paragraphedeliste"/>
        <w:widowControl w:val="0"/>
        <w:numPr>
          <w:ilvl w:val="0"/>
          <w:numId w:val="7"/>
        </w:numPr>
        <w:spacing w:before="200" w:after="0" w:line="240" w:lineRule="auto"/>
        <w:jc w:val="both"/>
        <w:rPr>
          <w:rFonts w:ascii="Arial" w:hAnsi="Arial" w:cs="Arial"/>
          <w:color w:val="000000"/>
          <w:sz w:val="20"/>
          <w:szCs w:val="20"/>
          <w:lang w:eastAsia="fr-FR"/>
        </w:rPr>
      </w:pPr>
      <w:r w:rsidRPr="00E80263">
        <w:rPr>
          <w:rFonts w:ascii="Arial" w:hAnsi="Arial" w:cs="Arial"/>
          <w:color w:val="000000"/>
          <w:sz w:val="20"/>
          <w:szCs w:val="20"/>
          <w:lang w:eastAsia="fr-FR"/>
        </w:rPr>
        <w:t>À leurs directeurs, employés, comptables, assureurs, auditeurs, conseillers juridiques et financiers, banquiers, établissements financiers, cessionnaires ou cessionnaires potentiels, agents ou représentants dès lors que ceux-ci sont tenus d’une obligation de confidentialité ;</w:t>
      </w:r>
    </w:p>
    <w:p w14:paraId="33176A02" w14:textId="77777777" w:rsidR="00613C98" w:rsidRPr="00E80263" w:rsidRDefault="003455E7" w:rsidP="00E80263">
      <w:pPr>
        <w:pStyle w:val="Paragraphedeliste"/>
        <w:widowControl w:val="0"/>
        <w:numPr>
          <w:ilvl w:val="0"/>
          <w:numId w:val="7"/>
        </w:numPr>
        <w:spacing w:before="200" w:after="0" w:line="240" w:lineRule="auto"/>
        <w:jc w:val="both"/>
        <w:rPr>
          <w:rFonts w:ascii="Arial" w:hAnsi="Arial" w:cs="Arial"/>
          <w:color w:val="000000"/>
          <w:sz w:val="20"/>
          <w:szCs w:val="20"/>
          <w:lang w:eastAsia="fr-FR"/>
        </w:rPr>
      </w:pPr>
      <w:r w:rsidRPr="00E80263">
        <w:rPr>
          <w:rFonts w:ascii="Arial" w:hAnsi="Arial" w:cs="Arial"/>
          <w:color w:val="000000"/>
          <w:sz w:val="20"/>
          <w:szCs w:val="20"/>
          <w:lang w:eastAsia="fr-FR"/>
        </w:rPr>
        <w:t>Aux autorités judiciaires ou gouvernementales sur mandat judiciaire ou sur requête administrative dès lors que la Partie qui doit s’obliger à ce titre, le notifie à l’autre Partie immédiatement par écrit et limite la divulgation à ce qui est strictement nécessaire pour satisfaire à ses obligations ;</w:t>
      </w:r>
    </w:p>
    <w:p w14:paraId="244A9769" w14:textId="77777777" w:rsidR="00613C98" w:rsidRPr="00E80263" w:rsidRDefault="003455E7" w:rsidP="00E80263">
      <w:pPr>
        <w:pStyle w:val="Paragraphedeliste"/>
        <w:widowControl w:val="0"/>
        <w:numPr>
          <w:ilvl w:val="0"/>
          <w:numId w:val="7"/>
        </w:numPr>
        <w:spacing w:before="200" w:after="0" w:line="240" w:lineRule="auto"/>
        <w:jc w:val="both"/>
        <w:rPr>
          <w:rFonts w:ascii="Arial" w:hAnsi="Arial" w:cs="Arial"/>
          <w:color w:val="000000"/>
          <w:sz w:val="20"/>
          <w:szCs w:val="20"/>
          <w:lang w:eastAsia="fr-FR"/>
        </w:rPr>
      </w:pPr>
      <w:r w:rsidRPr="00E80263">
        <w:rPr>
          <w:rFonts w:ascii="Arial" w:hAnsi="Arial" w:cs="Arial"/>
          <w:color w:val="000000"/>
          <w:sz w:val="20"/>
          <w:szCs w:val="20"/>
          <w:lang w:eastAsia="fr-FR"/>
        </w:rPr>
        <w:t>Aux autorités réglementaires nationales ou européennes dès lors que la Partie qui doit s’obliger à ce titre, le notifie à l’autre Partie immédiatement par écrit et limite la divulgation à ce qui est strictement nécessaire pour satisfaire à ses obligations.</w:t>
      </w:r>
    </w:p>
    <w:p w14:paraId="4B94BEAB" w14:textId="77777777" w:rsidR="00390009" w:rsidRPr="001F42D9" w:rsidRDefault="00390009" w:rsidP="001F42D9">
      <w:pPr>
        <w:widowControl w:val="0"/>
        <w:spacing w:before="200" w:after="0" w:line="240" w:lineRule="auto"/>
        <w:jc w:val="both"/>
        <w:rPr>
          <w:rFonts w:ascii="Arial" w:eastAsia="Times New Roman" w:hAnsi="Arial" w:cs="Arial"/>
          <w:color w:val="000000"/>
          <w:sz w:val="20"/>
          <w:szCs w:val="20"/>
          <w:lang w:eastAsia="fr-FR"/>
        </w:rPr>
      </w:pPr>
      <w:r w:rsidRPr="001F42D9">
        <w:rPr>
          <w:rFonts w:ascii="Arial" w:eastAsia="Times New Roman" w:hAnsi="Arial" w:cs="Arial"/>
          <w:color w:val="000000"/>
          <w:sz w:val="20"/>
          <w:szCs w:val="20"/>
          <w:lang w:eastAsia="fr-FR"/>
        </w:rPr>
        <w:t>Les Parties conviennent que toute publication et/ou communication scientifique relative aux Résultats issus des actions doit être réalisée dans le respect des obligations de confidentialité et des droits de propriété intellectuelle des Parties.</w:t>
      </w:r>
    </w:p>
    <w:p w14:paraId="5C9F51F6" w14:textId="246389DA" w:rsidR="00613C98" w:rsidRPr="001F42D9" w:rsidRDefault="00390009" w:rsidP="001F42D9">
      <w:pPr>
        <w:widowControl w:val="0"/>
        <w:spacing w:before="200" w:after="0" w:line="240" w:lineRule="auto"/>
        <w:jc w:val="both"/>
        <w:rPr>
          <w:rFonts w:ascii="Arial" w:hAnsi="Arial" w:cs="Arial"/>
          <w:color w:val="000000"/>
          <w:sz w:val="20"/>
          <w:szCs w:val="20"/>
          <w:lang w:eastAsia="fr-FR"/>
        </w:rPr>
      </w:pPr>
      <w:r w:rsidRPr="001F42D9">
        <w:rPr>
          <w:rFonts w:ascii="Arial" w:hAnsi="Arial" w:cs="Arial"/>
          <w:color w:val="000000"/>
          <w:sz w:val="20"/>
          <w:szCs w:val="20"/>
          <w:lang w:eastAsia="fr-FR"/>
        </w:rPr>
        <w:t>Le présent engagement de confidentialité s’impose aux Partenaires pour toute la durée de la Convention. A la fin de cette durée, chaque Partenaire s’engage à détruire toutes les données confidentielles qu’il aurait reçu d’un autre Partenaire.</w:t>
      </w:r>
    </w:p>
    <w:p w14:paraId="27931000" w14:textId="77777777" w:rsidR="00613C98" w:rsidRDefault="00613C98" w:rsidP="00AF370A">
      <w:pPr>
        <w:widowControl w:val="0"/>
        <w:spacing w:before="200" w:after="0" w:line="240" w:lineRule="auto"/>
        <w:jc w:val="both"/>
        <w:rPr>
          <w:rFonts w:ascii="Arial" w:hAnsi="Arial" w:cs="Arial"/>
          <w:color w:val="000000"/>
          <w:sz w:val="20"/>
          <w:szCs w:val="20"/>
          <w:lang w:eastAsia="fr-FR"/>
        </w:rPr>
      </w:pPr>
    </w:p>
    <w:p w14:paraId="24B3C070" w14:textId="36106BCF" w:rsidR="00AF370A" w:rsidRPr="00AD73C1" w:rsidRDefault="003455E7" w:rsidP="00AF370A">
      <w:pPr>
        <w:widowControl w:val="0"/>
        <w:spacing w:before="200" w:after="0" w:line="240" w:lineRule="auto"/>
        <w:jc w:val="both"/>
        <w:rPr>
          <w:rFonts w:ascii="Arial" w:hAnsi="Arial" w:cs="Arial"/>
          <w:b/>
          <w:bCs/>
          <w:color w:val="000000"/>
          <w:sz w:val="20"/>
          <w:szCs w:val="20"/>
          <w:highlight w:val="yellow"/>
          <w:lang w:eastAsia="fr-FR"/>
        </w:rPr>
      </w:pPr>
      <w:r>
        <w:rPr>
          <w:rFonts w:ascii="Arial" w:hAnsi="Arial" w:cs="Arial"/>
          <w:b/>
          <w:bCs/>
          <w:color w:val="4F81BD"/>
          <w:sz w:val="20"/>
          <w:szCs w:val="20"/>
          <w:lang w:eastAsia="fr-FR"/>
        </w:rPr>
        <w:lastRenderedPageBreak/>
        <w:t>Article 1</w:t>
      </w:r>
      <w:r w:rsidR="00473ADC">
        <w:rPr>
          <w:rFonts w:ascii="Arial" w:hAnsi="Arial" w:cs="Arial"/>
          <w:b/>
          <w:bCs/>
          <w:color w:val="4F81BD"/>
          <w:sz w:val="20"/>
          <w:szCs w:val="20"/>
          <w:lang w:eastAsia="fr-FR"/>
        </w:rPr>
        <w:t>9</w:t>
      </w:r>
      <w:r>
        <w:rPr>
          <w:rFonts w:ascii="Arial" w:hAnsi="Arial" w:cs="Arial"/>
          <w:b/>
          <w:bCs/>
          <w:color w:val="4F81BD"/>
          <w:sz w:val="20"/>
          <w:szCs w:val="20"/>
          <w:lang w:eastAsia="fr-FR"/>
        </w:rPr>
        <w:t xml:space="preserve"> </w:t>
      </w:r>
      <w:bookmarkStart w:id="35" w:name="_Hlk198201303"/>
      <w:r>
        <w:rPr>
          <w:rFonts w:ascii="Arial" w:hAnsi="Arial" w:cs="Arial"/>
          <w:b/>
          <w:bCs/>
          <w:color w:val="4F81BD"/>
          <w:sz w:val="20"/>
          <w:szCs w:val="20"/>
          <w:lang w:eastAsia="fr-FR"/>
        </w:rPr>
        <w:t>- Signature électronique</w:t>
      </w:r>
      <w:r w:rsidR="00AF370A">
        <w:rPr>
          <w:rFonts w:ascii="Arial" w:hAnsi="Arial" w:cs="Arial"/>
          <w:b/>
          <w:bCs/>
          <w:color w:val="4F81BD"/>
          <w:sz w:val="20"/>
          <w:szCs w:val="20"/>
          <w:lang w:eastAsia="fr-FR"/>
        </w:rPr>
        <w:t xml:space="preserve"> </w:t>
      </w:r>
      <w:bookmarkEnd w:id="35"/>
      <w:r w:rsidR="00E80263" w:rsidRPr="00AD73C1">
        <w:rPr>
          <w:rFonts w:ascii="Arial" w:hAnsi="Arial" w:cs="Arial"/>
          <w:b/>
          <w:bCs/>
          <w:color w:val="000000"/>
          <w:sz w:val="20"/>
          <w:szCs w:val="20"/>
          <w:highlight w:val="yellow"/>
          <w:lang w:eastAsia="fr-FR"/>
        </w:rPr>
        <w:t>(</w:t>
      </w:r>
      <w:r w:rsidR="00E80263" w:rsidRPr="00AD73C1">
        <w:rPr>
          <w:rFonts w:ascii="Arial" w:hAnsi="Arial" w:cs="Arial"/>
          <w:b/>
          <w:bCs/>
          <w:i/>
          <w:color w:val="000000"/>
          <w:sz w:val="20"/>
          <w:szCs w:val="20"/>
          <w:highlight w:val="yellow"/>
          <w:lang w:eastAsia="fr-FR"/>
        </w:rPr>
        <w:t>Cas</w:t>
      </w:r>
      <w:r w:rsidR="00AF370A" w:rsidRPr="00AD73C1">
        <w:rPr>
          <w:rFonts w:ascii="Arial" w:hAnsi="Arial" w:cs="Arial"/>
          <w:b/>
          <w:bCs/>
          <w:i/>
          <w:color w:val="000000"/>
          <w:sz w:val="20"/>
          <w:szCs w:val="20"/>
          <w:highlight w:val="yellow"/>
          <w:lang w:eastAsia="fr-FR"/>
        </w:rPr>
        <w:t xml:space="preserve"> d’utilisation de la signature électroniqu</w:t>
      </w:r>
      <w:r w:rsidR="00E80263" w:rsidRPr="00AD73C1">
        <w:rPr>
          <w:rFonts w:ascii="Arial" w:hAnsi="Arial" w:cs="Arial"/>
          <w:b/>
          <w:bCs/>
          <w:i/>
          <w:color w:val="000000"/>
          <w:sz w:val="20"/>
          <w:szCs w:val="20"/>
          <w:highlight w:val="yellow"/>
          <w:lang w:eastAsia="fr-FR"/>
        </w:rPr>
        <w:t>e</w:t>
      </w:r>
      <w:r w:rsidR="00E80263" w:rsidRPr="00AD73C1">
        <w:rPr>
          <w:rFonts w:ascii="Arial" w:hAnsi="Arial" w:cs="Arial"/>
          <w:b/>
          <w:bCs/>
          <w:color w:val="000000"/>
          <w:sz w:val="20"/>
          <w:szCs w:val="20"/>
          <w:highlight w:val="yellow"/>
          <w:lang w:eastAsia="fr-FR"/>
        </w:rPr>
        <w:t>)</w:t>
      </w:r>
    </w:p>
    <w:p w14:paraId="65D86B08" w14:textId="77777777" w:rsidR="00613C98" w:rsidRDefault="003455E7" w:rsidP="00AF370A">
      <w:pPr>
        <w:widowControl w:val="0"/>
        <w:spacing w:before="200" w:after="0" w:line="240" w:lineRule="auto"/>
        <w:jc w:val="both"/>
      </w:pPr>
      <w:bookmarkStart w:id="36" w:name="_Hlk198202190"/>
      <w:r>
        <w:rPr>
          <w:rFonts w:ascii="Arial" w:hAnsi="Arial" w:cs="Arial"/>
          <w:color w:val="000000"/>
          <w:sz w:val="20"/>
          <w:szCs w:val="20"/>
          <w:lang w:eastAsia="fr-FR"/>
        </w:rPr>
        <w:t>Les Parties conviennent expressément que la présente Convention peut être signée par voie électronique et dans ce cas constitue l’original du document et fait foi entre les Parties.</w:t>
      </w:r>
    </w:p>
    <w:p w14:paraId="3A8F10E9" w14:textId="77777777" w:rsidR="00613C98" w:rsidRDefault="003455E7" w:rsidP="00AF370A">
      <w:pPr>
        <w:widowControl w:val="0"/>
        <w:spacing w:before="200" w:after="0" w:line="240" w:lineRule="auto"/>
        <w:jc w:val="both"/>
      </w:pPr>
      <w:r>
        <w:rPr>
          <w:rFonts w:ascii="Arial" w:hAnsi="Arial" w:cs="Arial"/>
          <w:color w:val="000000"/>
          <w:sz w:val="20"/>
          <w:szCs w:val="20"/>
          <w:lang w:eastAsia="fr-FR"/>
        </w:rPr>
        <w:t>Dans ce cas, les Parties s’engagent à ne pas contester la recevabilité, l’opposabilité ou la force probante de la Convention sur le fondement de sa nature électronique.</w:t>
      </w:r>
    </w:p>
    <w:p w14:paraId="1D888FEA" w14:textId="77777777" w:rsidR="00613C98" w:rsidRDefault="003455E7" w:rsidP="00AF370A">
      <w:pPr>
        <w:widowControl w:val="0"/>
        <w:spacing w:before="200" w:after="0" w:line="240" w:lineRule="auto"/>
        <w:jc w:val="both"/>
      </w:pPr>
      <w:r>
        <w:rPr>
          <w:rFonts w:ascii="Arial" w:hAnsi="Arial" w:cs="Arial"/>
          <w:color w:val="000000"/>
          <w:sz w:val="20"/>
          <w:szCs w:val="20"/>
          <w:lang w:eastAsia="fr-FR"/>
        </w:rPr>
        <w:t>Les Parties reconnaissent expressément que la Convention signée électroniquement constitue une preuve écrite et à la même valeur probante qu’un écrit sur support papier conformément aux dispositions du Code civil.</w:t>
      </w:r>
    </w:p>
    <w:p w14:paraId="1B05D29C" w14:textId="77777777" w:rsidR="00613C98" w:rsidRDefault="003455E7" w:rsidP="00AF370A">
      <w:pPr>
        <w:widowControl w:val="0"/>
        <w:spacing w:before="200" w:after="0" w:line="240" w:lineRule="auto"/>
        <w:jc w:val="both"/>
      </w:pPr>
      <w:r>
        <w:rPr>
          <w:rFonts w:ascii="Arial" w:hAnsi="Arial" w:cs="Arial"/>
          <w:color w:val="000000"/>
          <w:sz w:val="20"/>
          <w:szCs w:val="20"/>
          <w:lang w:eastAsia="fr-FR"/>
        </w:rPr>
        <w:t>En conséquence, les Parties reconnaissent expressément que la Convention pourra valablement leur être opposée.</w:t>
      </w:r>
    </w:p>
    <w:p w14:paraId="496D72E7" w14:textId="77777777" w:rsidR="00613C98" w:rsidRDefault="003455E7" w:rsidP="00AF370A">
      <w:pPr>
        <w:widowControl w:val="0"/>
        <w:spacing w:before="200" w:after="0" w:line="240" w:lineRule="auto"/>
        <w:jc w:val="both"/>
      </w:pPr>
      <w:r>
        <w:rPr>
          <w:rFonts w:ascii="Arial" w:hAnsi="Arial" w:cs="Arial"/>
          <w:color w:val="000000"/>
          <w:sz w:val="20"/>
          <w:szCs w:val="20"/>
          <w:lang w:eastAsia="fr-FR"/>
        </w:rPr>
        <w:t>Ces stipulations sont valables pour tout autre avenant à la Convention que les Parties seraient amenées à signer.</w:t>
      </w:r>
    </w:p>
    <w:p w14:paraId="06DDE5A8" w14:textId="6D098C0B" w:rsidR="00613C98" w:rsidRDefault="003455E7" w:rsidP="00AF370A">
      <w:pPr>
        <w:widowControl w:val="0"/>
        <w:spacing w:before="200" w:after="0" w:line="240" w:lineRule="auto"/>
        <w:jc w:val="both"/>
        <w:rPr>
          <w:rFonts w:ascii="Arial" w:hAnsi="Arial" w:cs="Arial"/>
          <w:color w:val="000000"/>
          <w:sz w:val="20"/>
          <w:szCs w:val="20"/>
          <w:lang w:eastAsia="fr-FR"/>
        </w:rPr>
      </w:pPr>
      <w:commentRangeStart w:id="37"/>
      <w:r>
        <w:rPr>
          <w:rFonts w:ascii="Arial" w:hAnsi="Arial" w:cs="Arial"/>
          <w:color w:val="000000"/>
          <w:sz w:val="20"/>
          <w:szCs w:val="20"/>
          <w:lang w:eastAsia="fr-FR"/>
        </w:rPr>
        <w:t xml:space="preserve">La solution de signature électronique </w:t>
      </w:r>
      <w:commentRangeEnd w:id="37"/>
      <w:r w:rsidR="00AD73C1">
        <w:rPr>
          <w:rStyle w:val="Marquedecommentaire"/>
        </w:rPr>
        <w:commentReference w:id="37"/>
      </w:r>
      <w:r>
        <w:rPr>
          <w:rFonts w:ascii="Arial" w:hAnsi="Arial" w:cs="Arial"/>
          <w:color w:val="000000"/>
          <w:sz w:val="20"/>
          <w:szCs w:val="20"/>
          <w:lang w:eastAsia="fr-FR"/>
        </w:rPr>
        <w:t xml:space="preserve">utilisée </w:t>
      </w:r>
      <w:r w:rsidR="00AD73C1" w:rsidRPr="00AD73C1">
        <w:rPr>
          <w:rFonts w:ascii="Arial" w:hAnsi="Arial" w:cs="Arial"/>
          <w:color w:val="000000"/>
          <w:sz w:val="20"/>
          <w:szCs w:val="20"/>
          <w:lang w:eastAsia="fr-FR"/>
        </w:rPr>
        <w:t>est, pour la DGEC, la signature numérique ADOBE et/ou la solution du prestataire de service de confiance</w:t>
      </w:r>
      <w:r w:rsidR="00AD73C1">
        <w:rPr>
          <w:rFonts w:ascii="Arial" w:hAnsi="Arial" w:cs="Arial"/>
          <w:color w:val="000000"/>
          <w:sz w:val="20"/>
          <w:szCs w:val="20"/>
          <w:lang w:eastAsia="fr-FR"/>
        </w:rPr>
        <w:t xml:space="preserve"> </w:t>
      </w:r>
      <w:r w:rsidR="00AD73C1" w:rsidRPr="00AD73C1">
        <w:rPr>
          <w:rFonts w:ascii="Arial" w:hAnsi="Arial" w:cs="Arial"/>
          <w:color w:val="000000"/>
          <w:sz w:val="20"/>
          <w:szCs w:val="20"/>
          <w:highlight w:val="yellow"/>
          <w:lang w:eastAsia="fr-FR"/>
        </w:rPr>
        <w:t>xxx</w:t>
      </w:r>
      <w:r w:rsidR="00AD73C1" w:rsidRPr="00AD73C1">
        <w:rPr>
          <w:rFonts w:ascii="Arial" w:hAnsi="Arial" w:cs="Arial"/>
          <w:color w:val="000000"/>
          <w:sz w:val="20"/>
          <w:szCs w:val="20"/>
          <w:lang w:eastAsia="fr-FR"/>
        </w:rPr>
        <w:t xml:space="preserve">, et, pour les autres signataires, la solution du prestataire de service de confiance </w:t>
      </w:r>
      <w:r w:rsidR="00AD73C1" w:rsidRPr="00AD73C1">
        <w:rPr>
          <w:rFonts w:ascii="Arial" w:hAnsi="Arial" w:cs="Arial"/>
          <w:color w:val="000000"/>
          <w:sz w:val="20"/>
          <w:szCs w:val="20"/>
          <w:highlight w:val="yellow"/>
          <w:lang w:eastAsia="fr-FR"/>
        </w:rPr>
        <w:t>xxx</w:t>
      </w:r>
      <w:r w:rsidR="00AD73C1" w:rsidRPr="00AD73C1">
        <w:rPr>
          <w:rFonts w:ascii="Arial" w:hAnsi="Arial" w:cs="Arial"/>
          <w:color w:val="000000"/>
          <w:sz w:val="20"/>
          <w:szCs w:val="20"/>
          <w:lang w:eastAsia="fr-FR"/>
        </w:rPr>
        <w:t xml:space="preserve"> </w:t>
      </w:r>
      <w:r>
        <w:rPr>
          <w:rFonts w:ascii="Arial" w:hAnsi="Arial" w:cs="Arial"/>
          <w:color w:val="000000"/>
          <w:sz w:val="20"/>
          <w:szCs w:val="20"/>
          <w:lang w:eastAsia="fr-FR"/>
        </w:rPr>
        <w:t xml:space="preserve">est la solution du prestataire de service de confiance </w:t>
      </w:r>
      <w:r w:rsidR="00F0739A">
        <w:rPr>
          <w:rFonts w:ascii="Arial" w:hAnsi="Arial" w:cs="Arial"/>
          <w:color w:val="000000"/>
          <w:sz w:val="20"/>
          <w:szCs w:val="20"/>
          <w:highlight w:val="yellow"/>
          <w:lang w:eastAsia="fr-FR"/>
        </w:rPr>
        <w:t>XXX</w:t>
      </w:r>
      <w:r>
        <w:rPr>
          <w:rFonts w:ascii="Arial" w:hAnsi="Arial" w:cs="Arial"/>
          <w:color w:val="000000"/>
          <w:sz w:val="20"/>
          <w:szCs w:val="20"/>
          <w:highlight w:val="yellow"/>
          <w:lang w:eastAsia="fr-FR"/>
        </w:rPr>
        <w:t xml:space="preserve">. </w:t>
      </w:r>
      <w:r w:rsidRPr="00AD73C1">
        <w:rPr>
          <w:rFonts w:ascii="Arial" w:hAnsi="Arial" w:cs="Arial"/>
          <w:color w:val="000000"/>
          <w:sz w:val="20"/>
          <w:szCs w:val="20"/>
          <w:lang w:eastAsia="fr-FR"/>
        </w:rPr>
        <w:t xml:space="preserve">Ce tiers de confiance est qualifié Référentiel Général de Sécurité (RGS), certifié ETSI au niveau européen (European Telecommunications Standards Institute) et déclare garantir la sécurité technique et la valeur probante du système de signature électronique mis en place. L’archivage de la preuve électronique est réalisé par </w:t>
      </w:r>
      <w:r w:rsidR="00AD73C1" w:rsidRPr="00AD73C1">
        <w:rPr>
          <w:rFonts w:ascii="Arial" w:hAnsi="Arial" w:cs="Arial"/>
          <w:color w:val="000000"/>
          <w:sz w:val="20"/>
          <w:szCs w:val="20"/>
          <w:highlight w:val="yellow"/>
          <w:lang w:eastAsia="fr-FR"/>
        </w:rPr>
        <w:t>xx</w:t>
      </w:r>
      <w:r w:rsidRPr="00AD73C1">
        <w:rPr>
          <w:rFonts w:ascii="Arial" w:hAnsi="Arial" w:cs="Arial"/>
          <w:color w:val="000000"/>
          <w:sz w:val="20"/>
          <w:szCs w:val="20"/>
          <w:lang w:eastAsia="fr-FR"/>
        </w:rPr>
        <w:t xml:space="preserve"> (https://www.</w:t>
      </w:r>
      <w:r w:rsidR="00AD73C1" w:rsidRPr="00AD73C1">
        <w:rPr>
          <w:rFonts w:ascii="Arial" w:hAnsi="Arial" w:cs="Arial"/>
          <w:color w:val="000000"/>
          <w:sz w:val="20"/>
          <w:szCs w:val="20"/>
          <w:highlight w:val="yellow"/>
          <w:lang w:eastAsia="fr-FR"/>
        </w:rPr>
        <w:t>xx</w:t>
      </w:r>
      <w:r w:rsidRPr="00AD73C1">
        <w:rPr>
          <w:rFonts w:ascii="Arial" w:hAnsi="Arial" w:cs="Arial"/>
          <w:color w:val="000000"/>
          <w:sz w:val="20"/>
          <w:szCs w:val="20"/>
          <w:lang w:eastAsia="fr-FR"/>
        </w:rPr>
        <w:t>.fr).</w:t>
      </w:r>
    </w:p>
    <w:bookmarkEnd w:id="36"/>
    <w:p w14:paraId="29C28A83" w14:textId="77777777" w:rsidR="00613C98" w:rsidRDefault="00613C98" w:rsidP="00AF370A">
      <w:pPr>
        <w:keepNext/>
        <w:keepLines/>
        <w:spacing w:before="200" w:after="0" w:line="240" w:lineRule="auto"/>
        <w:rPr>
          <w:rFonts w:ascii="Arial" w:hAnsi="Arial" w:cs="Arial"/>
          <w:b/>
          <w:bCs/>
          <w:color w:val="4F81BD"/>
          <w:sz w:val="20"/>
          <w:szCs w:val="20"/>
          <w:lang w:eastAsia="fr-FR"/>
        </w:rPr>
      </w:pPr>
    </w:p>
    <w:p w14:paraId="27487EEF" w14:textId="6F58C8C6" w:rsidR="00613C98" w:rsidRDefault="003455E7" w:rsidP="00AF370A">
      <w:pPr>
        <w:keepNext/>
        <w:keepLines/>
        <w:spacing w:before="200"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t xml:space="preserve">Article </w:t>
      </w:r>
      <w:r w:rsidR="00473ADC">
        <w:rPr>
          <w:rFonts w:ascii="Arial" w:hAnsi="Arial" w:cs="Arial"/>
          <w:b/>
          <w:bCs/>
          <w:color w:val="4F81BD"/>
          <w:sz w:val="20"/>
          <w:szCs w:val="20"/>
          <w:lang w:eastAsia="fr-FR"/>
        </w:rPr>
        <w:t>20</w:t>
      </w:r>
      <w:r>
        <w:rPr>
          <w:rFonts w:ascii="Arial" w:hAnsi="Arial" w:cs="Arial"/>
          <w:b/>
          <w:bCs/>
          <w:color w:val="4F81BD"/>
          <w:sz w:val="20"/>
          <w:szCs w:val="20"/>
          <w:lang w:eastAsia="fr-FR"/>
        </w:rPr>
        <w:t xml:space="preserve"> - Loi applicable et attribution de juridiction</w:t>
      </w:r>
    </w:p>
    <w:p w14:paraId="133204BF" w14:textId="509867E9" w:rsidR="00613C98" w:rsidRDefault="003455E7" w:rsidP="00AF370A">
      <w:pPr>
        <w:spacing w:before="200" w:after="0" w:line="240" w:lineRule="auto"/>
        <w:jc w:val="both"/>
        <w:rPr>
          <w:rFonts w:ascii="Arial" w:hAnsi="Arial" w:cs="Arial"/>
          <w:iCs/>
          <w:sz w:val="20"/>
          <w:szCs w:val="20"/>
        </w:rPr>
      </w:pPr>
      <w:r>
        <w:rPr>
          <w:rFonts w:ascii="Arial" w:hAnsi="Arial" w:cs="Arial"/>
          <w:iCs/>
          <w:sz w:val="20"/>
          <w:szCs w:val="20"/>
        </w:rPr>
        <w:t>L’int</w:t>
      </w:r>
      <w:r w:rsidR="00AF370A">
        <w:rPr>
          <w:rFonts w:ascii="Arial" w:hAnsi="Arial" w:cs="Arial"/>
          <w:iCs/>
          <w:sz w:val="20"/>
          <w:szCs w:val="20"/>
        </w:rPr>
        <w:t>e</w:t>
      </w:r>
      <w:r>
        <w:rPr>
          <w:rFonts w:ascii="Arial" w:hAnsi="Arial" w:cs="Arial"/>
          <w:iCs/>
          <w:sz w:val="20"/>
          <w:szCs w:val="20"/>
        </w:rPr>
        <w:t>rprétation, la validité et l’exécution de la Convention sont régies par le droit français.</w:t>
      </w:r>
    </w:p>
    <w:p w14:paraId="14FDB053" w14:textId="53F8D546" w:rsidR="00613C98" w:rsidRDefault="003455E7" w:rsidP="00AF370A">
      <w:pPr>
        <w:spacing w:before="200" w:after="0" w:line="240" w:lineRule="auto"/>
        <w:jc w:val="both"/>
        <w:rPr>
          <w:rFonts w:ascii="Arial" w:hAnsi="Arial" w:cs="Arial"/>
          <w:iCs/>
          <w:sz w:val="20"/>
          <w:szCs w:val="20"/>
        </w:rPr>
      </w:pPr>
      <w:r>
        <w:rPr>
          <w:rFonts w:ascii="Arial" w:hAnsi="Arial" w:cs="Arial"/>
          <w:iCs/>
          <w:sz w:val="20"/>
          <w:szCs w:val="20"/>
        </w:rPr>
        <w:t xml:space="preserve">Tout différend relatif à l’interprétation, à la validité et/ou à l’exécution de la Convention devra, en premier lieu, et dans toute la mesure du possible, être réglé au moyen de négociations amiables entre </w:t>
      </w:r>
      <w:r w:rsidR="00AF370A">
        <w:rPr>
          <w:rFonts w:ascii="Arial" w:hAnsi="Arial" w:cs="Arial"/>
          <w:iCs/>
          <w:sz w:val="20"/>
          <w:szCs w:val="20"/>
        </w:rPr>
        <w:t>l</w:t>
      </w:r>
      <w:r>
        <w:rPr>
          <w:rFonts w:ascii="Arial" w:hAnsi="Arial" w:cs="Arial"/>
          <w:iCs/>
          <w:sz w:val="20"/>
          <w:szCs w:val="20"/>
        </w:rPr>
        <w:t xml:space="preserve">es Parties. </w:t>
      </w:r>
    </w:p>
    <w:p w14:paraId="45FC54A0" w14:textId="77777777" w:rsidR="00613C98" w:rsidRDefault="003455E7" w:rsidP="00AF370A">
      <w:pPr>
        <w:spacing w:before="200" w:after="0" w:line="240" w:lineRule="auto"/>
        <w:jc w:val="both"/>
      </w:pPr>
      <w:r>
        <w:rPr>
          <w:rFonts w:ascii="Arial" w:hAnsi="Arial" w:cs="Arial"/>
          <w:iCs/>
          <w:sz w:val="20"/>
          <w:szCs w:val="20"/>
        </w:rPr>
        <w:t>À défaut, un (1) mois après l’envoi d’une lettre en recommandé avec accusé de réception par une Partie à l’autre Partie mentionnant le différend, le différend sera soumis aux tribunaux français compétents, à qui les Parties déclarent faire attribution de compétence, y compris en cas d’appel en garantie et de pluralité de défendeurs.</w:t>
      </w:r>
      <w:r>
        <w:rPr>
          <w:rFonts w:ascii="Arial" w:hAnsi="Arial" w:cs="Arial"/>
          <w:color w:val="000000"/>
          <w:sz w:val="20"/>
          <w:szCs w:val="20"/>
          <w:lang w:eastAsia="fr-FR"/>
        </w:rPr>
        <w:t xml:space="preserve"> </w:t>
      </w:r>
    </w:p>
    <w:p w14:paraId="7C4759D5" w14:textId="77777777" w:rsidR="00613C98" w:rsidRDefault="00613C98" w:rsidP="00AF370A">
      <w:pPr>
        <w:widowControl w:val="0"/>
        <w:spacing w:before="200" w:after="0" w:line="243" w:lineRule="atLeast"/>
        <w:jc w:val="both"/>
        <w:rPr>
          <w:rFonts w:ascii="Arial" w:hAnsi="Arial" w:cs="Arial"/>
          <w:color w:val="000000"/>
          <w:sz w:val="20"/>
          <w:szCs w:val="20"/>
          <w:lang w:eastAsia="fr-FR"/>
        </w:rPr>
      </w:pPr>
    </w:p>
    <w:p w14:paraId="480DF7E2" w14:textId="77777777" w:rsidR="00AE651F" w:rsidRPr="00BD7024" w:rsidRDefault="00AE651F" w:rsidP="00AE651F">
      <w:pPr>
        <w:spacing w:before="200" w:after="0" w:line="276" w:lineRule="auto"/>
        <w:rPr>
          <w:rFonts w:ascii="Arial" w:hAnsi="Arial" w:cs="Arial"/>
          <w:b/>
          <w:bCs/>
          <w:sz w:val="20"/>
          <w:szCs w:val="20"/>
          <w:highlight w:val="yellow"/>
          <w:lang w:eastAsia="fr-FR"/>
        </w:rPr>
      </w:pPr>
      <w:r w:rsidRPr="00BD7024">
        <w:rPr>
          <w:rFonts w:ascii="Arial" w:hAnsi="Arial" w:cs="Arial"/>
          <w:b/>
          <w:bCs/>
          <w:sz w:val="20"/>
          <w:szCs w:val="20"/>
          <w:highlight w:val="yellow"/>
          <w:lang w:eastAsia="fr-FR"/>
        </w:rPr>
        <w:t>Liste des annexes :</w:t>
      </w:r>
    </w:p>
    <w:p w14:paraId="5AEB81ED" w14:textId="77777777" w:rsidR="00AE651F" w:rsidRPr="00BD7024" w:rsidRDefault="00AE651F" w:rsidP="00AE651F">
      <w:pPr>
        <w:spacing w:before="200" w:after="0" w:line="276" w:lineRule="auto"/>
        <w:rPr>
          <w:rFonts w:ascii="Arial" w:hAnsi="Arial" w:cs="Arial"/>
          <w:b/>
          <w:bCs/>
          <w:sz w:val="20"/>
          <w:szCs w:val="20"/>
          <w:highlight w:val="yellow"/>
          <w:lang w:eastAsia="fr-FR"/>
        </w:rPr>
      </w:pPr>
      <w:r w:rsidRPr="00BD7024">
        <w:rPr>
          <w:rFonts w:ascii="Arial" w:hAnsi="Arial" w:cs="Arial"/>
          <w:b/>
          <w:bCs/>
          <w:sz w:val="20"/>
          <w:szCs w:val="20"/>
          <w:highlight w:val="yellow"/>
          <w:lang w:eastAsia="fr-FR"/>
        </w:rPr>
        <w:t>Annexe 1 – Contenu détaillé</w:t>
      </w:r>
    </w:p>
    <w:p w14:paraId="17E43F5C" w14:textId="77777777" w:rsidR="00AE651F" w:rsidRPr="00BD7024" w:rsidRDefault="00AE651F" w:rsidP="00AE651F">
      <w:pPr>
        <w:spacing w:before="200" w:after="0" w:line="276" w:lineRule="auto"/>
        <w:rPr>
          <w:rFonts w:ascii="Arial" w:hAnsi="Arial" w:cs="Arial"/>
          <w:b/>
          <w:bCs/>
          <w:sz w:val="20"/>
          <w:szCs w:val="20"/>
          <w:highlight w:val="yellow"/>
          <w:lang w:eastAsia="fr-FR"/>
        </w:rPr>
      </w:pPr>
      <w:r w:rsidRPr="00BD7024">
        <w:rPr>
          <w:rFonts w:ascii="Arial" w:hAnsi="Arial" w:cs="Arial"/>
          <w:b/>
          <w:bCs/>
          <w:sz w:val="20"/>
          <w:szCs w:val="20"/>
          <w:highlight w:val="yellow"/>
          <w:lang w:eastAsia="fr-FR"/>
        </w:rPr>
        <w:t xml:space="preserve">Annexe 2 – Processus opérationnel </w:t>
      </w:r>
    </w:p>
    <w:p w14:paraId="2A5F733B" w14:textId="77777777" w:rsidR="00AE651F" w:rsidRDefault="00AE651F" w:rsidP="00AE651F">
      <w:pPr>
        <w:spacing w:before="200" w:after="0" w:line="276" w:lineRule="auto"/>
        <w:rPr>
          <w:rFonts w:ascii="Arial" w:hAnsi="Arial" w:cs="Arial"/>
          <w:b/>
          <w:bCs/>
          <w:sz w:val="20"/>
          <w:szCs w:val="20"/>
          <w:highlight w:val="yellow"/>
          <w:lang w:eastAsia="fr-FR"/>
        </w:rPr>
      </w:pPr>
      <w:r w:rsidRPr="0054232F">
        <w:rPr>
          <w:rFonts w:ascii="Arial" w:hAnsi="Arial" w:cs="Arial"/>
          <w:b/>
          <w:bCs/>
          <w:sz w:val="20"/>
          <w:szCs w:val="20"/>
          <w:highlight w:val="yellow"/>
          <w:lang w:eastAsia="fr-FR"/>
        </w:rPr>
        <w:t xml:space="preserve">Annexe 3 – Liste des livrables du Programme </w:t>
      </w:r>
    </w:p>
    <w:p w14:paraId="2AD46ADD" w14:textId="31888E10" w:rsidR="00AE651F" w:rsidRDefault="00AE651F" w:rsidP="00AE651F">
      <w:pPr>
        <w:spacing w:before="200" w:after="0" w:line="276" w:lineRule="auto"/>
        <w:rPr>
          <w:rFonts w:ascii="Arial" w:hAnsi="Arial" w:cs="Arial"/>
          <w:b/>
          <w:bCs/>
          <w:sz w:val="20"/>
          <w:szCs w:val="20"/>
          <w:highlight w:val="yellow"/>
          <w:lang w:eastAsia="fr-FR"/>
        </w:rPr>
      </w:pPr>
      <w:r w:rsidRPr="0054232F">
        <w:rPr>
          <w:rFonts w:ascii="Arial" w:hAnsi="Arial" w:cs="Arial"/>
          <w:b/>
          <w:bCs/>
          <w:sz w:val="20"/>
          <w:szCs w:val="20"/>
          <w:highlight w:val="yellow"/>
          <w:lang w:eastAsia="fr-FR"/>
        </w:rPr>
        <w:t>Annexe 4 – Budget prévisionnel détaillé (CONFIDENTIEL)</w:t>
      </w:r>
    </w:p>
    <w:p w14:paraId="5EBECF6E" w14:textId="7837C232" w:rsidR="000F6436" w:rsidRDefault="000F6436" w:rsidP="00AE651F">
      <w:pPr>
        <w:spacing w:before="200" w:after="0" w:line="276" w:lineRule="auto"/>
        <w:rPr>
          <w:rFonts w:ascii="Arial" w:hAnsi="Arial" w:cs="Arial"/>
          <w:b/>
          <w:bCs/>
          <w:sz w:val="20"/>
          <w:szCs w:val="20"/>
          <w:highlight w:val="yellow"/>
          <w:lang w:eastAsia="fr-FR"/>
        </w:rPr>
      </w:pPr>
      <w:r w:rsidRPr="00DF5258">
        <w:rPr>
          <w:rFonts w:ascii="Arial" w:hAnsi="Arial" w:cs="Arial"/>
          <w:b/>
          <w:bCs/>
          <w:sz w:val="20"/>
          <w:szCs w:val="20"/>
          <w:highlight w:val="yellow"/>
          <w:lang w:eastAsia="fr-FR"/>
        </w:rPr>
        <w:t xml:space="preserve">Annexe 5 - </w:t>
      </w:r>
      <w:r w:rsidR="00DF5258" w:rsidRPr="00DF5258">
        <w:rPr>
          <w:rFonts w:ascii="Arial" w:hAnsi="Arial" w:cs="Arial"/>
          <w:b/>
          <w:bCs/>
          <w:sz w:val="20"/>
          <w:szCs w:val="20"/>
          <w:highlight w:val="yellow"/>
          <w:lang w:eastAsia="fr-FR"/>
        </w:rPr>
        <w:t>C</w:t>
      </w:r>
      <w:r w:rsidR="00DF5258" w:rsidRPr="00DF5258">
        <w:rPr>
          <w:rFonts w:ascii="Arial" w:hAnsi="Arial" w:cs="Arial"/>
          <w:b/>
          <w:bCs/>
          <w:sz w:val="20"/>
          <w:szCs w:val="20"/>
          <w:highlight w:val="yellow"/>
          <w:lang w:eastAsia="fr-FR"/>
        </w:rPr>
        <w:t>onnaissances antérieures nécessaires à l’exécution d’un Projet</w:t>
      </w:r>
      <w:r w:rsidR="00DF5258">
        <w:rPr>
          <w:rFonts w:ascii="Arial" w:hAnsi="Arial" w:cs="Arial"/>
          <w:b/>
          <w:bCs/>
          <w:sz w:val="20"/>
          <w:szCs w:val="20"/>
          <w:highlight w:val="yellow"/>
          <w:lang w:eastAsia="fr-FR"/>
        </w:rPr>
        <w:t xml:space="preserve"> </w:t>
      </w:r>
      <w:r w:rsidR="00DF5258" w:rsidRPr="0054232F">
        <w:rPr>
          <w:rFonts w:ascii="Arial" w:hAnsi="Arial" w:cs="Arial"/>
          <w:b/>
          <w:bCs/>
          <w:sz w:val="20"/>
          <w:szCs w:val="20"/>
          <w:highlight w:val="yellow"/>
          <w:lang w:eastAsia="fr-FR"/>
        </w:rPr>
        <w:t>(CONFIDENTIEL)</w:t>
      </w:r>
    </w:p>
    <w:p w14:paraId="0E21FA9E" w14:textId="48983C04" w:rsidR="00DF5258" w:rsidRDefault="00DF5258" w:rsidP="00AE651F">
      <w:pPr>
        <w:spacing w:before="200" w:after="0" w:line="276" w:lineRule="auto"/>
        <w:rPr>
          <w:rFonts w:ascii="Arial" w:hAnsi="Arial" w:cs="Arial"/>
          <w:b/>
          <w:bCs/>
          <w:sz w:val="20"/>
          <w:szCs w:val="20"/>
          <w:highlight w:val="yellow"/>
          <w:lang w:eastAsia="fr-FR"/>
        </w:rPr>
      </w:pPr>
    </w:p>
    <w:p w14:paraId="13433D46" w14:textId="77777777" w:rsidR="00DF5258" w:rsidRPr="00DF5258" w:rsidRDefault="00DF5258" w:rsidP="00AE651F">
      <w:pPr>
        <w:spacing w:before="200" w:after="0" w:line="276" w:lineRule="auto"/>
        <w:rPr>
          <w:rFonts w:ascii="Arial" w:hAnsi="Arial" w:cs="Arial"/>
          <w:b/>
          <w:bCs/>
          <w:sz w:val="20"/>
          <w:szCs w:val="20"/>
          <w:highlight w:val="yellow"/>
          <w:lang w:eastAsia="fr-FR"/>
        </w:rPr>
      </w:pPr>
    </w:p>
    <w:p w14:paraId="4EF35026" w14:textId="77777777" w:rsidR="00613C98" w:rsidRDefault="00613C98" w:rsidP="00AF370A">
      <w:pPr>
        <w:widowControl w:val="0"/>
        <w:spacing w:before="200" w:after="0" w:line="243" w:lineRule="atLeast"/>
        <w:jc w:val="both"/>
        <w:rPr>
          <w:rFonts w:ascii="Arial" w:hAnsi="Arial" w:cs="Arial"/>
          <w:color w:val="000000"/>
          <w:sz w:val="20"/>
          <w:szCs w:val="20"/>
          <w:lang w:eastAsia="fr-FR"/>
        </w:rPr>
      </w:pPr>
    </w:p>
    <w:p w14:paraId="0152F278" w14:textId="5D6A8487" w:rsidR="00613C98" w:rsidRPr="000F6436" w:rsidRDefault="003455E7" w:rsidP="00AF370A">
      <w:pPr>
        <w:widowControl w:val="0"/>
        <w:spacing w:before="200" w:after="0" w:line="243" w:lineRule="atLeast"/>
        <w:jc w:val="both"/>
      </w:pPr>
      <w:r>
        <w:rPr>
          <w:rFonts w:ascii="Arial" w:hAnsi="Arial" w:cs="Arial"/>
          <w:sz w:val="20"/>
          <w:szCs w:val="20"/>
        </w:rPr>
        <w:t xml:space="preserve">Fait à Paris </w:t>
      </w:r>
      <w:commentRangeStart w:id="38"/>
      <w:r>
        <w:rPr>
          <w:rFonts w:ascii="Arial" w:hAnsi="Arial" w:cs="Arial"/>
          <w:sz w:val="20"/>
          <w:szCs w:val="20"/>
        </w:rPr>
        <w:t xml:space="preserve">en </w:t>
      </w:r>
      <w:r>
        <w:rPr>
          <w:rFonts w:ascii="Arial" w:hAnsi="Arial" w:cs="Arial"/>
          <w:sz w:val="20"/>
          <w:szCs w:val="20"/>
          <w:highlight w:val="yellow"/>
        </w:rPr>
        <w:t>X</w:t>
      </w:r>
      <w:r>
        <w:rPr>
          <w:rFonts w:ascii="Arial" w:hAnsi="Arial" w:cs="Arial"/>
          <w:sz w:val="20"/>
          <w:szCs w:val="20"/>
        </w:rPr>
        <w:t xml:space="preserve"> exemplaire</w:t>
      </w:r>
      <w:r>
        <w:rPr>
          <w:rFonts w:ascii="Arial" w:hAnsi="Arial" w:cs="Arial"/>
          <w:sz w:val="20"/>
          <w:szCs w:val="20"/>
          <w:highlight w:val="yellow"/>
        </w:rPr>
        <w:t>(s)</w:t>
      </w:r>
      <w:commentRangeEnd w:id="38"/>
      <w:r w:rsidR="000F6436">
        <w:rPr>
          <w:rStyle w:val="Marquedecommentaire"/>
        </w:rPr>
        <w:commentReference w:id="38"/>
      </w:r>
      <w:r>
        <w:rPr>
          <w:rFonts w:ascii="Arial" w:hAnsi="Arial" w:cs="Arial"/>
          <w:sz w:val="20"/>
          <w:szCs w:val="20"/>
        </w:rPr>
        <w:t xml:space="preserve">, </w:t>
      </w:r>
      <w:commentRangeStart w:id="39"/>
      <w:r>
        <w:rPr>
          <w:rFonts w:ascii="Arial" w:hAnsi="Arial" w:cs="Arial"/>
          <w:sz w:val="20"/>
          <w:szCs w:val="20"/>
        </w:rPr>
        <w:t>le</w:t>
      </w:r>
      <w:commentRangeEnd w:id="39"/>
      <w:r w:rsidR="000F6436">
        <w:rPr>
          <w:rStyle w:val="Marquedecommentaire"/>
        </w:rPr>
        <w:commentReference w:id="39"/>
      </w:r>
      <w:r>
        <w:rPr>
          <w:rFonts w:ascii="Arial" w:hAnsi="Arial" w:cs="Arial"/>
          <w:sz w:val="20"/>
          <w:szCs w:val="20"/>
        </w:rPr>
        <w:t xml:space="preserve"> </w:t>
      </w:r>
    </w:p>
    <w:p w14:paraId="662CA189" w14:textId="130351B3" w:rsidR="00613C98" w:rsidRDefault="00613C98" w:rsidP="00AF370A">
      <w:pPr>
        <w:widowControl w:val="0"/>
        <w:spacing w:before="200" w:after="0" w:line="243" w:lineRule="atLeast"/>
        <w:jc w:val="both"/>
        <w:rPr>
          <w:rFonts w:ascii="Arial" w:hAnsi="Arial" w:cs="Arial"/>
          <w:sz w:val="20"/>
          <w:szCs w:val="20"/>
        </w:rPr>
      </w:pPr>
    </w:p>
    <w:tbl>
      <w:tblPr>
        <w:tblStyle w:val="Grilledutableau"/>
        <w:tblW w:w="949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7"/>
        <w:gridCol w:w="4534"/>
      </w:tblGrid>
      <w:tr w:rsidR="00D61C89" w:rsidRPr="00D61C89" w14:paraId="7C1E740F" w14:textId="77777777" w:rsidTr="00D61C89">
        <w:tc>
          <w:tcPr>
            <w:tcW w:w="4957" w:type="dxa"/>
          </w:tcPr>
          <w:p w14:paraId="531CC88C" w14:textId="77777777" w:rsidR="005460BF" w:rsidRPr="005460BF" w:rsidRDefault="005460BF" w:rsidP="005460BF">
            <w:pPr>
              <w:widowControl w:val="0"/>
              <w:spacing w:after="0" w:line="243" w:lineRule="atLeast"/>
              <w:jc w:val="both"/>
              <w:rPr>
                <w:rFonts w:ascii="Arial" w:hAnsi="Arial" w:cs="Arial"/>
                <w:b/>
                <w:bCs/>
                <w:sz w:val="20"/>
                <w:szCs w:val="20"/>
              </w:rPr>
            </w:pPr>
            <w:r w:rsidRPr="005460BF">
              <w:rPr>
                <w:rFonts w:ascii="Arial" w:hAnsi="Arial" w:cs="Arial"/>
                <w:b/>
                <w:bCs/>
                <w:sz w:val="20"/>
                <w:szCs w:val="20"/>
              </w:rPr>
              <w:t>Marc FERRACCI,</w:t>
            </w:r>
          </w:p>
          <w:p w14:paraId="12469188" w14:textId="77777777" w:rsidR="005460BF" w:rsidRPr="005460BF" w:rsidRDefault="005460BF" w:rsidP="005460BF">
            <w:pPr>
              <w:widowControl w:val="0"/>
              <w:spacing w:after="0" w:line="243" w:lineRule="atLeast"/>
              <w:jc w:val="both"/>
              <w:rPr>
                <w:rFonts w:ascii="Arial" w:hAnsi="Arial" w:cs="Arial"/>
                <w:sz w:val="20"/>
                <w:szCs w:val="20"/>
              </w:rPr>
            </w:pPr>
          </w:p>
          <w:p w14:paraId="3849CCBF" w14:textId="77777777" w:rsidR="005460BF" w:rsidRPr="005460BF" w:rsidRDefault="005460BF" w:rsidP="005460BF">
            <w:pPr>
              <w:widowControl w:val="0"/>
              <w:spacing w:after="0" w:line="243" w:lineRule="atLeast"/>
              <w:jc w:val="both"/>
              <w:rPr>
                <w:rFonts w:ascii="Arial" w:hAnsi="Arial" w:cs="Arial"/>
                <w:sz w:val="20"/>
                <w:szCs w:val="20"/>
              </w:rPr>
            </w:pPr>
            <w:r w:rsidRPr="005460BF">
              <w:rPr>
                <w:rFonts w:ascii="Arial" w:hAnsi="Arial" w:cs="Arial"/>
                <w:sz w:val="20"/>
                <w:szCs w:val="20"/>
              </w:rPr>
              <w:t>Ministre auprès du ministre de l'économie, des finances et de la souveraineté industrielle et numérique, chargé de l'industrie et de l'énergie,</w:t>
            </w:r>
          </w:p>
          <w:p w14:paraId="5296026B" w14:textId="77777777" w:rsidR="005460BF" w:rsidRDefault="005460BF" w:rsidP="005460BF">
            <w:pPr>
              <w:widowControl w:val="0"/>
              <w:spacing w:after="0" w:line="243" w:lineRule="atLeast"/>
              <w:jc w:val="both"/>
              <w:rPr>
                <w:rFonts w:ascii="Arial" w:hAnsi="Arial" w:cs="Arial"/>
                <w:sz w:val="20"/>
                <w:szCs w:val="20"/>
              </w:rPr>
            </w:pPr>
            <w:r w:rsidRPr="005460BF">
              <w:rPr>
                <w:rFonts w:ascii="Arial" w:hAnsi="Arial" w:cs="Arial"/>
                <w:sz w:val="20"/>
                <w:szCs w:val="20"/>
              </w:rPr>
              <w:t xml:space="preserve">Pour le ministre et par délégation, </w:t>
            </w:r>
          </w:p>
          <w:p w14:paraId="1A7C5E06" w14:textId="03619B78" w:rsidR="002670E9" w:rsidRPr="002670E9" w:rsidRDefault="002670E9" w:rsidP="005460BF">
            <w:pPr>
              <w:widowControl w:val="0"/>
              <w:spacing w:after="0" w:line="243" w:lineRule="atLeast"/>
              <w:jc w:val="both"/>
              <w:rPr>
                <w:rFonts w:ascii="Arial" w:hAnsi="Arial" w:cs="Arial"/>
                <w:sz w:val="20"/>
                <w:szCs w:val="20"/>
              </w:rPr>
            </w:pPr>
            <w:r w:rsidRPr="002670E9">
              <w:rPr>
                <w:rFonts w:ascii="Arial" w:hAnsi="Arial" w:cs="Arial"/>
                <w:sz w:val="20"/>
                <w:szCs w:val="20"/>
              </w:rPr>
              <w:t xml:space="preserve">Diane SIMIU, </w:t>
            </w:r>
          </w:p>
          <w:p w14:paraId="7C0A973A" w14:textId="5E449D2E" w:rsidR="00D61C89" w:rsidRPr="00D61C89" w:rsidRDefault="002670E9" w:rsidP="00E432EE">
            <w:pPr>
              <w:widowControl w:val="0"/>
              <w:spacing w:after="0" w:line="243" w:lineRule="atLeast"/>
              <w:jc w:val="both"/>
              <w:rPr>
                <w:rFonts w:ascii="Arial" w:hAnsi="Arial" w:cs="Arial"/>
                <w:sz w:val="20"/>
                <w:szCs w:val="20"/>
              </w:rPr>
            </w:pPr>
            <w:r w:rsidRPr="002670E9">
              <w:rPr>
                <w:rFonts w:ascii="Arial" w:hAnsi="Arial" w:cs="Arial"/>
                <w:sz w:val="20"/>
                <w:szCs w:val="20"/>
              </w:rPr>
              <w:t>Directrice du climat</w:t>
            </w:r>
            <w:r w:rsidR="00E626E3">
              <w:rPr>
                <w:rFonts w:ascii="Arial" w:hAnsi="Arial" w:cs="Arial"/>
                <w:sz w:val="20"/>
                <w:szCs w:val="20"/>
              </w:rPr>
              <w:t>,</w:t>
            </w:r>
            <w:r w:rsidRPr="002670E9">
              <w:rPr>
                <w:rFonts w:ascii="Arial" w:hAnsi="Arial" w:cs="Arial"/>
                <w:sz w:val="20"/>
                <w:szCs w:val="20"/>
              </w:rPr>
              <w:t xml:space="preserve"> de l'efficacité énergétique et de l’air</w:t>
            </w:r>
          </w:p>
        </w:tc>
        <w:tc>
          <w:tcPr>
            <w:tcW w:w="4534" w:type="dxa"/>
          </w:tcPr>
          <w:p w14:paraId="3D588E12" w14:textId="5CF74054" w:rsidR="00D61C89" w:rsidRDefault="00E432EE" w:rsidP="000F6436">
            <w:pPr>
              <w:widowControl w:val="0"/>
              <w:spacing w:after="0" w:line="243" w:lineRule="atLeast"/>
              <w:jc w:val="both"/>
              <w:rPr>
                <w:rFonts w:ascii="Arial" w:hAnsi="Arial" w:cs="Arial"/>
                <w:b/>
                <w:sz w:val="20"/>
                <w:szCs w:val="20"/>
              </w:rPr>
            </w:pPr>
            <w:r w:rsidRPr="000F6436">
              <w:rPr>
                <w:rFonts w:ascii="Arial" w:hAnsi="Arial" w:cs="Arial"/>
                <w:b/>
                <w:sz w:val="20"/>
                <w:szCs w:val="20"/>
              </w:rPr>
              <w:t>Sylvain WASERMAN</w:t>
            </w:r>
            <w:r w:rsidR="00D61C89" w:rsidRPr="000F6436">
              <w:rPr>
                <w:rFonts w:ascii="Arial" w:hAnsi="Arial" w:cs="Arial"/>
                <w:b/>
                <w:sz w:val="20"/>
                <w:szCs w:val="20"/>
              </w:rPr>
              <w:t>,</w:t>
            </w:r>
          </w:p>
          <w:p w14:paraId="146BCB1B" w14:textId="77777777" w:rsidR="000F6436" w:rsidRPr="000F6436" w:rsidRDefault="000F6436" w:rsidP="000F6436">
            <w:pPr>
              <w:widowControl w:val="0"/>
              <w:spacing w:after="0" w:line="243" w:lineRule="atLeast"/>
              <w:jc w:val="both"/>
              <w:rPr>
                <w:rFonts w:ascii="Arial" w:hAnsi="Arial" w:cs="Arial"/>
                <w:b/>
                <w:sz w:val="20"/>
                <w:szCs w:val="20"/>
              </w:rPr>
            </w:pPr>
          </w:p>
          <w:p w14:paraId="094F2814" w14:textId="1E61E5A8" w:rsidR="00D61C89" w:rsidRPr="000F6436" w:rsidRDefault="00F44A4A" w:rsidP="000F6436">
            <w:pPr>
              <w:widowControl w:val="0"/>
              <w:spacing w:after="0" w:line="243" w:lineRule="atLeast"/>
              <w:jc w:val="both"/>
              <w:rPr>
                <w:rFonts w:ascii="Arial" w:hAnsi="Arial" w:cs="Arial"/>
                <w:bCs/>
                <w:sz w:val="20"/>
                <w:szCs w:val="20"/>
              </w:rPr>
            </w:pPr>
            <w:r w:rsidRPr="000F6436">
              <w:rPr>
                <w:rFonts w:ascii="Arial" w:hAnsi="Arial" w:cs="Arial"/>
                <w:bCs/>
                <w:sz w:val="20"/>
                <w:szCs w:val="20"/>
              </w:rPr>
              <w:t>Président</w:t>
            </w:r>
            <w:r w:rsidR="005A2D67" w:rsidRPr="000F6436">
              <w:rPr>
                <w:rFonts w:ascii="Arial" w:hAnsi="Arial" w:cs="Arial"/>
                <w:bCs/>
                <w:sz w:val="20"/>
                <w:szCs w:val="20"/>
              </w:rPr>
              <w:t xml:space="preserve"> </w:t>
            </w:r>
            <w:r w:rsidR="00CF648A" w:rsidRPr="000F6436">
              <w:rPr>
                <w:rFonts w:ascii="Arial" w:hAnsi="Arial" w:cs="Arial"/>
                <w:bCs/>
                <w:sz w:val="20"/>
                <w:szCs w:val="20"/>
              </w:rPr>
              <w:t>du Conseil d’Administration</w:t>
            </w:r>
            <w:r w:rsidR="00C504BF" w:rsidRPr="000F6436">
              <w:rPr>
                <w:rFonts w:ascii="Arial" w:hAnsi="Arial" w:cs="Arial"/>
                <w:bCs/>
                <w:sz w:val="20"/>
                <w:szCs w:val="20"/>
              </w:rPr>
              <w:t xml:space="preserve"> </w:t>
            </w:r>
            <w:r w:rsidR="00D61C89" w:rsidRPr="000F6436">
              <w:rPr>
                <w:rFonts w:ascii="Arial" w:hAnsi="Arial" w:cs="Arial"/>
                <w:bCs/>
                <w:sz w:val="20"/>
                <w:szCs w:val="20"/>
              </w:rPr>
              <w:t>de l’Agence de l’</w:t>
            </w:r>
            <w:r w:rsidR="00E432EE" w:rsidRPr="000F6436">
              <w:rPr>
                <w:rFonts w:ascii="Arial" w:hAnsi="Arial" w:cs="Arial"/>
                <w:bCs/>
                <w:sz w:val="20"/>
                <w:szCs w:val="20"/>
              </w:rPr>
              <w:t>e</w:t>
            </w:r>
            <w:r w:rsidR="00D61C89" w:rsidRPr="000F6436">
              <w:rPr>
                <w:rFonts w:ascii="Arial" w:hAnsi="Arial" w:cs="Arial"/>
                <w:bCs/>
                <w:sz w:val="20"/>
                <w:szCs w:val="20"/>
              </w:rPr>
              <w:t>nvironnement et de la maîtrise de l’énergie (ADEME)</w:t>
            </w:r>
          </w:p>
          <w:p w14:paraId="3CC12B15" w14:textId="77777777" w:rsidR="00D61C89" w:rsidRPr="000F6436" w:rsidRDefault="00D61C89" w:rsidP="000F6436">
            <w:pPr>
              <w:widowControl w:val="0"/>
              <w:spacing w:after="0" w:line="243" w:lineRule="atLeast"/>
              <w:jc w:val="both"/>
              <w:rPr>
                <w:rFonts w:ascii="Arial" w:hAnsi="Arial" w:cs="Arial"/>
                <w:b/>
                <w:sz w:val="20"/>
                <w:szCs w:val="20"/>
              </w:rPr>
            </w:pPr>
          </w:p>
          <w:p w14:paraId="599E97B9" w14:textId="77777777" w:rsidR="00D61C89" w:rsidRPr="000F6436" w:rsidRDefault="00D61C89" w:rsidP="000F6436">
            <w:pPr>
              <w:widowControl w:val="0"/>
              <w:spacing w:after="0" w:line="243" w:lineRule="atLeast"/>
              <w:jc w:val="both"/>
              <w:rPr>
                <w:rFonts w:ascii="Arial" w:hAnsi="Arial" w:cs="Arial"/>
                <w:b/>
                <w:sz w:val="20"/>
                <w:szCs w:val="20"/>
              </w:rPr>
            </w:pPr>
          </w:p>
          <w:p w14:paraId="342F7EE8" w14:textId="77777777" w:rsidR="00D61C89" w:rsidRPr="000F6436" w:rsidRDefault="00D61C89" w:rsidP="000F6436">
            <w:pPr>
              <w:widowControl w:val="0"/>
              <w:spacing w:after="0" w:line="243" w:lineRule="atLeast"/>
              <w:jc w:val="both"/>
              <w:rPr>
                <w:rFonts w:ascii="Arial" w:hAnsi="Arial" w:cs="Arial"/>
                <w:b/>
                <w:sz w:val="20"/>
                <w:szCs w:val="20"/>
              </w:rPr>
            </w:pPr>
          </w:p>
          <w:p w14:paraId="1D2456EF" w14:textId="77777777" w:rsidR="00D61C89" w:rsidRPr="000F6436" w:rsidRDefault="00D61C89" w:rsidP="000F6436">
            <w:pPr>
              <w:widowControl w:val="0"/>
              <w:spacing w:after="0" w:line="243" w:lineRule="atLeast"/>
              <w:jc w:val="both"/>
              <w:rPr>
                <w:rFonts w:ascii="Arial" w:hAnsi="Arial" w:cs="Arial"/>
                <w:b/>
                <w:sz w:val="20"/>
                <w:szCs w:val="20"/>
              </w:rPr>
            </w:pPr>
          </w:p>
          <w:p w14:paraId="1627E1B3" w14:textId="77777777" w:rsidR="00D61C89" w:rsidRPr="000F6436" w:rsidRDefault="00D61C89" w:rsidP="000F6436">
            <w:pPr>
              <w:widowControl w:val="0"/>
              <w:spacing w:after="0" w:line="243" w:lineRule="atLeast"/>
              <w:jc w:val="both"/>
              <w:rPr>
                <w:rFonts w:ascii="Arial" w:hAnsi="Arial" w:cs="Arial"/>
                <w:b/>
                <w:sz w:val="20"/>
                <w:szCs w:val="20"/>
              </w:rPr>
            </w:pPr>
          </w:p>
          <w:p w14:paraId="130A3F76" w14:textId="77777777" w:rsidR="00D61C89" w:rsidRPr="000F6436" w:rsidRDefault="00D61C89" w:rsidP="000F6436">
            <w:pPr>
              <w:widowControl w:val="0"/>
              <w:spacing w:after="0" w:line="243" w:lineRule="atLeast"/>
              <w:jc w:val="both"/>
              <w:rPr>
                <w:rFonts w:ascii="Arial" w:hAnsi="Arial" w:cs="Arial"/>
                <w:b/>
                <w:sz w:val="20"/>
                <w:szCs w:val="20"/>
              </w:rPr>
            </w:pPr>
          </w:p>
          <w:p w14:paraId="0B314486" w14:textId="77777777" w:rsidR="00D61C89" w:rsidRPr="000F6436" w:rsidRDefault="00D61C89" w:rsidP="000F6436">
            <w:pPr>
              <w:widowControl w:val="0"/>
              <w:spacing w:after="0" w:line="243" w:lineRule="atLeast"/>
              <w:jc w:val="both"/>
              <w:rPr>
                <w:rFonts w:ascii="Arial" w:hAnsi="Arial" w:cs="Arial"/>
                <w:b/>
                <w:sz w:val="20"/>
                <w:szCs w:val="20"/>
              </w:rPr>
            </w:pPr>
          </w:p>
        </w:tc>
      </w:tr>
      <w:tr w:rsidR="00D61C89" w:rsidRPr="00D61C89" w14:paraId="2F66AC8C" w14:textId="77777777" w:rsidTr="00D61C89">
        <w:tc>
          <w:tcPr>
            <w:tcW w:w="4957" w:type="dxa"/>
          </w:tcPr>
          <w:p w14:paraId="37576A2C" w14:textId="77777777" w:rsidR="00D61C89" w:rsidRPr="00D61C89" w:rsidRDefault="00D61C89" w:rsidP="00D61C89">
            <w:pPr>
              <w:widowControl w:val="0"/>
              <w:spacing w:before="200" w:after="0" w:line="243" w:lineRule="atLeast"/>
              <w:jc w:val="both"/>
              <w:rPr>
                <w:rFonts w:ascii="Arial" w:hAnsi="Arial" w:cs="Arial"/>
                <w:b/>
                <w:sz w:val="20"/>
                <w:szCs w:val="20"/>
                <w:highlight w:val="yellow"/>
              </w:rPr>
            </w:pPr>
            <w:proofErr w:type="gramStart"/>
            <w:r w:rsidRPr="00D61C89">
              <w:rPr>
                <w:rFonts w:ascii="Arial" w:hAnsi="Arial" w:cs="Arial"/>
                <w:b/>
                <w:sz w:val="20"/>
                <w:szCs w:val="20"/>
                <w:highlight w:val="yellow"/>
              </w:rPr>
              <w:t>xxx</w:t>
            </w:r>
            <w:proofErr w:type="gramEnd"/>
          </w:p>
          <w:p w14:paraId="2F90E43D" w14:textId="548931C5" w:rsidR="00D61C89" w:rsidRPr="00D61C89" w:rsidRDefault="00D61C89" w:rsidP="00D61C89">
            <w:pPr>
              <w:widowControl w:val="0"/>
              <w:spacing w:before="200" w:after="0" w:line="243" w:lineRule="atLeast"/>
              <w:jc w:val="both"/>
              <w:rPr>
                <w:rFonts w:ascii="Arial" w:hAnsi="Arial" w:cs="Arial"/>
                <w:b/>
                <w:sz w:val="20"/>
                <w:szCs w:val="20"/>
              </w:rPr>
            </w:pPr>
            <w:commentRangeStart w:id="40"/>
            <w:proofErr w:type="gramStart"/>
            <w:r w:rsidRPr="00D61C89">
              <w:rPr>
                <w:rFonts w:ascii="Arial" w:hAnsi="Arial" w:cs="Arial"/>
                <w:sz w:val="20"/>
                <w:szCs w:val="20"/>
                <w:highlight w:val="yellow"/>
              </w:rPr>
              <w:t>vvvvvv</w:t>
            </w:r>
            <w:commentRangeEnd w:id="40"/>
            <w:proofErr w:type="gramEnd"/>
            <w:r w:rsidR="00F57D50">
              <w:rPr>
                <w:rStyle w:val="Marquedecommentaire"/>
              </w:rPr>
              <w:commentReference w:id="40"/>
            </w:r>
          </w:p>
        </w:tc>
        <w:tc>
          <w:tcPr>
            <w:tcW w:w="4534" w:type="dxa"/>
          </w:tcPr>
          <w:p w14:paraId="6490D239" w14:textId="77777777" w:rsidR="00D61C89" w:rsidRPr="000F6436" w:rsidRDefault="00D61C89" w:rsidP="000F6436">
            <w:pPr>
              <w:widowControl w:val="0"/>
              <w:spacing w:after="0" w:line="243" w:lineRule="atLeast"/>
              <w:jc w:val="both"/>
              <w:rPr>
                <w:rFonts w:ascii="Arial" w:hAnsi="Arial" w:cs="Arial"/>
                <w:b/>
                <w:sz w:val="20"/>
                <w:szCs w:val="20"/>
              </w:rPr>
            </w:pPr>
            <w:proofErr w:type="gramStart"/>
            <w:r w:rsidRPr="000F6436">
              <w:rPr>
                <w:rFonts w:ascii="Arial" w:hAnsi="Arial" w:cs="Arial"/>
                <w:b/>
                <w:sz w:val="20"/>
                <w:szCs w:val="20"/>
              </w:rPr>
              <w:t>xxxx</w:t>
            </w:r>
            <w:proofErr w:type="gramEnd"/>
          </w:p>
          <w:p w14:paraId="22DDBB49" w14:textId="5E359612" w:rsidR="00D61C89" w:rsidRPr="000F6436" w:rsidRDefault="00D61C89" w:rsidP="000F6436">
            <w:pPr>
              <w:widowControl w:val="0"/>
              <w:spacing w:after="0" w:line="243" w:lineRule="atLeast"/>
              <w:jc w:val="both"/>
              <w:rPr>
                <w:rFonts w:ascii="Arial" w:hAnsi="Arial" w:cs="Arial"/>
                <w:b/>
                <w:sz w:val="20"/>
                <w:szCs w:val="20"/>
              </w:rPr>
            </w:pPr>
            <w:proofErr w:type="gramStart"/>
            <w:r w:rsidRPr="000F6436">
              <w:rPr>
                <w:rFonts w:ascii="Arial" w:hAnsi="Arial" w:cs="Arial"/>
                <w:b/>
                <w:sz w:val="20"/>
                <w:szCs w:val="20"/>
              </w:rPr>
              <w:t>vvvvvvv</w:t>
            </w:r>
            <w:proofErr w:type="gramEnd"/>
          </w:p>
        </w:tc>
      </w:tr>
    </w:tbl>
    <w:p w14:paraId="016202DE" w14:textId="5885BD37" w:rsidR="00D61C89" w:rsidRDefault="00D61C89" w:rsidP="00AF370A">
      <w:pPr>
        <w:widowControl w:val="0"/>
        <w:spacing w:before="200" w:after="0" w:line="243" w:lineRule="atLeast"/>
        <w:jc w:val="both"/>
        <w:rPr>
          <w:rFonts w:ascii="Arial" w:hAnsi="Arial" w:cs="Arial"/>
          <w:sz w:val="20"/>
          <w:szCs w:val="20"/>
        </w:rPr>
      </w:pPr>
    </w:p>
    <w:p w14:paraId="1DB8D3EE" w14:textId="4447D872" w:rsidR="00D61C89" w:rsidRDefault="00D61C89" w:rsidP="00AF370A">
      <w:pPr>
        <w:widowControl w:val="0"/>
        <w:spacing w:before="200" w:after="0" w:line="243" w:lineRule="atLeast"/>
        <w:jc w:val="both"/>
        <w:rPr>
          <w:rFonts w:ascii="Arial" w:hAnsi="Arial" w:cs="Arial"/>
          <w:sz w:val="20"/>
          <w:szCs w:val="20"/>
        </w:rPr>
      </w:pPr>
    </w:p>
    <w:p w14:paraId="2EEFD866" w14:textId="77777777" w:rsidR="00B34447" w:rsidRDefault="00B34447" w:rsidP="00AF370A">
      <w:pPr>
        <w:spacing w:before="200" w:after="0" w:line="276" w:lineRule="auto"/>
        <w:rPr>
          <w:rFonts w:ascii="Arial" w:hAnsi="Arial" w:cs="Arial"/>
          <w:b/>
          <w:bCs/>
          <w:sz w:val="20"/>
          <w:szCs w:val="20"/>
          <w:highlight w:val="yellow"/>
          <w:lang w:eastAsia="fr-FR"/>
        </w:rPr>
      </w:pPr>
    </w:p>
    <w:p w14:paraId="4D023369" w14:textId="77777777" w:rsidR="00B34447" w:rsidRDefault="00B34447" w:rsidP="00AF370A">
      <w:pPr>
        <w:spacing w:before="200" w:after="0" w:line="276" w:lineRule="auto"/>
        <w:rPr>
          <w:rFonts w:ascii="Arial" w:hAnsi="Arial" w:cs="Arial"/>
          <w:b/>
          <w:bCs/>
          <w:sz w:val="20"/>
          <w:szCs w:val="20"/>
          <w:highlight w:val="yellow"/>
          <w:lang w:eastAsia="fr-FR"/>
        </w:rPr>
      </w:pPr>
    </w:p>
    <w:p w14:paraId="5968A79C" w14:textId="77777777" w:rsidR="00B34447" w:rsidRDefault="00B34447" w:rsidP="00AF370A">
      <w:pPr>
        <w:spacing w:before="200" w:after="0" w:line="276" w:lineRule="auto"/>
        <w:rPr>
          <w:rFonts w:ascii="Arial" w:hAnsi="Arial" w:cs="Arial"/>
          <w:b/>
          <w:bCs/>
          <w:sz w:val="20"/>
          <w:szCs w:val="20"/>
          <w:highlight w:val="yellow"/>
          <w:lang w:eastAsia="fr-FR"/>
        </w:rPr>
      </w:pPr>
    </w:p>
    <w:p w14:paraId="3DF23528" w14:textId="0E21447B" w:rsidR="00613C98" w:rsidRDefault="003455E7" w:rsidP="0054232F">
      <w:pPr>
        <w:spacing w:before="200" w:after="0" w:line="276" w:lineRule="auto"/>
        <w:rPr>
          <w:rFonts w:ascii="Arial" w:hAnsi="Arial" w:cs="Arial"/>
          <w:b/>
          <w:bCs/>
          <w:sz w:val="16"/>
          <w:szCs w:val="16"/>
          <w:highlight w:val="yellow"/>
          <w:lang w:eastAsia="fr-FR"/>
        </w:rPr>
      </w:pPr>
      <w:r>
        <w:br w:type="page"/>
      </w:r>
    </w:p>
    <w:p w14:paraId="0FEE0359" w14:textId="77777777" w:rsidR="00613C98" w:rsidRDefault="003455E7" w:rsidP="00AF370A">
      <w:pPr>
        <w:spacing w:before="200" w:after="0" w:line="276" w:lineRule="auto"/>
        <w:rPr>
          <w:rFonts w:ascii="Arial" w:hAnsi="Arial" w:cs="Arial"/>
          <w:b/>
          <w:bCs/>
          <w:color w:val="4F81BD"/>
          <w:sz w:val="20"/>
          <w:szCs w:val="20"/>
          <w:lang w:eastAsia="fr-FR"/>
        </w:rPr>
      </w:pPr>
      <w:r>
        <w:rPr>
          <w:rFonts w:ascii="Arial" w:hAnsi="Arial" w:cs="Arial"/>
          <w:b/>
          <w:bCs/>
          <w:color w:val="4F81BD"/>
          <w:sz w:val="20"/>
          <w:szCs w:val="20"/>
          <w:lang w:eastAsia="fr-FR"/>
        </w:rPr>
        <w:lastRenderedPageBreak/>
        <w:t>Annexe 1 - Contenu détaillé du Programme</w:t>
      </w:r>
    </w:p>
    <w:p w14:paraId="390314AC" w14:textId="77777777" w:rsidR="00613C98" w:rsidRDefault="00613C98" w:rsidP="00AF370A">
      <w:pPr>
        <w:spacing w:before="200" w:after="0" w:line="276" w:lineRule="auto"/>
        <w:rPr>
          <w:rFonts w:ascii="Arial" w:hAnsi="Arial" w:cs="Arial"/>
          <w:b/>
          <w:bCs/>
          <w:color w:val="4F81BD"/>
          <w:sz w:val="20"/>
          <w:szCs w:val="20"/>
          <w:lang w:eastAsia="fr-FR"/>
        </w:rPr>
      </w:pPr>
    </w:p>
    <w:p w14:paraId="463CCBD2" w14:textId="77777777" w:rsidR="00613C98" w:rsidRDefault="003455E7" w:rsidP="00AF370A">
      <w:pPr>
        <w:spacing w:before="200" w:after="0" w:line="276" w:lineRule="auto"/>
        <w:rPr>
          <w:rFonts w:ascii="Arial" w:hAnsi="Arial" w:cs="Arial"/>
          <w:bCs/>
          <w:sz w:val="20"/>
          <w:szCs w:val="20"/>
          <w:highlight w:val="yellow"/>
          <w:lang w:eastAsia="fr-FR"/>
        </w:rPr>
      </w:pPr>
      <w:r>
        <w:rPr>
          <w:rFonts w:ascii="Arial" w:hAnsi="Arial" w:cs="Arial"/>
          <w:bCs/>
          <w:sz w:val="20"/>
          <w:szCs w:val="20"/>
          <w:highlight w:val="yellow"/>
          <w:lang w:eastAsia="fr-FR"/>
        </w:rPr>
        <w:t>XXX</w:t>
      </w:r>
      <w:r>
        <w:br w:type="page"/>
      </w:r>
    </w:p>
    <w:p w14:paraId="2564201E" w14:textId="77777777" w:rsidR="00613C98" w:rsidRDefault="003455E7" w:rsidP="00AF370A">
      <w:pPr>
        <w:spacing w:before="200" w:after="0" w:line="276" w:lineRule="auto"/>
      </w:pPr>
      <w:r>
        <w:rPr>
          <w:rFonts w:ascii="Arial" w:hAnsi="Arial" w:cs="Arial"/>
          <w:b/>
          <w:bCs/>
          <w:color w:val="4F81BD"/>
          <w:sz w:val="20"/>
          <w:szCs w:val="20"/>
          <w:lang w:eastAsia="fr-FR"/>
        </w:rPr>
        <w:lastRenderedPageBreak/>
        <w:t>Annexe 2 - Processus opérationnel</w:t>
      </w:r>
    </w:p>
    <w:p w14:paraId="0D30D6CC" w14:textId="77777777" w:rsidR="00613C98" w:rsidRDefault="00613C98" w:rsidP="00AF370A">
      <w:pPr>
        <w:spacing w:before="200" w:after="0" w:line="276" w:lineRule="auto"/>
        <w:rPr>
          <w:rFonts w:ascii="Arial" w:hAnsi="Arial" w:cs="Arial"/>
          <w:bCs/>
          <w:sz w:val="20"/>
          <w:szCs w:val="20"/>
          <w:lang w:eastAsia="fr-FR"/>
        </w:rPr>
      </w:pPr>
    </w:p>
    <w:p w14:paraId="25AD16EB" w14:textId="0F2EF07D" w:rsidR="00613C98" w:rsidRDefault="003455E7" w:rsidP="00AF370A">
      <w:pPr>
        <w:spacing w:before="200" w:after="0" w:line="240" w:lineRule="auto"/>
        <w:jc w:val="both"/>
        <w:rPr>
          <w:rFonts w:ascii="Arial" w:hAnsi="Arial" w:cs="Arial"/>
          <w:sz w:val="20"/>
          <w:szCs w:val="20"/>
          <w:lang w:eastAsia="fr-FR"/>
        </w:rPr>
      </w:pPr>
      <w:commentRangeStart w:id="41"/>
      <w:r>
        <w:rPr>
          <w:rFonts w:ascii="Arial" w:hAnsi="Arial" w:cs="Arial"/>
          <w:sz w:val="20"/>
          <w:szCs w:val="20"/>
          <w:highlight w:val="yellow"/>
          <w:lang w:eastAsia="fr-FR"/>
        </w:rPr>
        <w:t>XXX</w:t>
      </w:r>
      <w:commentRangeEnd w:id="41"/>
      <w:r>
        <w:commentReference w:id="41"/>
      </w:r>
    </w:p>
    <w:p w14:paraId="16CC9898" w14:textId="3685BF2E" w:rsidR="00FD7A55" w:rsidRDefault="00FD7A55" w:rsidP="00AF370A">
      <w:pPr>
        <w:spacing w:before="200" w:after="0" w:line="240" w:lineRule="auto"/>
        <w:jc w:val="both"/>
        <w:rPr>
          <w:rFonts w:ascii="Arial" w:hAnsi="Arial" w:cs="Arial"/>
          <w:sz w:val="20"/>
          <w:szCs w:val="20"/>
          <w:lang w:eastAsia="fr-FR"/>
        </w:rPr>
      </w:pPr>
    </w:p>
    <w:p w14:paraId="440426B8" w14:textId="589CBB67" w:rsidR="00FD7A55" w:rsidRDefault="00FD7A55" w:rsidP="00AF370A">
      <w:pPr>
        <w:spacing w:before="200" w:after="0" w:line="240" w:lineRule="auto"/>
        <w:jc w:val="both"/>
        <w:rPr>
          <w:rFonts w:ascii="Arial" w:hAnsi="Arial" w:cs="Arial"/>
          <w:sz w:val="20"/>
          <w:szCs w:val="20"/>
          <w:lang w:eastAsia="fr-FR"/>
        </w:rPr>
      </w:pPr>
    </w:p>
    <w:p w14:paraId="0FCE4BF7" w14:textId="036CBEC8" w:rsidR="00FD7A55" w:rsidRDefault="00FD7A55">
      <w:pPr>
        <w:suppressAutoHyphens w:val="0"/>
        <w:spacing w:after="0" w:line="240" w:lineRule="auto"/>
        <w:rPr>
          <w:rFonts w:ascii="Arial" w:hAnsi="Arial" w:cs="Arial"/>
          <w:sz w:val="20"/>
          <w:szCs w:val="20"/>
          <w:highlight w:val="yellow"/>
          <w:lang w:eastAsia="fr-FR"/>
        </w:rPr>
      </w:pPr>
      <w:r>
        <w:rPr>
          <w:rFonts w:ascii="Arial" w:hAnsi="Arial" w:cs="Arial"/>
          <w:sz w:val="20"/>
          <w:szCs w:val="20"/>
          <w:highlight w:val="yellow"/>
          <w:lang w:eastAsia="fr-FR"/>
        </w:rPr>
        <w:br w:type="page"/>
      </w:r>
    </w:p>
    <w:p w14:paraId="79AC86AB" w14:textId="2DFECB26" w:rsidR="00FD7A55" w:rsidRDefault="00DB73C7" w:rsidP="00567AB4">
      <w:pPr>
        <w:spacing w:before="200" w:after="0" w:line="240" w:lineRule="auto"/>
        <w:jc w:val="both"/>
        <w:rPr>
          <w:rFonts w:ascii="Arial" w:hAnsi="Arial" w:cs="Arial"/>
          <w:b/>
          <w:bCs/>
          <w:color w:val="4F81BD"/>
          <w:sz w:val="20"/>
          <w:szCs w:val="20"/>
          <w:lang w:eastAsia="fr-FR"/>
        </w:rPr>
      </w:pPr>
      <w:r w:rsidRPr="00567AB4">
        <w:rPr>
          <w:rFonts w:ascii="Arial" w:hAnsi="Arial" w:cs="Arial"/>
          <w:b/>
          <w:bCs/>
          <w:color w:val="4F81BD"/>
          <w:sz w:val="20"/>
          <w:szCs w:val="20"/>
          <w:lang w:eastAsia="fr-FR"/>
        </w:rPr>
        <w:lastRenderedPageBreak/>
        <w:t xml:space="preserve">Annexe </w:t>
      </w:r>
      <w:r w:rsidR="00AE651F">
        <w:rPr>
          <w:rFonts w:ascii="Arial" w:hAnsi="Arial" w:cs="Arial"/>
          <w:b/>
          <w:bCs/>
          <w:color w:val="4F81BD"/>
          <w:sz w:val="20"/>
          <w:szCs w:val="20"/>
          <w:lang w:eastAsia="fr-FR"/>
        </w:rPr>
        <w:t>3</w:t>
      </w:r>
      <w:r w:rsidRPr="00567AB4">
        <w:rPr>
          <w:rFonts w:ascii="Arial" w:hAnsi="Arial" w:cs="Arial"/>
          <w:b/>
          <w:bCs/>
          <w:color w:val="4F81BD"/>
          <w:sz w:val="20"/>
          <w:szCs w:val="20"/>
          <w:lang w:eastAsia="fr-FR"/>
        </w:rPr>
        <w:t xml:space="preserve"> – Liste des livrables du Programme</w:t>
      </w:r>
    </w:p>
    <w:p w14:paraId="11BEE1AC" w14:textId="5952CEFD" w:rsidR="00FD7A55" w:rsidRDefault="00FD7A55" w:rsidP="00567AB4">
      <w:pPr>
        <w:spacing w:before="200" w:after="0" w:line="240" w:lineRule="auto"/>
        <w:jc w:val="both"/>
        <w:rPr>
          <w:rFonts w:ascii="Arial" w:hAnsi="Arial" w:cs="Arial"/>
          <w:b/>
          <w:bCs/>
          <w:color w:val="4F81BD"/>
          <w:sz w:val="20"/>
          <w:szCs w:val="20"/>
          <w:lang w:eastAsia="fr-FR"/>
        </w:rPr>
      </w:pPr>
    </w:p>
    <w:p w14:paraId="58DB9541" w14:textId="69EEDCEB" w:rsidR="00FD7A55" w:rsidRDefault="00FD7A55" w:rsidP="00567AB4">
      <w:pPr>
        <w:spacing w:before="200" w:after="0" w:line="240" w:lineRule="auto"/>
        <w:jc w:val="both"/>
        <w:rPr>
          <w:rFonts w:ascii="Arial" w:hAnsi="Arial" w:cs="Arial"/>
          <w:b/>
          <w:bCs/>
          <w:color w:val="4F81BD"/>
          <w:sz w:val="20"/>
          <w:szCs w:val="20"/>
          <w:lang w:eastAsia="fr-FR"/>
        </w:rPr>
      </w:pPr>
    </w:p>
    <w:p w14:paraId="0B9E2543" w14:textId="0AB9C829" w:rsidR="00FD7A55" w:rsidRDefault="00FD7A55" w:rsidP="00567AB4">
      <w:pPr>
        <w:spacing w:before="200" w:after="0" w:line="240" w:lineRule="auto"/>
        <w:jc w:val="both"/>
        <w:rPr>
          <w:rFonts w:ascii="Arial" w:hAnsi="Arial" w:cs="Arial"/>
          <w:b/>
          <w:bCs/>
          <w:color w:val="4F81BD"/>
          <w:sz w:val="20"/>
          <w:szCs w:val="20"/>
          <w:lang w:eastAsia="fr-FR"/>
        </w:rPr>
      </w:pPr>
    </w:p>
    <w:p w14:paraId="2A8A89D6" w14:textId="308D5740" w:rsidR="00FD7A55" w:rsidRDefault="00FD7A55" w:rsidP="00FD7A55">
      <w:pPr>
        <w:suppressAutoHyphens w:val="0"/>
        <w:spacing w:after="0" w:line="240" w:lineRule="auto"/>
        <w:rPr>
          <w:rFonts w:ascii="Arial" w:hAnsi="Arial" w:cs="Arial"/>
          <w:b/>
          <w:bCs/>
          <w:color w:val="4F81BD"/>
          <w:sz w:val="20"/>
          <w:szCs w:val="20"/>
          <w:lang w:eastAsia="fr-FR"/>
        </w:rPr>
      </w:pPr>
      <w:r>
        <w:rPr>
          <w:rFonts w:ascii="Arial" w:hAnsi="Arial" w:cs="Arial"/>
          <w:b/>
          <w:bCs/>
          <w:color w:val="4F81BD"/>
          <w:sz w:val="20"/>
          <w:szCs w:val="20"/>
          <w:lang w:eastAsia="fr-FR"/>
        </w:rPr>
        <w:br w:type="page"/>
      </w:r>
    </w:p>
    <w:p w14:paraId="30A68EA6" w14:textId="77777777" w:rsidR="00FD7A55" w:rsidRDefault="00FD7A55" w:rsidP="00FD7A55">
      <w:pPr>
        <w:suppressAutoHyphens w:val="0"/>
        <w:spacing w:after="0" w:line="240" w:lineRule="auto"/>
        <w:rPr>
          <w:rFonts w:ascii="Arial" w:hAnsi="Arial" w:cs="Arial"/>
          <w:b/>
          <w:bCs/>
          <w:color w:val="4F81BD"/>
          <w:sz w:val="20"/>
          <w:szCs w:val="20"/>
          <w:lang w:eastAsia="fr-FR"/>
        </w:rPr>
        <w:sectPr w:rsidR="00FD7A55">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0" w:footer="720" w:gutter="0"/>
          <w:cols w:space="720"/>
          <w:formProt w:val="0"/>
          <w:docGrid w:linePitch="299" w:charSpace="-2458"/>
        </w:sectPr>
      </w:pPr>
    </w:p>
    <w:p w14:paraId="0511302C" w14:textId="77F9F5FA" w:rsidR="00567AB4" w:rsidRDefault="00567AB4" w:rsidP="00567AB4">
      <w:pPr>
        <w:spacing w:after="0" w:line="276" w:lineRule="auto"/>
        <w:rPr>
          <w:rFonts w:ascii="Arial" w:hAnsi="Arial" w:cs="Arial"/>
          <w:bCs/>
          <w:i/>
          <w:sz w:val="20"/>
          <w:szCs w:val="20"/>
          <w:highlight w:val="yellow"/>
          <w:lang w:eastAsia="fr-FR"/>
        </w:rPr>
      </w:pPr>
      <w:r>
        <w:rPr>
          <w:rFonts w:ascii="Arial" w:hAnsi="Arial" w:cs="Arial"/>
          <w:b/>
          <w:bCs/>
          <w:color w:val="4F81BD"/>
          <w:sz w:val="20"/>
          <w:szCs w:val="20"/>
          <w:lang w:eastAsia="fr-FR"/>
        </w:rPr>
        <w:lastRenderedPageBreak/>
        <w:t xml:space="preserve">Annexe 4 - </w:t>
      </w:r>
      <w:commentRangeStart w:id="42"/>
      <w:r>
        <w:rPr>
          <w:rFonts w:ascii="Arial" w:hAnsi="Arial" w:cs="Arial"/>
          <w:b/>
          <w:bCs/>
          <w:color w:val="4F81BD"/>
          <w:sz w:val="20"/>
          <w:szCs w:val="20"/>
          <w:lang w:eastAsia="fr-FR"/>
        </w:rPr>
        <w:t xml:space="preserve">Budget prévisionnel détaillé </w:t>
      </w:r>
      <w:commentRangeEnd w:id="42"/>
      <w:r w:rsidR="003B2119">
        <w:rPr>
          <w:rStyle w:val="Marquedecommentaire"/>
        </w:rPr>
        <w:commentReference w:id="42"/>
      </w:r>
      <w:r>
        <w:rPr>
          <w:rFonts w:ascii="Arial" w:hAnsi="Arial" w:cs="Arial"/>
          <w:b/>
          <w:bCs/>
          <w:color w:val="4F81BD"/>
          <w:sz w:val="20"/>
          <w:szCs w:val="20"/>
          <w:lang w:eastAsia="fr-FR"/>
        </w:rPr>
        <w:t>(CONFIDENTIELLE)</w:t>
      </w:r>
      <w:r w:rsidR="00AF5382">
        <w:rPr>
          <w:rFonts w:ascii="Arial" w:hAnsi="Arial" w:cs="Arial"/>
          <w:b/>
          <w:bCs/>
          <w:color w:val="4F81BD"/>
          <w:sz w:val="20"/>
          <w:szCs w:val="20"/>
          <w:lang w:eastAsia="fr-FR"/>
        </w:rPr>
        <w:t xml:space="preserve"> (confère modèle budget détaillé)</w:t>
      </w:r>
    </w:p>
    <w:p w14:paraId="7F71B59D" w14:textId="77777777" w:rsidR="00567AB4" w:rsidRDefault="00567AB4" w:rsidP="00567AB4">
      <w:pPr>
        <w:spacing w:after="0" w:line="276" w:lineRule="auto"/>
        <w:rPr>
          <w:rFonts w:ascii="Arial" w:hAnsi="Arial" w:cs="Arial"/>
          <w:bCs/>
          <w:i/>
          <w:sz w:val="20"/>
          <w:szCs w:val="20"/>
          <w:highlight w:val="yellow"/>
          <w:lang w:eastAsia="fr-FR"/>
        </w:rPr>
      </w:pPr>
    </w:p>
    <w:p w14:paraId="0E3274C6" w14:textId="05A7AFC8" w:rsidR="00567AB4" w:rsidRDefault="00AF5382" w:rsidP="00567AB4">
      <w:pPr>
        <w:spacing w:after="0" w:line="276" w:lineRule="auto"/>
      </w:pPr>
      <w:r w:rsidRPr="00AF5382">
        <w:rPr>
          <w:noProof/>
          <w:lang w:eastAsia="fr-FR"/>
        </w:rPr>
        <w:drawing>
          <wp:inline distT="0" distB="0" distL="0" distR="0" wp14:anchorId="0D0F2DAE" wp14:editId="402D5272">
            <wp:extent cx="9624060" cy="481546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629203" cy="4818040"/>
                    </a:xfrm>
                    <a:prstGeom prst="rect">
                      <a:avLst/>
                    </a:prstGeom>
                  </pic:spPr>
                </pic:pic>
              </a:graphicData>
            </a:graphic>
          </wp:inline>
        </w:drawing>
      </w:r>
    </w:p>
    <w:p w14:paraId="40B67EE9" w14:textId="77777777" w:rsidR="00567AB4" w:rsidRDefault="00567AB4" w:rsidP="00567AB4">
      <w:pPr>
        <w:spacing w:after="0" w:line="276" w:lineRule="auto"/>
      </w:pPr>
    </w:p>
    <w:p w14:paraId="3C942D89" w14:textId="7BC7B59E" w:rsidR="00FD7A55" w:rsidRDefault="00AE651F" w:rsidP="00D618EF">
      <w:pPr>
        <w:spacing w:before="200" w:after="0" w:line="240" w:lineRule="auto"/>
        <w:jc w:val="both"/>
        <w:rPr>
          <w:rFonts w:ascii="Arial" w:hAnsi="Arial" w:cs="Arial"/>
          <w:b/>
          <w:bCs/>
          <w:color w:val="4F81BD"/>
          <w:sz w:val="20"/>
          <w:szCs w:val="20"/>
          <w:lang w:eastAsia="fr-FR"/>
        </w:rPr>
      </w:pPr>
      <w:r>
        <w:rPr>
          <w:rFonts w:ascii="Arial" w:hAnsi="Arial" w:cs="Arial"/>
          <w:b/>
          <w:bCs/>
          <w:color w:val="4F81BD"/>
          <w:sz w:val="20"/>
          <w:szCs w:val="20"/>
          <w:lang w:eastAsia="fr-FR"/>
        </w:rPr>
        <w:t>Eventuellement :</w:t>
      </w:r>
      <w:r w:rsidR="00DB73C7" w:rsidRPr="00567AB4">
        <w:rPr>
          <w:rFonts w:ascii="Arial" w:hAnsi="Arial" w:cs="Arial"/>
          <w:b/>
          <w:bCs/>
          <w:color w:val="4F81BD"/>
          <w:sz w:val="20"/>
          <w:szCs w:val="20"/>
          <w:lang w:eastAsia="fr-FR"/>
        </w:rPr>
        <w:t xml:space="preserve"> </w:t>
      </w:r>
      <w:commentRangeStart w:id="43"/>
      <w:r w:rsidR="00DB73C7" w:rsidRPr="00567AB4">
        <w:rPr>
          <w:rFonts w:ascii="Arial" w:hAnsi="Arial" w:cs="Arial"/>
          <w:b/>
          <w:bCs/>
          <w:color w:val="4F81BD"/>
          <w:sz w:val="20"/>
          <w:szCs w:val="20"/>
          <w:lang w:eastAsia="fr-FR"/>
        </w:rPr>
        <w:t>Calendrier prévisionnel des appels de fonds du Programme</w:t>
      </w:r>
      <w:commentRangeEnd w:id="43"/>
      <w:r w:rsidR="00DB73C7">
        <w:rPr>
          <w:rStyle w:val="Marquedecommentaire"/>
        </w:rPr>
        <w:commentReference w:id="43"/>
      </w:r>
      <w:r w:rsidR="00DB73C7" w:rsidRPr="00567AB4">
        <w:rPr>
          <w:rFonts w:ascii="Arial" w:hAnsi="Arial" w:cs="Arial"/>
          <w:b/>
          <w:bCs/>
          <w:color w:val="4F81BD"/>
          <w:sz w:val="20"/>
          <w:szCs w:val="20"/>
          <w:lang w:eastAsia="fr-FR"/>
        </w:rPr>
        <w:t xml:space="preserve"> (CONFIDENTIEL)</w:t>
      </w:r>
    </w:p>
    <w:p w14:paraId="378F7BA4" w14:textId="1552CB34" w:rsidR="008B4A6E" w:rsidRPr="00D618EF" w:rsidRDefault="008B4A6E" w:rsidP="00D618EF">
      <w:pPr>
        <w:spacing w:before="200" w:after="0" w:line="240" w:lineRule="auto"/>
        <w:jc w:val="both"/>
        <w:rPr>
          <w:rFonts w:ascii="Arial" w:hAnsi="Arial" w:cs="Arial"/>
          <w:b/>
          <w:bCs/>
          <w:color w:val="4F81BD"/>
          <w:sz w:val="20"/>
          <w:szCs w:val="20"/>
          <w:lang w:eastAsia="fr-FR"/>
        </w:rPr>
      </w:pPr>
      <w:r>
        <w:rPr>
          <w:rFonts w:ascii="Arial" w:hAnsi="Arial" w:cs="Arial"/>
          <w:b/>
          <w:bCs/>
          <w:color w:val="4F81BD"/>
          <w:sz w:val="20"/>
          <w:szCs w:val="20"/>
          <w:lang w:eastAsia="fr-FR"/>
        </w:rPr>
        <w:lastRenderedPageBreak/>
        <w:t>Annexe 5 - C</w:t>
      </w:r>
      <w:r w:rsidRPr="008B4A6E">
        <w:rPr>
          <w:rFonts w:ascii="Arial" w:hAnsi="Arial" w:cs="Arial"/>
          <w:b/>
          <w:bCs/>
          <w:color w:val="4F81BD"/>
          <w:sz w:val="20"/>
          <w:szCs w:val="20"/>
          <w:lang w:eastAsia="fr-FR"/>
        </w:rPr>
        <w:t>onnaissances antérieures nécessaires à l’exécution d’un Projet (CONFIDENTIEL)</w:t>
      </w:r>
    </w:p>
    <w:sectPr w:rsidR="008B4A6E" w:rsidRPr="00D618EF" w:rsidSect="00FD7A55">
      <w:footerReference w:type="default" r:id="rId21"/>
      <w:pgSz w:w="16838" w:h="11906" w:orient="landscape"/>
      <w:pgMar w:top="1418" w:right="1418" w:bottom="1418" w:left="1418" w:header="0" w:footer="720" w:gutter="0"/>
      <w:cols w:space="720"/>
      <w:formProt w:val="0"/>
      <w:docGrid w:linePitch="299" w:charSpace="-24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GEC" w:date="2024-07-22T11:31:00Z" w:initials="VP">
    <w:p w14:paraId="4C63BD5A" w14:textId="77777777" w:rsidR="00A61C2C" w:rsidRDefault="00A61C2C" w:rsidP="00A61C2C">
      <w:pPr>
        <w:pStyle w:val="Commentaire"/>
      </w:pPr>
      <w:r>
        <w:rPr>
          <w:rStyle w:val="Marquedecommentaire"/>
        </w:rPr>
        <w:annotationRef/>
      </w:r>
      <w:r>
        <w:t>X= nombre de financeurs</w:t>
      </w:r>
    </w:p>
    <w:p w14:paraId="182760D8" w14:textId="2964005C" w:rsidR="00A61C2C" w:rsidRDefault="00A61C2C">
      <w:pPr>
        <w:pStyle w:val="Commentaire"/>
      </w:pPr>
    </w:p>
  </w:comment>
  <w:comment w:id="1" w:author="DGEC" w:date="2024-07-22T11:31:00Z" w:initials="VP">
    <w:p w14:paraId="095FEB02" w14:textId="77777777" w:rsidR="00571E96" w:rsidRDefault="00571E96" w:rsidP="00571E96">
      <w:pPr>
        <w:pStyle w:val="Commentaire"/>
      </w:pPr>
      <w:r>
        <w:rPr>
          <w:rStyle w:val="Marquedecommentaire"/>
        </w:rPr>
        <w:annotationRef/>
      </w:r>
      <w:r>
        <w:t>X= nombre de financeurs</w:t>
      </w:r>
    </w:p>
    <w:p w14:paraId="3FC76DBD" w14:textId="77777777" w:rsidR="00571E96" w:rsidRDefault="00571E96" w:rsidP="00571E96">
      <w:pPr>
        <w:pStyle w:val="Commentaire"/>
      </w:pPr>
    </w:p>
  </w:comment>
  <w:comment w:id="8" w:author="Auteur" w:initials="A">
    <w:p w14:paraId="503025D6" w14:textId="77777777" w:rsidR="00613C98" w:rsidRDefault="003455E7">
      <w:r>
        <w:rPr>
          <w:rFonts w:cs="Arial"/>
          <w:sz w:val="20"/>
          <w:szCs w:val="20"/>
          <w:lang w:eastAsia="fr-FR"/>
        </w:rPr>
        <w:t>Nature et motivations du Programme</w:t>
      </w:r>
    </w:p>
  </w:comment>
  <w:comment w:id="9" w:author="Auteur" w:initials="A">
    <w:p w14:paraId="6228601A" w14:textId="77777777" w:rsidR="00613C98" w:rsidRDefault="003455E7">
      <w:r>
        <w:rPr>
          <w:sz w:val="20"/>
          <w:szCs w:val="20"/>
        </w:rPr>
        <w:t>Volume d’opérations visé d’ici la fin du programme</w:t>
      </w:r>
    </w:p>
  </w:comment>
  <w:comment w:id="10" w:author="Auteur" w:initials="A">
    <w:p w14:paraId="18186F10" w14:textId="1A8F2CCF" w:rsidR="009F7A07" w:rsidRPr="009F7A07" w:rsidRDefault="009F7A07">
      <w:pPr>
        <w:pStyle w:val="Commentaire"/>
      </w:pPr>
      <w:r>
        <w:rPr>
          <w:rStyle w:val="Marquedecommentaire"/>
        </w:rPr>
        <w:annotationRef/>
      </w:r>
      <w:r w:rsidRPr="009F7A07">
        <w:rPr>
          <w:rFonts w:ascii="Arial" w:hAnsi="Arial" w:cs="Arial"/>
          <w:bCs/>
          <w:color w:val="auto"/>
          <w:highlight w:val="yellow"/>
          <w:lang w:eastAsia="fr-FR"/>
        </w:rPr>
        <w:t>A ajouter</w:t>
      </w:r>
      <w:r>
        <w:rPr>
          <w:rFonts w:ascii="Arial" w:hAnsi="Arial" w:cs="Arial"/>
          <w:bCs/>
          <w:color w:val="auto"/>
          <w:highlight w:val="yellow"/>
          <w:lang w:eastAsia="fr-FR"/>
        </w:rPr>
        <w:t xml:space="preserve"> le cas échéant </w:t>
      </w:r>
      <w:r w:rsidRPr="009F7A07">
        <w:rPr>
          <w:rFonts w:ascii="Arial" w:hAnsi="Arial" w:cs="Arial"/>
          <w:bCs/>
          <w:color w:val="auto"/>
          <w:highlight w:val="yellow"/>
          <w:lang w:eastAsia="fr-FR"/>
        </w:rPr>
        <w:t xml:space="preserve">si </w:t>
      </w:r>
      <w:r>
        <w:rPr>
          <w:rFonts w:ascii="Arial" w:hAnsi="Arial" w:cs="Arial"/>
          <w:bCs/>
          <w:color w:val="auto"/>
          <w:highlight w:val="yellow"/>
          <w:lang w:eastAsia="fr-FR"/>
        </w:rPr>
        <w:t>d’</w:t>
      </w:r>
      <w:r w:rsidRPr="009F7A07">
        <w:rPr>
          <w:rFonts w:ascii="Arial" w:hAnsi="Arial" w:cs="Arial"/>
          <w:bCs/>
          <w:color w:val="auto"/>
          <w:highlight w:val="yellow"/>
          <w:lang w:eastAsia="fr-FR"/>
        </w:rPr>
        <w:t>autres comités</w:t>
      </w:r>
      <w:r>
        <w:rPr>
          <w:rFonts w:ascii="Arial" w:hAnsi="Arial" w:cs="Arial"/>
          <w:bCs/>
          <w:color w:val="auto"/>
          <w:highlight w:val="yellow"/>
          <w:lang w:eastAsia="fr-FR"/>
        </w:rPr>
        <w:t xml:space="preserve"> sont prévus leurs rôles et descriptions</w:t>
      </w:r>
      <w:r w:rsidRPr="009F7A07">
        <w:rPr>
          <w:rFonts w:ascii="Arial" w:hAnsi="Arial" w:cs="Arial"/>
          <w:bCs/>
          <w:color w:val="auto"/>
          <w:highlight w:val="yellow"/>
          <w:lang w:eastAsia="fr-FR"/>
        </w:rPr>
        <w:t xml:space="preserve"> </w:t>
      </w:r>
    </w:p>
  </w:comment>
  <w:comment w:id="11" w:author="Auteur" w:initials="A">
    <w:p w14:paraId="41FBABB9" w14:textId="0415CFEA" w:rsidR="00613C98" w:rsidRDefault="003455E7">
      <w:r>
        <w:rPr>
          <w:sz w:val="20"/>
          <w:szCs w:val="20"/>
        </w:rPr>
        <w:t xml:space="preserve">Le porteur est l’entité responsable du Programme </w:t>
      </w:r>
      <w:r>
        <w:rPr>
          <w:sz w:val="20"/>
          <w:szCs w:val="20"/>
          <w:u w:val="single"/>
        </w:rPr>
        <w:t>par laquelle transitent les fonds</w:t>
      </w:r>
      <w:r>
        <w:rPr>
          <w:sz w:val="20"/>
          <w:szCs w:val="20"/>
        </w:rPr>
        <w:t>. Il peut exister des porteurs</w:t>
      </w:r>
      <w:r w:rsidR="009F7A07">
        <w:rPr>
          <w:sz w:val="20"/>
          <w:szCs w:val="20"/>
        </w:rPr>
        <w:t xml:space="preserve"> associés ayant cette même responsabilité sur des parties différentes du </w:t>
      </w:r>
      <w:r w:rsidR="00B1367A">
        <w:rPr>
          <w:sz w:val="20"/>
          <w:szCs w:val="20"/>
        </w:rPr>
        <w:t>programme</w:t>
      </w:r>
      <w:r>
        <w:rPr>
          <w:sz w:val="20"/>
          <w:szCs w:val="20"/>
        </w:rPr>
        <w:t>.</w:t>
      </w:r>
    </w:p>
    <w:p w14:paraId="6EF7AFB9" w14:textId="77777777" w:rsidR="00613C98" w:rsidRDefault="00613C98"/>
    <w:p w14:paraId="2F1D2C0B" w14:textId="7099D987" w:rsidR="00613C98" w:rsidRDefault="003455E7">
      <w:r>
        <w:rPr>
          <w:sz w:val="20"/>
          <w:szCs w:val="20"/>
        </w:rPr>
        <w:t xml:space="preserve">Les partenaires sont les </w:t>
      </w:r>
      <w:r w:rsidR="009F7A07">
        <w:rPr>
          <w:sz w:val="20"/>
          <w:szCs w:val="20"/>
        </w:rPr>
        <w:t>entit</w:t>
      </w:r>
      <w:r>
        <w:rPr>
          <w:sz w:val="20"/>
          <w:szCs w:val="20"/>
        </w:rPr>
        <w:t>és responsables d’actions du Programme.</w:t>
      </w:r>
    </w:p>
    <w:p w14:paraId="0D2F61C3" w14:textId="77777777" w:rsidR="00613C98" w:rsidRDefault="00613C98"/>
    <w:p w14:paraId="6DC63F6B" w14:textId="6B01FE34" w:rsidR="00613C98" w:rsidRDefault="003455E7">
      <w:r>
        <w:rPr>
          <w:sz w:val="20"/>
          <w:szCs w:val="20"/>
        </w:rPr>
        <w:t xml:space="preserve">Les financeurs sont les entités finançant le Programme </w:t>
      </w:r>
      <w:r w:rsidR="009F7A07">
        <w:rPr>
          <w:sz w:val="20"/>
          <w:szCs w:val="20"/>
        </w:rPr>
        <w:t xml:space="preserve">via des versements </w:t>
      </w:r>
      <w:r>
        <w:rPr>
          <w:sz w:val="20"/>
          <w:szCs w:val="20"/>
        </w:rPr>
        <w:t>en contrepartie de CEE.</w:t>
      </w:r>
    </w:p>
  </w:comment>
  <w:comment w:id="12" w:author="Auteur" w:initials="A">
    <w:p w14:paraId="7737BED0" w14:textId="44141DBB" w:rsidR="006851B3" w:rsidRDefault="006851B3">
      <w:pPr>
        <w:pStyle w:val="Commentaire"/>
      </w:pPr>
      <w:r>
        <w:rPr>
          <w:rStyle w:val="Marquedecommentaire"/>
        </w:rPr>
        <w:annotationRef/>
      </w:r>
      <w:r>
        <w:t xml:space="preserve">Ajout </w:t>
      </w:r>
      <w:r w:rsidR="00D6475E">
        <w:t xml:space="preserve">Juillet </w:t>
      </w:r>
      <w:r>
        <w:t>2024</w:t>
      </w:r>
    </w:p>
  </w:comment>
  <w:comment w:id="13" w:author="Auteur" w:initials="A">
    <w:p w14:paraId="3DEE6E31" w14:textId="22BD6FAB" w:rsidR="00E072F1" w:rsidRDefault="00E072F1">
      <w:pPr>
        <w:pStyle w:val="Commentaire"/>
      </w:pPr>
      <w:r>
        <w:rPr>
          <w:rStyle w:val="Marquedecommentaire"/>
        </w:rPr>
        <w:annotationRef/>
      </w:r>
      <w:r>
        <w:t>A ajouter si le Programme a un porteur associé</w:t>
      </w:r>
    </w:p>
  </w:comment>
  <w:comment w:id="14" w:author="Auteur" w:initials="A">
    <w:p w14:paraId="145123B5" w14:textId="0E2FBE91" w:rsidR="009F7A07" w:rsidRDefault="009F7A07">
      <w:pPr>
        <w:pStyle w:val="Commentaire"/>
      </w:pPr>
      <w:r>
        <w:rPr>
          <w:rStyle w:val="Marquedecommentaire"/>
        </w:rPr>
        <w:annotationRef/>
      </w:r>
      <w:r>
        <w:t>Un paragraphe d’engagement détaillé pour chaque financeur</w:t>
      </w:r>
    </w:p>
  </w:comment>
  <w:comment w:id="15" w:author="Auteur" w:initials="A">
    <w:p w14:paraId="72099DDE" w14:textId="77777777" w:rsidR="00613C98" w:rsidRDefault="003455E7">
      <w:r>
        <w:rPr>
          <w:sz w:val="20"/>
          <w:szCs w:val="20"/>
        </w:rPr>
        <w:t>Autant de partenaires que souhaité, mais non obligatoire. Tous les signataires de la convention doivent avoir un paragraphe dédié à leurs engagements. Des partenaires peuvent être identifiés dans la convention, mais non signataires : à ce moment-là, pas d’engagement.</w:t>
      </w:r>
    </w:p>
  </w:comment>
  <w:comment w:id="16" w:author="Auteur" w:initials="A">
    <w:p w14:paraId="0F7ED159" w14:textId="77777777" w:rsidR="00613C98" w:rsidRDefault="003455E7">
      <w:pPr>
        <w:rPr>
          <w:sz w:val="20"/>
          <w:szCs w:val="20"/>
        </w:rPr>
      </w:pPr>
      <w:r>
        <w:rPr>
          <w:sz w:val="20"/>
          <w:szCs w:val="20"/>
        </w:rPr>
        <w:t>Remplir à partir des données d</w:t>
      </w:r>
      <w:r w:rsidR="00736587">
        <w:rPr>
          <w:sz w:val="20"/>
          <w:szCs w:val="20"/>
        </w:rPr>
        <w:t>u tableau détaillé de l’annexe 4</w:t>
      </w:r>
      <w:r>
        <w:rPr>
          <w:sz w:val="20"/>
          <w:szCs w:val="20"/>
        </w:rPr>
        <w:t xml:space="preserve"> (pour les colonnes demandées)</w:t>
      </w:r>
    </w:p>
    <w:p w14:paraId="1B591AAC" w14:textId="41316969" w:rsidR="00943E11" w:rsidRDefault="00DF014C">
      <w:r>
        <w:rPr>
          <w:sz w:val="20"/>
          <w:szCs w:val="20"/>
        </w:rPr>
        <w:t>Reporter</w:t>
      </w:r>
      <w:r w:rsidR="00943E11">
        <w:rPr>
          <w:sz w:val="20"/>
          <w:szCs w:val="20"/>
        </w:rPr>
        <w:t xml:space="preserve"> </w:t>
      </w:r>
      <w:r>
        <w:rPr>
          <w:sz w:val="20"/>
          <w:szCs w:val="20"/>
        </w:rPr>
        <w:t xml:space="preserve">ici </w:t>
      </w:r>
      <w:r w:rsidR="00943E11">
        <w:rPr>
          <w:sz w:val="20"/>
          <w:szCs w:val="20"/>
        </w:rPr>
        <w:t>les gran</w:t>
      </w:r>
      <w:r w:rsidR="00BE1A51">
        <w:rPr>
          <w:sz w:val="20"/>
          <w:szCs w:val="20"/>
        </w:rPr>
        <w:t>d</w:t>
      </w:r>
      <w:r w:rsidR="00943E11">
        <w:rPr>
          <w:sz w:val="20"/>
          <w:szCs w:val="20"/>
        </w:rPr>
        <w:t>s ensemble</w:t>
      </w:r>
      <w:r w:rsidR="00BE1A51">
        <w:rPr>
          <w:sz w:val="20"/>
          <w:szCs w:val="20"/>
        </w:rPr>
        <w:t>s</w:t>
      </w:r>
      <w:r>
        <w:rPr>
          <w:sz w:val="20"/>
          <w:szCs w:val="20"/>
        </w:rPr>
        <w:t xml:space="preserve"> (lignes bleues foncées de l’annexe 4) </w:t>
      </w:r>
      <w:r w:rsidR="00943E11">
        <w:rPr>
          <w:sz w:val="20"/>
          <w:szCs w:val="20"/>
        </w:rPr>
        <w:t xml:space="preserve">afin que le tableau tienne </w:t>
      </w:r>
      <w:proofErr w:type="gramStart"/>
      <w:r w:rsidR="00943E11">
        <w:rPr>
          <w:sz w:val="20"/>
          <w:szCs w:val="20"/>
        </w:rPr>
        <w:t>sur  1</w:t>
      </w:r>
      <w:proofErr w:type="gramEnd"/>
      <w:r w:rsidR="00943E11">
        <w:rPr>
          <w:sz w:val="20"/>
          <w:szCs w:val="20"/>
        </w:rPr>
        <w:t xml:space="preserve"> page.</w:t>
      </w:r>
    </w:p>
  </w:comment>
  <w:comment w:id="17" w:author="Auteur" w:initials="A">
    <w:p w14:paraId="44610609" w14:textId="77777777" w:rsidR="00613C98" w:rsidRDefault="003455E7">
      <w:r>
        <w:rPr>
          <w:sz w:val="20"/>
          <w:szCs w:val="20"/>
        </w:rPr>
        <w:t>Le cas échéant,</w:t>
      </w:r>
    </w:p>
    <w:p w14:paraId="59316108" w14:textId="77777777" w:rsidR="00613C98" w:rsidRDefault="003455E7">
      <w:r>
        <w:rPr>
          <w:sz w:val="20"/>
          <w:szCs w:val="20"/>
        </w:rPr>
        <w:t>Cofinancement = financement hors CEE</w:t>
      </w:r>
    </w:p>
    <w:p w14:paraId="566460F9" w14:textId="77777777" w:rsidR="00613C98" w:rsidRDefault="003455E7">
      <w:r>
        <w:rPr>
          <w:sz w:val="20"/>
          <w:szCs w:val="20"/>
        </w:rPr>
        <w:t>Possibilité de détailler par actions, si pertinent</w:t>
      </w:r>
    </w:p>
  </w:comment>
  <w:comment w:id="18" w:author="Auteur" w:initials="A">
    <w:p w14:paraId="63E90DF7" w14:textId="77777777" w:rsidR="00613C98" w:rsidRDefault="003455E7">
      <w:r>
        <w:rPr>
          <w:sz w:val="20"/>
          <w:szCs w:val="20"/>
        </w:rPr>
        <w:t>Décomposer les coûts fixes et variables selon les actions mises en œuvre par le porteur</w:t>
      </w:r>
    </w:p>
  </w:comment>
  <w:comment w:id="19" w:author="Auteur" w:initials="A">
    <w:p w14:paraId="305A25D6" w14:textId="4EC227F9" w:rsidR="00D243D6" w:rsidRDefault="00D243D6">
      <w:pPr>
        <w:pStyle w:val="Commentaire"/>
      </w:pPr>
      <w:r>
        <w:rPr>
          <w:rStyle w:val="Marquedecommentaire"/>
        </w:rPr>
        <w:annotationRef/>
      </w:r>
      <w:r w:rsidR="008D1D63">
        <w:t xml:space="preserve">Application du Guide </w:t>
      </w:r>
      <w:r>
        <w:t>programmes 2023</w:t>
      </w:r>
    </w:p>
  </w:comment>
  <w:comment w:id="20" w:author="Auteur" w:initials="A">
    <w:p w14:paraId="2BEAC3D6" w14:textId="49D169FE" w:rsidR="002E7EB8" w:rsidRDefault="002E7EB8" w:rsidP="002E7EB8">
      <w:pPr>
        <w:pStyle w:val="Commentaire"/>
      </w:pPr>
      <w:r>
        <w:rPr>
          <w:rStyle w:val="Marquedecommentaire"/>
        </w:rPr>
        <w:annotationRef/>
      </w:r>
      <w:r>
        <w:rPr>
          <w:rStyle w:val="Marquedecommentaire"/>
        </w:rPr>
        <w:annotationRef/>
      </w:r>
      <w:r>
        <w:t>Précisions apportées Juillet 2024 – lutte contre la fraude</w:t>
      </w:r>
    </w:p>
    <w:p w14:paraId="7B4272B3" w14:textId="6867B16C" w:rsidR="002E7EB8" w:rsidRDefault="002E7EB8">
      <w:pPr>
        <w:pStyle w:val="Commentaire"/>
      </w:pPr>
    </w:p>
  </w:comment>
  <w:comment w:id="23" w:author="DGEC" w:date="2025-05-15T10:43:00Z" w:initials="DGEC">
    <w:p w14:paraId="63A3633D" w14:textId="77777777" w:rsidR="000947B3" w:rsidRDefault="00225AEB">
      <w:pPr>
        <w:pStyle w:val="Commentaire"/>
      </w:pPr>
      <w:r>
        <w:rPr>
          <w:rStyle w:val="Marquedecommentaire"/>
        </w:rPr>
        <w:annotationRef/>
      </w:r>
      <w:r w:rsidR="000947B3">
        <w:t>Ajout mai 2025</w:t>
      </w:r>
    </w:p>
    <w:p w14:paraId="223AC802" w14:textId="5FE15C6B" w:rsidR="00225AEB" w:rsidRDefault="00EF1513">
      <w:pPr>
        <w:pStyle w:val="Commentaire"/>
      </w:pPr>
      <w:r>
        <w:t>Renseigner ici la date précisée dans l’arrêté</w:t>
      </w:r>
    </w:p>
  </w:comment>
  <w:comment w:id="24" w:author="Auteur" w:initials="A">
    <w:p w14:paraId="4B697686" w14:textId="18C30A40" w:rsidR="002E7EB8" w:rsidRDefault="002E7EB8">
      <w:pPr>
        <w:pStyle w:val="Commentaire"/>
      </w:pPr>
      <w:r>
        <w:rPr>
          <w:rStyle w:val="Marquedecommentaire"/>
        </w:rPr>
        <w:annotationRef/>
      </w:r>
      <w:r>
        <w:rPr>
          <w:rStyle w:val="Marquedecommentaire"/>
        </w:rPr>
        <w:annotationRef/>
      </w:r>
      <w:r>
        <w:rPr>
          <w:rStyle w:val="Marquedecommentaire"/>
        </w:rPr>
        <w:annotationRef/>
      </w:r>
      <w:r>
        <w:t>Précisions apportées Juillet 2024 – lutte contre la fraude</w:t>
      </w:r>
    </w:p>
  </w:comment>
  <w:comment w:id="26" w:author="DGEC" w:date="2025-05-15T10:59:00Z" w:initials="DGEC">
    <w:p w14:paraId="3B2517AD" w14:textId="77777777" w:rsidR="00B4577D" w:rsidRDefault="00636209">
      <w:pPr>
        <w:pStyle w:val="Commentaire"/>
      </w:pPr>
      <w:r>
        <w:rPr>
          <w:rStyle w:val="Marquedecommentaire"/>
        </w:rPr>
        <w:annotationRef/>
      </w:r>
      <w:r w:rsidR="00B4577D">
        <w:t>Ajout mai 2025</w:t>
      </w:r>
    </w:p>
    <w:p w14:paraId="638E1521" w14:textId="462CAE3C" w:rsidR="00636209" w:rsidRDefault="00636209">
      <w:pPr>
        <w:pStyle w:val="Commentaire"/>
      </w:pPr>
      <w:r>
        <w:t>Précisez ici la date à mi parcours du programme</w:t>
      </w:r>
    </w:p>
  </w:comment>
  <w:comment w:id="29" w:author="DGEC" w:date="2025-05-15T11:01:00Z" w:initials="DGEC">
    <w:p w14:paraId="295F77C1" w14:textId="49FF8CD5" w:rsidR="003730F0" w:rsidRDefault="003730F0">
      <w:pPr>
        <w:pStyle w:val="Commentaire"/>
      </w:pPr>
      <w:r>
        <w:rPr>
          <w:rStyle w:val="Marquedecommentaire"/>
        </w:rPr>
        <w:annotationRef/>
      </w:r>
      <w:r>
        <w:t>Indiquer ici un délai tenable par le porteur</w:t>
      </w:r>
    </w:p>
  </w:comment>
  <w:comment w:id="31" w:author="Auteur" w:initials="A">
    <w:p w14:paraId="1019F0FC" w14:textId="2485D0EC" w:rsidR="00177EBD" w:rsidRDefault="00177EBD">
      <w:pPr>
        <w:pStyle w:val="Commentaire"/>
      </w:pPr>
      <w:r>
        <w:rPr>
          <w:rStyle w:val="Marquedecommentaire"/>
        </w:rPr>
        <w:annotationRef/>
      </w:r>
      <w:r>
        <w:t>Optionnel</w:t>
      </w:r>
      <w:r w:rsidR="0042631C">
        <w:t xml:space="preserve"> si les développements prévus le requièrent</w:t>
      </w:r>
    </w:p>
  </w:comment>
  <w:comment w:id="32" w:author="Auteur" w:initials="A">
    <w:p w14:paraId="1A960331" w14:textId="77777777" w:rsidR="00613C98" w:rsidRDefault="003455E7">
      <w:r>
        <w:rPr>
          <w:sz w:val="20"/>
          <w:szCs w:val="20"/>
        </w:rPr>
        <w:t>Noms des financeurs</w:t>
      </w:r>
    </w:p>
  </w:comment>
  <w:comment w:id="33" w:author="Auteur" w:initials="A">
    <w:p w14:paraId="3C10EB7C" w14:textId="44FC5E7F" w:rsidR="00C21E9D" w:rsidRDefault="00C21E9D">
      <w:pPr>
        <w:pStyle w:val="Commentaire"/>
      </w:pPr>
      <w:r>
        <w:rPr>
          <w:rStyle w:val="Marquedecommentaire"/>
        </w:rPr>
        <w:annotationRef/>
      </w:r>
      <w:r>
        <w:t>Complément juillet 2024 – lutte contre la fraude</w:t>
      </w:r>
    </w:p>
  </w:comment>
  <w:comment w:id="34" w:author="DGEC" w:date="2025-05-15T11:03:00Z" w:initials="DGEC">
    <w:p w14:paraId="4D2AB437" w14:textId="66ACBDFA" w:rsidR="00AD73C1" w:rsidRDefault="00AD73C1">
      <w:pPr>
        <w:pStyle w:val="Commentaire"/>
      </w:pPr>
      <w:r>
        <w:rPr>
          <w:rStyle w:val="Marquedecommentaire"/>
        </w:rPr>
        <w:annotationRef/>
      </w:r>
      <w:r>
        <w:t>Indiqer ici la date de fin du programme majorée du délai pour finaliser le bilan</w:t>
      </w:r>
    </w:p>
  </w:comment>
  <w:comment w:id="37" w:author="DGEC" w:date="2025-05-15T11:07:00Z" w:initials="DGEC">
    <w:p w14:paraId="7A709441" w14:textId="77777777" w:rsidR="00AD73C1" w:rsidRDefault="00AD73C1" w:rsidP="00AD73C1">
      <w:pPr>
        <w:pStyle w:val="Commentaire"/>
      </w:pPr>
      <w:r>
        <w:rPr>
          <w:rStyle w:val="Marquedecommentaire"/>
        </w:rPr>
        <w:annotationRef/>
      </w:r>
      <w:r>
        <w:rPr>
          <w:rStyle w:val="Marquedecommentaire"/>
        </w:rPr>
        <w:annotationRef/>
      </w:r>
      <w:r>
        <w:t xml:space="preserve">Paragraphe à adapter au regard des caractéristiques de l’outil de signature électronique choisi par le porteur. Le site de l’ANSSI est à consulter : </w:t>
      </w:r>
      <w:hyperlink r:id="rId1" w:history="1">
        <w:r w:rsidRPr="002F0A40">
          <w:rPr>
            <w:rStyle w:val="Lienhypertexte"/>
          </w:rPr>
          <w:t>https://www.ssi.gouv.fr/entreprise/reglementation/confiance-numerique/la-signature-electronique-dans-le-cadre-des-marches-publics/</w:t>
        </w:r>
      </w:hyperlink>
      <w:r>
        <w:t xml:space="preserve"> et- </w:t>
      </w:r>
      <w:r w:rsidRPr="000600A6">
        <w:t>https://www.ssi.gouv.fr/uploads/liste-produits-et-services-qualifies.pdf</w:t>
      </w:r>
    </w:p>
    <w:p w14:paraId="1E1353DA" w14:textId="4BF48590" w:rsidR="00AD73C1" w:rsidRDefault="00AD73C1">
      <w:pPr>
        <w:pStyle w:val="Commentaire"/>
      </w:pPr>
    </w:p>
  </w:comment>
  <w:comment w:id="38" w:author="DGEC" w:date="2024-09-25T14:13:00Z" w:initials="PV">
    <w:p w14:paraId="6F0D2521" w14:textId="4A7F3795" w:rsidR="000F6436" w:rsidRDefault="000F6436">
      <w:pPr>
        <w:pStyle w:val="Commentaire"/>
      </w:pPr>
      <w:r>
        <w:rPr>
          <w:rStyle w:val="Marquedecommentaire"/>
        </w:rPr>
        <w:annotationRef/>
      </w:r>
      <w:r>
        <w:t>A supprimer si signature électronique de la convention</w:t>
      </w:r>
    </w:p>
  </w:comment>
  <w:comment w:id="39" w:author="DGEC" w:date="2024-09-25T14:14:00Z" w:initials="PV">
    <w:p w14:paraId="0D8433D6" w14:textId="1F465219" w:rsidR="000F6436" w:rsidRDefault="000F6436">
      <w:pPr>
        <w:pStyle w:val="Commentaire"/>
      </w:pPr>
      <w:r>
        <w:rPr>
          <w:rStyle w:val="Marquedecommentaire"/>
        </w:rPr>
        <w:annotationRef/>
      </w:r>
      <w:r>
        <w:t>Mettre ici la date de signature du dernier signataire de la convention</w:t>
      </w:r>
    </w:p>
  </w:comment>
  <w:comment w:id="40" w:author="DGEC" w:date="2024-07-22T11:31:00Z" w:initials="VP">
    <w:p w14:paraId="75967C8A" w14:textId="697445D8" w:rsidR="00F57D50" w:rsidRDefault="00F57D50" w:rsidP="00F57D50">
      <w:pPr>
        <w:pStyle w:val="Commentaire"/>
      </w:pPr>
      <w:r>
        <w:rPr>
          <w:rStyle w:val="Marquedecommentaire"/>
        </w:rPr>
        <w:annotationRef/>
      </w:r>
      <w:r>
        <w:rPr>
          <w:rStyle w:val="Marquedecommentaire"/>
        </w:rPr>
        <w:annotationRef/>
      </w:r>
      <w:r w:rsidRPr="00D61C89">
        <w:t>Prénom, nom et fonction du représentant de l’entité responsable du Programme</w:t>
      </w:r>
      <w:r w:rsidR="000F6436">
        <w:t xml:space="preserve"> : </w:t>
      </w:r>
      <w:r w:rsidRPr="00D61C89">
        <w:t>porteur</w:t>
      </w:r>
      <w:r w:rsidR="000F6436">
        <w:t xml:space="preserve"> et porteur(s) associé(s)</w:t>
      </w:r>
    </w:p>
    <w:p w14:paraId="2934C3ED" w14:textId="77777777" w:rsidR="00F57D50" w:rsidRDefault="00F57D50" w:rsidP="00F57D50">
      <w:pPr>
        <w:pStyle w:val="Commentaire"/>
      </w:pPr>
    </w:p>
    <w:p w14:paraId="684D366F" w14:textId="024992F8" w:rsidR="00F57D50" w:rsidRDefault="00F57D50" w:rsidP="00F57D50">
      <w:pPr>
        <w:pStyle w:val="Commentaire"/>
      </w:pPr>
      <w:r w:rsidRPr="00D61C89">
        <w:t>Prénom, nom et fonction du représentant de</w:t>
      </w:r>
      <w:r w:rsidR="000F6436">
        <w:t>s</w:t>
      </w:r>
      <w:r w:rsidRPr="00D61C89">
        <w:t xml:space="preserve"> entité</w:t>
      </w:r>
      <w:r w:rsidR="000F6436">
        <w:t>s</w:t>
      </w:r>
      <w:r w:rsidRPr="00D61C89">
        <w:t xml:space="preserve"> finançant le Programme (financeur</w:t>
      </w:r>
      <w:r w:rsidR="000F6436">
        <w:t>s</w:t>
      </w:r>
      <w:r w:rsidRPr="00D61C89">
        <w:t>)</w:t>
      </w:r>
    </w:p>
    <w:p w14:paraId="044BC5D1" w14:textId="77777777" w:rsidR="003647B7" w:rsidRDefault="003647B7" w:rsidP="00F57D50">
      <w:pPr>
        <w:pStyle w:val="Commentaire"/>
      </w:pPr>
    </w:p>
    <w:p w14:paraId="4407FBA8" w14:textId="40A08F38" w:rsidR="00F57D50" w:rsidRDefault="003647B7">
      <w:pPr>
        <w:pStyle w:val="Commentaire"/>
      </w:pPr>
      <w:r w:rsidRPr="00D61C89">
        <w:t>Prénom, nom et fonction du représentant de l’entité</w:t>
      </w:r>
      <w:r>
        <w:t xml:space="preserve"> partenaire du programme (partenaire)</w:t>
      </w:r>
    </w:p>
  </w:comment>
  <w:comment w:id="41" w:author="Auteur" w:initials="A">
    <w:p w14:paraId="337D419D" w14:textId="77777777" w:rsidR="00613C98" w:rsidRDefault="003455E7">
      <w:r>
        <w:rPr>
          <w:rFonts w:cs="Arial"/>
          <w:bCs/>
          <w:sz w:val="20"/>
          <w:szCs w:val="20"/>
          <w:lang w:eastAsia="fr-FR"/>
        </w:rPr>
        <w:t>Calendrier, gouvernance, démarche pour bénéficier du Programme, etc.</w:t>
      </w:r>
    </w:p>
  </w:comment>
  <w:comment w:id="42" w:author="DGEC" w:date="2024-07-22T11:33:00Z" w:initials="VP">
    <w:p w14:paraId="13E99CA3" w14:textId="7979EE47" w:rsidR="003B2119" w:rsidRDefault="003B2119" w:rsidP="003B2119">
      <w:pPr>
        <w:pStyle w:val="Commentaire"/>
      </w:pPr>
      <w:r>
        <w:rPr>
          <w:rStyle w:val="Marquedecommentaire"/>
        </w:rPr>
        <w:annotationRef/>
      </w:r>
      <w:r>
        <w:rPr>
          <w:rStyle w:val="Marquedecommentaire"/>
        </w:rPr>
        <w:annotationRef/>
      </w:r>
      <w:r>
        <w:t>La copie du tableau doit tenir sur 1 ou 2 pages maximum (format paysage)</w:t>
      </w:r>
    </w:p>
    <w:p w14:paraId="6BA6297C" w14:textId="042ACFFE" w:rsidR="003B2119" w:rsidRDefault="003B2119">
      <w:pPr>
        <w:pStyle w:val="Commentaire"/>
      </w:pPr>
    </w:p>
  </w:comment>
  <w:comment w:id="43" w:author="Auteur" w:initials="A">
    <w:p w14:paraId="1A6CD9BD" w14:textId="57EAE63F" w:rsidR="00DB73C7" w:rsidRDefault="00DB73C7" w:rsidP="00DB73C7">
      <w:pPr>
        <w:pStyle w:val="Commentaire"/>
      </w:pPr>
      <w:r>
        <w:rPr>
          <w:rStyle w:val="Marquedecommentaire"/>
        </w:rPr>
        <w:annotationRef/>
      </w:r>
      <w:r>
        <w:rPr>
          <w:rFonts w:ascii="Arial" w:hAnsi="Arial" w:cs="Arial"/>
        </w:rPr>
        <w:t xml:space="preserve">Le tableau </w:t>
      </w:r>
      <w:r w:rsidR="00736587">
        <w:rPr>
          <w:rFonts w:ascii="Arial" w:hAnsi="Arial" w:cs="Arial"/>
        </w:rPr>
        <w:t>de l’annexe 4</w:t>
      </w:r>
      <w:r>
        <w:rPr>
          <w:rFonts w:ascii="Arial" w:hAnsi="Arial" w:cs="Arial"/>
        </w:rPr>
        <w:t xml:space="preserve"> précise la répartition des appels de fonds pendant toute la durée du programme.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760D8" w15:done="0"/>
  <w15:commentEx w15:paraId="3FC76DBD" w15:done="0"/>
  <w15:commentEx w15:paraId="503025D6" w15:done="0"/>
  <w15:commentEx w15:paraId="6228601A" w15:done="0"/>
  <w15:commentEx w15:paraId="18186F10" w15:done="0"/>
  <w15:commentEx w15:paraId="6DC63F6B" w15:done="0"/>
  <w15:commentEx w15:paraId="7737BED0" w15:done="0"/>
  <w15:commentEx w15:paraId="3DEE6E31" w15:done="0"/>
  <w15:commentEx w15:paraId="145123B5" w15:done="0"/>
  <w15:commentEx w15:paraId="72099DDE" w15:done="0"/>
  <w15:commentEx w15:paraId="1B591AAC" w15:done="0"/>
  <w15:commentEx w15:paraId="566460F9" w15:done="0"/>
  <w15:commentEx w15:paraId="63E90DF7" w15:done="0"/>
  <w15:commentEx w15:paraId="305A25D6" w15:done="0"/>
  <w15:commentEx w15:paraId="7B4272B3" w15:done="0"/>
  <w15:commentEx w15:paraId="223AC802" w15:done="0"/>
  <w15:commentEx w15:paraId="4B697686" w15:done="0"/>
  <w15:commentEx w15:paraId="638E1521" w15:done="0"/>
  <w15:commentEx w15:paraId="295F77C1" w15:done="0"/>
  <w15:commentEx w15:paraId="1019F0FC" w15:done="0"/>
  <w15:commentEx w15:paraId="1A960331" w15:done="0"/>
  <w15:commentEx w15:paraId="3C10EB7C" w15:done="0"/>
  <w15:commentEx w15:paraId="4D2AB437" w15:done="0"/>
  <w15:commentEx w15:paraId="1E1353DA" w15:done="0"/>
  <w15:commentEx w15:paraId="6F0D2521" w15:done="0"/>
  <w15:commentEx w15:paraId="0D8433D6" w15:done="0"/>
  <w15:commentEx w15:paraId="4407FBA8" w15:done="0"/>
  <w15:commentEx w15:paraId="337D419D" w15:done="0"/>
  <w15:commentEx w15:paraId="6BA6297C" w15:done="0"/>
  <w15:commentEx w15:paraId="1A6CD9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8C18F" w16cex:dateUtc="2024-07-22T09:31:00Z"/>
  <w16cex:commentExtensible w16cex:durableId="2A9E9EDC" w16cex:dateUtc="2024-07-22T09:31:00Z"/>
  <w16cex:commentExtensible w16cex:durableId="2BD043E0" w16cex:dateUtc="2025-05-15T08:43:00Z"/>
  <w16cex:commentExtensible w16cex:durableId="2BD04796" w16cex:dateUtc="2025-05-15T08:59:00Z"/>
  <w16cex:commentExtensible w16cex:durableId="2BD04821" w16cex:dateUtc="2025-05-15T09:01:00Z"/>
  <w16cex:commentExtensible w16cex:durableId="2BD04895" w16cex:dateUtc="2025-05-15T09:03:00Z"/>
  <w16cex:commentExtensible w16cex:durableId="2BD0497E" w16cex:dateUtc="2025-05-15T09:07:00Z"/>
  <w16cex:commentExtensible w16cex:durableId="2A9E9916" w16cex:dateUtc="2024-09-25T12:13:00Z"/>
  <w16cex:commentExtensible w16cex:durableId="2A9E9949" w16cex:dateUtc="2024-09-25T12:14:00Z"/>
  <w16cex:commentExtensible w16cex:durableId="2A48C1AF" w16cex:dateUtc="2024-07-22T09:31:00Z"/>
  <w16cex:commentExtensible w16cex:durableId="2A48C1EF" w16cex:dateUtc="2024-07-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760D8" w16cid:durableId="2A48C18F"/>
  <w16cid:commentId w16cid:paraId="3FC76DBD" w16cid:durableId="2A9E9EDC"/>
  <w16cid:commentId w16cid:paraId="503025D6" w16cid:durableId="2898B415"/>
  <w16cid:commentId w16cid:paraId="6228601A" w16cid:durableId="2898B416"/>
  <w16cid:commentId w16cid:paraId="18186F10" w16cid:durableId="2898B417"/>
  <w16cid:commentId w16cid:paraId="6DC63F6B" w16cid:durableId="2898B418"/>
  <w16cid:commentId w16cid:paraId="7737BED0" w16cid:durableId="2A2E9C9F"/>
  <w16cid:commentId w16cid:paraId="3DEE6E31" w16cid:durableId="2898B419"/>
  <w16cid:commentId w16cid:paraId="145123B5" w16cid:durableId="2898B41A"/>
  <w16cid:commentId w16cid:paraId="72099DDE" w16cid:durableId="2898B41B"/>
  <w16cid:commentId w16cid:paraId="1B591AAC" w16cid:durableId="2898B41C"/>
  <w16cid:commentId w16cid:paraId="566460F9" w16cid:durableId="2898B41D"/>
  <w16cid:commentId w16cid:paraId="63E90DF7" w16cid:durableId="2898B41E"/>
  <w16cid:commentId w16cid:paraId="305A25D6" w16cid:durableId="2898B41F"/>
  <w16cid:commentId w16cid:paraId="7B4272B3" w16cid:durableId="2A3FB1B1"/>
  <w16cid:commentId w16cid:paraId="223AC802" w16cid:durableId="2BD043E0"/>
  <w16cid:commentId w16cid:paraId="4B697686" w16cid:durableId="2A3FB1DE"/>
  <w16cid:commentId w16cid:paraId="638E1521" w16cid:durableId="2BD04796"/>
  <w16cid:commentId w16cid:paraId="295F77C1" w16cid:durableId="2BD04821"/>
  <w16cid:commentId w16cid:paraId="1019F0FC" w16cid:durableId="2898B421"/>
  <w16cid:commentId w16cid:paraId="1A960331" w16cid:durableId="2898B422"/>
  <w16cid:commentId w16cid:paraId="3C10EB7C" w16cid:durableId="2A3FB233"/>
  <w16cid:commentId w16cid:paraId="4D2AB437" w16cid:durableId="2BD04895"/>
  <w16cid:commentId w16cid:paraId="1E1353DA" w16cid:durableId="2BD0497E"/>
  <w16cid:commentId w16cid:paraId="6F0D2521" w16cid:durableId="2A9E9916"/>
  <w16cid:commentId w16cid:paraId="0D8433D6" w16cid:durableId="2A9E9949"/>
  <w16cid:commentId w16cid:paraId="4407FBA8" w16cid:durableId="2A48C1AF"/>
  <w16cid:commentId w16cid:paraId="337D419D" w16cid:durableId="2898B429"/>
  <w16cid:commentId w16cid:paraId="6BA6297C" w16cid:durableId="2A48C1EF"/>
  <w16cid:commentId w16cid:paraId="1A6CD9BD" w16cid:durableId="2898B4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5159" w14:textId="77777777" w:rsidR="00BD1DD3" w:rsidRDefault="00BD1DD3">
      <w:pPr>
        <w:spacing w:after="0" w:line="240" w:lineRule="auto"/>
      </w:pPr>
      <w:r>
        <w:separator/>
      </w:r>
    </w:p>
  </w:endnote>
  <w:endnote w:type="continuationSeparator" w:id="0">
    <w:p w14:paraId="517A5CFC" w14:textId="77777777" w:rsidR="00BD1DD3" w:rsidRDefault="00BD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Liberation Mono">
    <w:altName w:val="Calibri"/>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10C9" w14:textId="77777777" w:rsidR="002434EB" w:rsidRDefault="002434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01E3" w14:textId="14FDE39C" w:rsidR="00567AB4" w:rsidRDefault="00567AB4">
    <w:pPr>
      <w:pStyle w:val="Pieddepage"/>
      <w:tabs>
        <w:tab w:val="left" w:pos="4536"/>
      </w:tabs>
      <w:jc w:val="right"/>
      <w:rPr>
        <w:rFonts w:ascii="Cambria" w:hAnsi="Cambria" w:cs="Times New Roman"/>
        <w:sz w:val="20"/>
        <w:szCs w:val="20"/>
      </w:rPr>
    </w:pPr>
    <w:r>
      <w:rPr>
        <w:rFonts w:ascii="Cambria" w:hAnsi="Cambria" w:cs="Cambria"/>
        <w:sz w:val="20"/>
        <w:szCs w:val="20"/>
      </w:rPr>
      <w:t xml:space="preserve">Page </w:t>
    </w:r>
    <w:r>
      <w:fldChar w:fldCharType="begin"/>
    </w:r>
    <w:r>
      <w:instrText>PAGE</w:instrText>
    </w:r>
    <w:r>
      <w:fldChar w:fldCharType="separate"/>
    </w:r>
    <w:r w:rsidR="005C07D3">
      <w:rPr>
        <w:noProof/>
      </w:rPr>
      <w:t>16</w:t>
    </w:r>
    <w:r>
      <w:fldChar w:fldCharType="end"/>
    </w:r>
  </w:p>
  <w:p w14:paraId="733F25DF" w14:textId="77777777" w:rsidR="00567AB4" w:rsidRDefault="00567AB4">
    <w:pPr>
      <w:pStyle w:val="Pieddepage"/>
      <w:jc w:val="right"/>
      <w:rPr>
        <w:rFonts w:ascii="Cambria" w:hAnsi="Cambria"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E801" w14:textId="77777777" w:rsidR="002434EB" w:rsidRDefault="002434E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11B" w14:textId="65B555F4" w:rsidR="000600A6" w:rsidRDefault="000600A6">
    <w:pPr>
      <w:pStyle w:val="Pieddepage"/>
      <w:tabs>
        <w:tab w:val="left" w:pos="4536"/>
      </w:tabs>
      <w:jc w:val="right"/>
      <w:rPr>
        <w:rFonts w:ascii="Cambria" w:hAnsi="Cambria" w:cs="Times New Roman"/>
        <w:sz w:val="20"/>
        <w:szCs w:val="20"/>
      </w:rPr>
    </w:pPr>
    <w:r>
      <w:rPr>
        <w:rFonts w:ascii="Cambria" w:hAnsi="Cambria" w:cs="Cambria"/>
        <w:sz w:val="20"/>
        <w:szCs w:val="20"/>
      </w:rPr>
      <w:t xml:space="preserve">Page </w:t>
    </w:r>
    <w:r>
      <w:fldChar w:fldCharType="begin"/>
    </w:r>
    <w:r>
      <w:instrText>PAGE</w:instrText>
    </w:r>
    <w:r>
      <w:fldChar w:fldCharType="separate"/>
    </w:r>
    <w:r w:rsidR="006D6C00">
      <w:rPr>
        <w:noProof/>
      </w:rPr>
      <w:t>17</w:t>
    </w:r>
    <w:r>
      <w:fldChar w:fldCharType="end"/>
    </w:r>
  </w:p>
  <w:p w14:paraId="395E41C9" w14:textId="77777777" w:rsidR="000600A6" w:rsidRDefault="000600A6">
    <w:pPr>
      <w:pStyle w:val="Pieddepage"/>
      <w:jc w:val="right"/>
      <w:rPr>
        <w:rFonts w:ascii="Cambria" w:hAnsi="Cambr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EAEB" w14:textId="77777777" w:rsidR="00BD1DD3" w:rsidRDefault="00BD1DD3">
      <w:r>
        <w:separator/>
      </w:r>
    </w:p>
  </w:footnote>
  <w:footnote w:type="continuationSeparator" w:id="0">
    <w:p w14:paraId="64706273" w14:textId="77777777" w:rsidR="00BD1DD3" w:rsidRDefault="00BD1DD3">
      <w:r>
        <w:continuationSeparator/>
      </w:r>
    </w:p>
  </w:footnote>
  <w:footnote w:id="1">
    <w:p w14:paraId="4F4942B4" w14:textId="2BE87EE2" w:rsidR="00613C98" w:rsidRDefault="003455E7" w:rsidP="002A35DF">
      <w:pPr>
        <w:jc w:val="both"/>
        <w:rPr>
          <w:rFonts w:ascii="Arial" w:hAnsi="Arial" w:cs="Arial"/>
          <w:color w:val="000000"/>
          <w:sz w:val="20"/>
          <w:szCs w:val="20"/>
          <w:lang w:eastAsia="fr-FR"/>
        </w:rPr>
      </w:pPr>
      <w:r>
        <w:rPr>
          <w:rStyle w:val="Caractresdenotedebasdepage"/>
        </w:rPr>
        <w:footnoteRef/>
      </w:r>
      <w:r>
        <w:t xml:space="preserve"> </w:t>
      </w:r>
      <w:r>
        <w:rPr>
          <w:rFonts w:ascii="Arial" w:hAnsi="Arial" w:cs="Arial"/>
          <w:color w:val="000000"/>
          <w:sz w:val="18"/>
          <w:szCs w:val="20"/>
          <w:lang w:eastAsia="fr-FR"/>
        </w:rPr>
        <w:t xml:space="preserve">Si les frais de gestion sont supérieurs </w:t>
      </w:r>
      <w:r w:rsidR="002A35DF">
        <w:rPr>
          <w:rFonts w:ascii="Arial" w:hAnsi="Arial" w:cs="Arial"/>
          <w:color w:val="000000"/>
          <w:sz w:val="18"/>
          <w:szCs w:val="20"/>
          <w:lang w:eastAsia="fr-FR"/>
        </w:rPr>
        <w:t xml:space="preserve">au montant prévisionnel prévu à la ligne </w:t>
      </w:r>
      <w:r w:rsidR="002A35DF" w:rsidRPr="002A35DF">
        <w:rPr>
          <w:rFonts w:ascii="Arial" w:hAnsi="Arial" w:cs="Arial"/>
          <w:color w:val="000000"/>
          <w:sz w:val="18"/>
          <w:szCs w:val="20"/>
          <w:highlight w:val="yellow"/>
          <w:lang w:eastAsia="fr-FR"/>
        </w:rPr>
        <w:t>1.1</w:t>
      </w:r>
      <w:r w:rsidR="002A35DF">
        <w:rPr>
          <w:rFonts w:ascii="Arial" w:hAnsi="Arial" w:cs="Arial"/>
          <w:color w:val="000000"/>
          <w:sz w:val="18"/>
          <w:szCs w:val="20"/>
          <w:lang w:eastAsia="fr-FR"/>
        </w:rPr>
        <w:t xml:space="preserve"> de l’Annexe 4 (section Frais fixes), ils devront être pris en charge par un cofinancement hors CEE.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5CCF" w14:textId="77777777" w:rsidR="002434EB" w:rsidRDefault="002434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A914" w14:textId="77777777" w:rsidR="002434EB" w:rsidRDefault="002434E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05C4" w14:textId="77777777" w:rsidR="002434EB" w:rsidRDefault="002434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F46"/>
    <w:multiLevelType w:val="multilevel"/>
    <w:tmpl w:val="25F0B5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F15F2E"/>
    <w:multiLevelType w:val="multilevel"/>
    <w:tmpl w:val="56B2539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04A29"/>
    <w:multiLevelType w:val="hybridMultilevel"/>
    <w:tmpl w:val="D8886114"/>
    <w:lvl w:ilvl="0" w:tplc="AD76170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1020D2"/>
    <w:multiLevelType w:val="hybridMultilevel"/>
    <w:tmpl w:val="C428B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60907"/>
    <w:multiLevelType w:val="multilevel"/>
    <w:tmpl w:val="05643D50"/>
    <w:lvl w:ilvl="0">
      <w:start w:val="1"/>
      <w:numFmt w:val="bullet"/>
      <w:lvlText w:val=""/>
      <w:lvlJc w:val="left"/>
      <w:pPr>
        <w:ind w:left="720" w:hanging="360"/>
      </w:pPr>
      <w:rPr>
        <w:rFonts w:ascii="Symbol" w:hAnsi="Symbol" w:cs="Symbol" w:hint="default"/>
        <w:color w:val="000000"/>
        <w:sz w:val="20"/>
        <w:szCs w:val="20"/>
        <w:lang w:eastAsia="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z w:val="20"/>
        <w:szCs w:val="20"/>
        <w:lang w:eastAsia="fr-F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z w:val="20"/>
        <w:szCs w:val="20"/>
        <w:lang w:eastAsia="fr-F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E053192"/>
    <w:multiLevelType w:val="multilevel"/>
    <w:tmpl w:val="B0309CF6"/>
    <w:lvl w:ilvl="0">
      <w:start w:val="1"/>
      <w:numFmt w:val="bullet"/>
      <w:lvlText w:val=""/>
      <w:lvlJc w:val="left"/>
      <w:pPr>
        <w:ind w:left="720" w:hanging="360"/>
      </w:pPr>
      <w:rPr>
        <w:rFonts w:ascii="Symbol" w:hAnsi="Symbol" w:cs="Symbol" w:hint="default"/>
        <w:sz w:val="20"/>
        <w:szCs w:val="20"/>
        <w:highlight w:val="yellow"/>
        <w:lang w:eastAsia="fr-FR"/>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96534E0"/>
    <w:multiLevelType w:val="multilevel"/>
    <w:tmpl w:val="4D6C7A30"/>
    <w:lvl w:ilvl="0">
      <w:start w:val="1"/>
      <w:numFmt w:val="bullet"/>
      <w:lvlText w:val=""/>
      <w:lvlJc w:val="left"/>
      <w:pPr>
        <w:ind w:left="720" w:hanging="360"/>
      </w:pPr>
      <w:rPr>
        <w:rFonts w:ascii="Symbol" w:hAnsi="Symbol" w:cs="Symbol" w:hint="default"/>
        <w:b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D6797"/>
    <w:multiLevelType w:val="multilevel"/>
    <w:tmpl w:val="B7FE385A"/>
    <w:lvl w:ilvl="0">
      <w:start w:val="1"/>
      <w:numFmt w:val="bullet"/>
      <w:lvlText w:val=""/>
      <w:lvlJc w:val="left"/>
      <w:pPr>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7"/>
  </w:num>
  <w:num w:numId="5">
    <w:abstractNumId w:val="5"/>
  </w:num>
  <w:num w:numId="6">
    <w:abstractNumId w:val="0"/>
  </w:num>
  <w:num w:numId="7">
    <w:abstractNumId w:val="3"/>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GEC">
    <w15:presenceInfo w15:providerId="None" w15:userId="DG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98"/>
    <w:rsid w:val="00037CF2"/>
    <w:rsid w:val="000407B1"/>
    <w:rsid w:val="000600A6"/>
    <w:rsid w:val="00071476"/>
    <w:rsid w:val="000947B3"/>
    <w:rsid w:val="000B2A0C"/>
    <w:rsid w:val="000D10C6"/>
    <w:rsid w:val="000F1D90"/>
    <w:rsid w:val="000F6436"/>
    <w:rsid w:val="000F7CD4"/>
    <w:rsid w:val="001004D8"/>
    <w:rsid w:val="00112211"/>
    <w:rsid w:val="00145250"/>
    <w:rsid w:val="00177EBD"/>
    <w:rsid w:val="001847A2"/>
    <w:rsid w:val="00190E65"/>
    <w:rsid w:val="001F42D9"/>
    <w:rsid w:val="00225AEB"/>
    <w:rsid w:val="00226C1D"/>
    <w:rsid w:val="00234FC8"/>
    <w:rsid w:val="002434EB"/>
    <w:rsid w:val="002601C3"/>
    <w:rsid w:val="0026271B"/>
    <w:rsid w:val="002663A8"/>
    <w:rsid w:val="002670E9"/>
    <w:rsid w:val="002676F2"/>
    <w:rsid w:val="00277ED0"/>
    <w:rsid w:val="002A2BEF"/>
    <w:rsid w:val="002A35DF"/>
    <w:rsid w:val="002B3CB8"/>
    <w:rsid w:val="002C47DA"/>
    <w:rsid w:val="002E178C"/>
    <w:rsid w:val="002E7EB8"/>
    <w:rsid w:val="003455E7"/>
    <w:rsid w:val="00360B18"/>
    <w:rsid w:val="00361768"/>
    <w:rsid w:val="003647B7"/>
    <w:rsid w:val="003730F0"/>
    <w:rsid w:val="00373CF4"/>
    <w:rsid w:val="00381836"/>
    <w:rsid w:val="00390009"/>
    <w:rsid w:val="003905FA"/>
    <w:rsid w:val="00392843"/>
    <w:rsid w:val="003A264D"/>
    <w:rsid w:val="003B2119"/>
    <w:rsid w:val="003F1AFA"/>
    <w:rsid w:val="003F6CF5"/>
    <w:rsid w:val="004056EF"/>
    <w:rsid w:val="0042631C"/>
    <w:rsid w:val="00436223"/>
    <w:rsid w:val="00473ADC"/>
    <w:rsid w:val="00491E68"/>
    <w:rsid w:val="004B142E"/>
    <w:rsid w:val="004B14BC"/>
    <w:rsid w:val="00514FFC"/>
    <w:rsid w:val="00515335"/>
    <w:rsid w:val="0054232F"/>
    <w:rsid w:val="005460BF"/>
    <w:rsid w:val="00567AB4"/>
    <w:rsid w:val="00571E96"/>
    <w:rsid w:val="00582B1E"/>
    <w:rsid w:val="00586925"/>
    <w:rsid w:val="005A2D67"/>
    <w:rsid w:val="005C07D3"/>
    <w:rsid w:val="005C5899"/>
    <w:rsid w:val="005D7139"/>
    <w:rsid w:val="00601990"/>
    <w:rsid w:val="00613C98"/>
    <w:rsid w:val="00635684"/>
    <w:rsid w:val="00636209"/>
    <w:rsid w:val="006851B3"/>
    <w:rsid w:val="0069337F"/>
    <w:rsid w:val="00693AD9"/>
    <w:rsid w:val="006967DF"/>
    <w:rsid w:val="006B2A8C"/>
    <w:rsid w:val="006D6C00"/>
    <w:rsid w:val="006F3395"/>
    <w:rsid w:val="00736587"/>
    <w:rsid w:val="00746C95"/>
    <w:rsid w:val="00753F65"/>
    <w:rsid w:val="007854DD"/>
    <w:rsid w:val="00793C5C"/>
    <w:rsid w:val="007A6BFD"/>
    <w:rsid w:val="007C2F37"/>
    <w:rsid w:val="007C4EF7"/>
    <w:rsid w:val="007D52A8"/>
    <w:rsid w:val="00812CBC"/>
    <w:rsid w:val="00820ABA"/>
    <w:rsid w:val="00834376"/>
    <w:rsid w:val="008423E8"/>
    <w:rsid w:val="00843E0D"/>
    <w:rsid w:val="00844821"/>
    <w:rsid w:val="00877C33"/>
    <w:rsid w:val="00884516"/>
    <w:rsid w:val="008B4A6E"/>
    <w:rsid w:val="008D1D63"/>
    <w:rsid w:val="008E4004"/>
    <w:rsid w:val="00922141"/>
    <w:rsid w:val="00940DE7"/>
    <w:rsid w:val="00943E11"/>
    <w:rsid w:val="0096521D"/>
    <w:rsid w:val="00973627"/>
    <w:rsid w:val="00976DFE"/>
    <w:rsid w:val="00990386"/>
    <w:rsid w:val="009F4CBA"/>
    <w:rsid w:val="009F7A07"/>
    <w:rsid w:val="00A12A9B"/>
    <w:rsid w:val="00A13201"/>
    <w:rsid w:val="00A61C2C"/>
    <w:rsid w:val="00A841CB"/>
    <w:rsid w:val="00AC2F52"/>
    <w:rsid w:val="00AD6AB8"/>
    <w:rsid w:val="00AD73C1"/>
    <w:rsid w:val="00AE28BA"/>
    <w:rsid w:val="00AE651F"/>
    <w:rsid w:val="00AF370A"/>
    <w:rsid w:val="00AF5382"/>
    <w:rsid w:val="00B07E5D"/>
    <w:rsid w:val="00B12216"/>
    <w:rsid w:val="00B1367A"/>
    <w:rsid w:val="00B2182A"/>
    <w:rsid w:val="00B34447"/>
    <w:rsid w:val="00B3685B"/>
    <w:rsid w:val="00B44C9A"/>
    <w:rsid w:val="00B4577D"/>
    <w:rsid w:val="00B62883"/>
    <w:rsid w:val="00B71509"/>
    <w:rsid w:val="00B80DF6"/>
    <w:rsid w:val="00BD1DD3"/>
    <w:rsid w:val="00BD7024"/>
    <w:rsid w:val="00BE1A51"/>
    <w:rsid w:val="00C06619"/>
    <w:rsid w:val="00C214B5"/>
    <w:rsid w:val="00C21E9D"/>
    <w:rsid w:val="00C3066A"/>
    <w:rsid w:val="00C458C6"/>
    <w:rsid w:val="00C504BF"/>
    <w:rsid w:val="00C551DB"/>
    <w:rsid w:val="00C66A66"/>
    <w:rsid w:val="00C77DC0"/>
    <w:rsid w:val="00C77F42"/>
    <w:rsid w:val="00CC4FFC"/>
    <w:rsid w:val="00CE1E7D"/>
    <w:rsid w:val="00CE67CC"/>
    <w:rsid w:val="00CF576D"/>
    <w:rsid w:val="00CF648A"/>
    <w:rsid w:val="00D243D6"/>
    <w:rsid w:val="00D26B2C"/>
    <w:rsid w:val="00D618EF"/>
    <w:rsid w:val="00D61C89"/>
    <w:rsid w:val="00D6475E"/>
    <w:rsid w:val="00D776F5"/>
    <w:rsid w:val="00D87CA8"/>
    <w:rsid w:val="00D93061"/>
    <w:rsid w:val="00DA3E19"/>
    <w:rsid w:val="00DB0913"/>
    <w:rsid w:val="00DB73C7"/>
    <w:rsid w:val="00DD6370"/>
    <w:rsid w:val="00DE3128"/>
    <w:rsid w:val="00DF014C"/>
    <w:rsid w:val="00DF052A"/>
    <w:rsid w:val="00DF5258"/>
    <w:rsid w:val="00E01988"/>
    <w:rsid w:val="00E021DA"/>
    <w:rsid w:val="00E072F1"/>
    <w:rsid w:val="00E20CA5"/>
    <w:rsid w:val="00E35A00"/>
    <w:rsid w:val="00E37CA6"/>
    <w:rsid w:val="00E432EE"/>
    <w:rsid w:val="00E4647F"/>
    <w:rsid w:val="00E626E3"/>
    <w:rsid w:val="00E65F7D"/>
    <w:rsid w:val="00E80263"/>
    <w:rsid w:val="00EA6BFE"/>
    <w:rsid w:val="00EB4BF1"/>
    <w:rsid w:val="00EC7583"/>
    <w:rsid w:val="00ED48A0"/>
    <w:rsid w:val="00EF1282"/>
    <w:rsid w:val="00EF1513"/>
    <w:rsid w:val="00EF1619"/>
    <w:rsid w:val="00F0739A"/>
    <w:rsid w:val="00F24B15"/>
    <w:rsid w:val="00F34B0A"/>
    <w:rsid w:val="00F44A4A"/>
    <w:rsid w:val="00F57D50"/>
    <w:rsid w:val="00FC07F4"/>
    <w:rsid w:val="00FD7A55"/>
    <w:rsid w:val="00FE3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7232B6"/>
  <w15:docId w15:val="{1454C307-A5AA-4296-8E44-CE9EE7CB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Calibri" w:hAnsi="Calibri" w:cs="Calibri"/>
      <w:color w:val="00000A"/>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color w:val="000000"/>
      <w:sz w:val="20"/>
      <w:szCs w:val="20"/>
      <w:lang w:eastAsia="fr-FR"/>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b w:val="0"/>
      <w:sz w:val="20"/>
      <w:u w:val="none"/>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sz w:val="20"/>
      <w:szCs w:val="20"/>
    </w:rPr>
  </w:style>
  <w:style w:type="character" w:customStyle="1" w:styleId="WW8Num5z0">
    <w:name w:val="WW8Num5z0"/>
    <w:qFormat/>
    <w:rPr>
      <w:rFonts w:ascii="Symbol" w:hAnsi="Symbol" w:cs="Symbol"/>
      <w:sz w:val="20"/>
      <w:szCs w:val="20"/>
      <w:highlight w:val="yellow"/>
      <w:lang w:eastAsia="fr-FR"/>
    </w:rPr>
  </w:style>
  <w:style w:type="character" w:customStyle="1" w:styleId="WW8Num5z1">
    <w:name w:val="WW8Num5z1"/>
    <w:qFormat/>
    <w:rPr>
      <w:rFonts w:ascii="Courier New" w:hAnsi="Courier New" w:cs="Times New Roman"/>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2z1">
    <w:name w:val="WW8Num2z1"/>
    <w:qFormat/>
    <w:rPr>
      <w:rFonts w:ascii="Courier New" w:hAnsi="Courier New" w:cs="Courier New"/>
      <w:sz w:val="20"/>
      <w:szCs w:val="20"/>
    </w:rPr>
  </w:style>
  <w:style w:type="character" w:customStyle="1" w:styleId="WW8Num2z2">
    <w:name w:val="WW8Num2z2"/>
    <w:qFormat/>
    <w:rPr>
      <w:rFonts w:ascii="Wingdings" w:hAnsi="Wingdings" w:cs="Wingding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sz w:val="20"/>
      <w:szCs w:val="20"/>
    </w:rPr>
  </w:style>
  <w:style w:type="character" w:customStyle="1" w:styleId="WW8Num8z1">
    <w:name w:val="WW8Num8z1"/>
    <w:qFormat/>
    <w:rPr>
      <w:rFonts w:ascii="Courier New" w:hAnsi="Courier New" w:cs="Times New Roman"/>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eastAsia="Calibri" w:hAnsi="Arial" w:cs="Arial"/>
      <w:color w:val="000000"/>
      <w:sz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color w:val="000000"/>
      <w:sz w:val="2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z3">
    <w:name w:val="WW8Num1z3"/>
    <w:qFormat/>
    <w:rPr>
      <w:rFonts w:ascii="Symbol" w:hAnsi="Symbol" w:cs="Symbol"/>
    </w:rPr>
  </w:style>
  <w:style w:type="character" w:customStyle="1" w:styleId="WW8Num7z3">
    <w:name w:val="WW8Num7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OpenSymbol" w:hAnsi="OpenSymbol" w:cs="OpenSymbol"/>
    </w:rPr>
  </w:style>
  <w:style w:type="character" w:customStyle="1" w:styleId="WW8Num15z0">
    <w:name w:val="WW8Num15z0"/>
    <w:qFormat/>
    <w:rPr>
      <w:rFonts w:ascii="Calibri" w:hAnsi="Calibri" w:cs="Calibri"/>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Policepardfaut1">
    <w:name w:val="Police par défaut1"/>
    <w:qFormat/>
  </w:style>
  <w:style w:type="character" w:customStyle="1" w:styleId="CarCar4">
    <w:name w:val="Car Car4"/>
    <w:qFormat/>
    <w:rPr>
      <w:rFonts w:ascii="Calibri" w:hAnsi="Calibri" w:cs="Calibri"/>
      <w:sz w:val="20"/>
      <w:szCs w:val="20"/>
    </w:rPr>
  </w:style>
  <w:style w:type="character" w:customStyle="1" w:styleId="Caractresdenotedebasdepage">
    <w:name w:val="Caractères de note de bas de page"/>
    <w:qFormat/>
    <w:rPr>
      <w:vertAlign w:val="superscript"/>
    </w:rPr>
  </w:style>
  <w:style w:type="character" w:customStyle="1" w:styleId="CarCar3">
    <w:name w:val="Car Car3"/>
    <w:qFormat/>
    <w:rPr>
      <w:rFonts w:ascii="Calibri" w:hAnsi="Calibri" w:cs="Calibri"/>
    </w:rPr>
  </w:style>
  <w:style w:type="character" w:customStyle="1" w:styleId="Accentuationforte">
    <w:name w:val="Accentuation forte"/>
    <w:qFormat/>
    <w:rPr>
      <w:b/>
      <w:bCs/>
    </w:rPr>
  </w:style>
  <w:style w:type="character" w:customStyle="1" w:styleId="CarCar2">
    <w:name w:val="Car Car2"/>
    <w:qFormat/>
    <w:rPr>
      <w:rFonts w:ascii="Segoe UI" w:hAnsi="Segoe UI" w:cs="Segoe UI"/>
      <w:sz w:val="18"/>
      <w:szCs w:val="18"/>
    </w:rPr>
  </w:style>
  <w:style w:type="character" w:customStyle="1" w:styleId="Marquedecommentaire1">
    <w:name w:val="Marque de commentaire1"/>
    <w:qFormat/>
    <w:rPr>
      <w:sz w:val="16"/>
      <w:szCs w:val="16"/>
    </w:rPr>
  </w:style>
  <w:style w:type="character" w:customStyle="1" w:styleId="CarCar1">
    <w:name w:val="Car Car1"/>
    <w:qFormat/>
    <w:rPr>
      <w:sz w:val="20"/>
      <w:szCs w:val="20"/>
    </w:rPr>
  </w:style>
  <w:style w:type="character" w:customStyle="1" w:styleId="CarCar">
    <w:name w:val="Car Car"/>
    <w:qFormat/>
    <w:rPr>
      <w:b/>
      <w:bCs/>
      <w:sz w:val="20"/>
      <w:szCs w:val="20"/>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rPr>
      <w:rFonts w:eastAsia="Times New Roman"/>
    </w:rPr>
  </w:style>
  <w:style w:type="character" w:styleId="Appelnotedebasdep">
    <w:name w:val="footnote reference"/>
    <w:qFormat/>
    <w:rPr>
      <w:vertAlign w:val="superscript"/>
    </w:rPr>
  </w:style>
  <w:style w:type="character" w:customStyle="1" w:styleId="Caractresdenotedefin">
    <w:name w:val="Caractères de note de fin"/>
    <w:qFormat/>
    <w:rPr>
      <w:vertAlign w:val="superscript"/>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WW-Caractresdenotedebasdepage">
    <w:name w:val="WW-Caractères de note de bas de page"/>
    <w:qFormat/>
  </w:style>
  <w:style w:type="character" w:customStyle="1" w:styleId="WW-Caractresdenotedefin">
    <w:name w:val="WW-Caractères de note de fin"/>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Puces">
    <w:name w:val="Puces"/>
    <w:qFormat/>
    <w:rPr>
      <w:rFonts w:ascii="OpenSymbol" w:eastAsia="Times New Roman" w:hAnsi="OpenSymbol" w:cs="OpenSymbol"/>
    </w:rPr>
  </w:style>
  <w:style w:type="character" w:customStyle="1" w:styleId="CarCar6">
    <w:name w:val="Car Car6"/>
    <w:qFormat/>
    <w:rPr>
      <w:rFonts w:ascii="Cambria" w:eastAsia="Times New Roman" w:hAnsi="Cambria" w:cs="Times New Roman"/>
      <w:b/>
      <w:bCs/>
      <w:color w:val="00000A"/>
      <w:kern w:val="2"/>
      <w:sz w:val="32"/>
      <w:szCs w:val="32"/>
    </w:rPr>
  </w:style>
  <w:style w:type="character" w:customStyle="1" w:styleId="CarCar5">
    <w:name w:val="Car Car5"/>
    <w:qFormat/>
    <w:rPr>
      <w:rFonts w:cs="Calibri"/>
      <w:color w:val="00000A"/>
    </w:rPr>
  </w:style>
  <w:style w:type="character" w:customStyle="1" w:styleId="FootnoteTextChar1">
    <w:name w:val="Footnote Text Char1"/>
    <w:qFormat/>
    <w:rPr>
      <w:rFonts w:cs="Calibri"/>
      <w:color w:val="00000A"/>
      <w:sz w:val="20"/>
      <w:szCs w:val="20"/>
    </w:rPr>
  </w:style>
  <w:style w:type="character" w:customStyle="1" w:styleId="FooterChar1">
    <w:name w:val="Footer Char1"/>
    <w:qFormat/>
    <w:rPr>
      <w:rFonts w:cs="Calibri"/>
      <w:color w:val="00000A"/>
    </w:rPr>
  </w:style>
  <w:style w:type="character" w:customStyle="1" w:styleId="BalloonTextChar1">
    <w:name w:val="Balloon Text Char1"/>
    <w:qFormat/>
    <w:rPr>
      <w:rFonts w:ascii="Times New Roman" w:hAnsi="Times New Roman" w:cs="Times New Roman"/>
      <w:color w:val="00000A"/>
      <w:sz w:val="0"/>
      <w:szCs w:val="0"/>
    </w:rPr>
  </w:style>
  <w:style w:type="character" w:customStyle="1" w:styleId="CommentTextChar1">
    <w:name w:val="Comment Text Char1"/>
    <w:qFormat/>
    <w:rPr>
      <w:rFonts w:cs="Calibri"/>
      <w:color w:val="00000A"/>
      <w:sz w:val="20"/>
      <w:szCs w:val="20"/>
    </w:rPr>
  </w:style>
  <w:style w:type="character" w:customStyle="1" w:styleId="CommentSubjectChar1">
    <w:name w:val="Comment Subject Char1"/>
    <w:qFormat/>
    <w:rPr>
      <w:rFonts w:cs="Calibri"/>
      <w:b/>
      <w:bCs/>
      <w:color w:val="00000A"/>
      <w:sz w:val="20"/>
      <w:szCs w:val="20"/>
    </w:rPr>
  </w:style>
  <w:style w:type="character" w:customStyle="1" w:styleId="Policepardfaut4">
    <w:name w:val="Police par défaut4"/>
    <w:qFormat/>
  </w:style>
  <w:style w:type="character" w:customStyle="1" w:styleId="LienInternet">
    <w:name w:val="Lien Internet"/>
    <w:rPr>
      <w:color w:val="0563C1"/>
      <w:u w:val="single"/>
    </w:rPr>
  </w:style>
  <w:style w:type="character" w:customStyle="1" w:styleId="CommentReference">
    <w:name w:val="Comment Reference"/>
    <w:qFormat/>
    <w:rPr>
      <w:sz w:val="16"/>
      <w:szCs w:val="16"/>
    </w:rPr>
  </w:style>
  <w:style w:type="character" w:customStyle="1" w:styleId="CommentTextChar">
    <w:name w:val="Comment Text Char"/>
    <w:qFormat/>
    <w:rPr>
      <w:rFonts w:ascii="Calibri" w:eastAsia="Calibri" w:hAnsi="Calibri" w:cs="Calibri"/>
      <w:color w:val="00000A"/>
      <w:lang w:eastAsia="zh-CN"/>
    </w:rPr>
  </w:style>
  <w:style w:type="character" w:customStyle="1" w:styleId="HeaderChar">
    <w:name w:val="Header Char"/>
    <w:qFormat/>
    <w:rPr>
      <w:rFonts w:ascii="Calibri" w:eastAsia="Calibri" w:hAnsi="Calibri" w:cs="Calibri"/>
      <w:color w:val="00000A"/>
      <w:sz w:val="22"/>
      <w:szCs w:val="22"/>
      <w:lang w:eastAsia="zh-CN"/>
    </w:rPr>
  </w:style>
  <w:style w:type="character" w:styleId="Appeldenotedefin">
    <w:name w:val="endnote reference"/>
    <w:qFormat/>
    <w:rPr>
      <w:vertAlign w:val="superscript"/>
    </w:rPr>
  </w:style>
  <w:style w:type="character" w:customStyle="1" w:styleId="TextedebullesCar">
    <w:name w:val="Texte de bulles Car"/>
    <w:qFormat/>
    <w:rPr>
      <w:rFonts w:ascii="Segoe UI" w:eastAsia="Calibri" w:hAnsi="Segoe UI" w:cs="Segoe UI"/>
      <w:color w:val="00000A"/>
      <w:sz w:val="18"/>
      <w:szCs w:val="18"/>
      <w:lang w:eastAsia="zh-CN"/>
    </w:rPr>
  </w:style>
  <w:style w:type="character" w:styleId="Marquedecommentaire">
    <w:name w:val="annotation reference"/>
    <w:uiPriority w:val="99"/>
    <w:qFormat/>
    <w:rPr>
      <w:sz w:val="16"/>
      <w:szCs w:val="16"/>
    </w:rPr>
  </w:style>
  <w:style w:type="character" w:customStyle="1" w:styleId="CommentaireCar">
    <w:name w:val="Commentaire Car"/>
    <w:uiPriority w:val="99"/>
    <w:qFormat/>
    <w:rPr>
      <w:rFonts w:ascii="Calibri" w:eastAsia="Calibri" w:hAnsi="Calibri" w:cs="Calibri"/>
      <w:color w:val="00000A"/>
      <w:lang w:eastAsia="zh-CN"/>
    </w:rPr>
  </w:style>
  <w:style w:type="character" w:customStyle="1" w:styleId="ObjetducommentaireCar">
    <w:name w:val="Objet du commentaire Car"/>
    <w:qFormat/>
    <w:rPr>
      <w:rFonts w:ascii="Calibri" w:eastAsia="Calibri" w:hAnsi="Calibri" w:cs="Calibri"/>
      <w:b/>
      <w:bCs/>
      <w:color w:val="00000A"/>
      <w:lang w:eastAsia="zh-CN"/>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Titre2">
    <w:name w:val="Titre2"/>
    <w:basedOn w:val="Normal"/>
    <w:next w:val="Corpsdetexte"/>
    <w:qFormat/>
    <w:pPr>
      <w:keepNext/>
      <w:spacing w:before="240" w:after="120"/>
    </w:pPr>
    <w:rPr>
      <w:rFonts w:ascii="Liberation Sans" w:eastAsia="Microsoft YaHei" w:hAnsi="Liberation Sans" w:cs="Liberation Sans"/>
      <w:sz w:val="28"/>
      <w:szCs w:val="28"/>
    </w:rPr>
  </w:style>
  <w:style w:type="paragraph" w:customStyle="1" w:styleId="Titre1">
    <w:name w:val="Titre1"/>
    <w:basedOn w:val="Normal"/>
    <w:next w:val="Corpsdetexte"/>
    <w:qFormat/>
    <w:pPr>
      <w:keepNext/>
      <w:spacing w:before="240" w:after="120"/>
    </w:pPr>
    <w:rPr>
      <w:rFonts w:ascii="Liberation Sans" w:eastAsia="Microsoft YaHei" w:hAnsi="Liberation Sans" w:cs="Liberation Sans"/>
      <w:sz w:val="28"/>
      <w:szCs w:val="28"/>
    </w:rPr>
  </w:style>
  <w:style w:type="paragraph" w:styleId="Notedebasdepage">
    <w:name w:val="footnote text"/>
    <w:basedOn w:val="Normal"/>
  </w:style>
  <w:style w:type="paragraph" w:styleId="Pieddepage">
    <w:name w:val="footer"/>
    <w:basedOn w:val="Normal"/>
    <w:pPr>
      <w:spacing w:after="0" w:line="240" w:lineRule="auto"/>
    </w:pPr>
    <w:rPr>
      <w:rFonts w:eastAsia="Times New Roman"/>
    </w:rPr>
  </w:style>
  <w:style w:type="paragraph" w:styleId="Paragraphedeliste">
    <w:name w:val="List Paragraph"/>
    <w:basedOn w:val="Normal"/>
    <w:qFormat/>
    <w:pPr>
      <w:ind w:left="720"/>
    </w:pPr>
  </w:style>
  <w:style w:type="paragraph" w:styleId="Textedebulles">
    <w:name w:val="Balloon Text"/>
    <w:basedOn w:val="Normal"/>
    <w:qFormat/>
    <w:pPr>
      <w:spacing w:after="0" w:line="240" w:lineRule="auto"/>
    </w:pPr>
    <w:rPr>
      <w:rFonts w:ascii="Segoe UI" w:hAnsi="Segoe UI" w:cs="Segoe UI"/>
      <w:sz w:val="18"/>
      <w:szCs w:val="18"/>
    </w:rPr>
  </w:style>
  <w:style w:type="paragraph" w:styleId="Rvision">
    <w:name w:val="Revision"/>
    <w:qFormat/>
    <w:pPr>
      <w:suppressAutoHyphens/>
    </w:pPr>
    <w:rPr>
      <w:rFonts w:ascii="Calibri" w:eastAsia="Calibri" w:hAnsi="Calibri" w:cs="Calibri"/>
      <w:color w:val="00000A"/>
      <w:sz w:val="22"/>
      <w:szCs w:val="22"/>
      <w:lang w:bidi="ar-SA"/>
    </w:rPr>
  </w:style>
  <w:style w:type="paragraph" w:customStyle="1" w:styleId="Commentaire1">
    <w:name w:val="Commentaire1"/>
    <w:basedOn w:val="Normal"/>
    <w:qFormat/>
    <w:pPr>
      <w:spacing w:line="240" w:lineRule="auto"/>
    </w:pPr>
    <w:rPr>
      <w:sz w:val="20"/>
      <w:szCs w:val="20"/>
    </w:rPr>
  </w:style>
  <w:style w:type="paragraph" w:customStyle="1" w:styleId="CommentSubject">
    <w:name w:val="Comment Subject"/>
    <w:basedOn w:val="Commentaire1"/>
    <w:qFormat/>
    <w:rPr>
      <w:b/>
      <w:bCs/>
    </w:rPr>
  </w:style>
  <w:style w:type="paragraph" w:customStyle="1" w:styleId="Paragraphedeliste1">
    <w:name w:val="Paragraphe de liste1"/>
    <w:basedOn w:val="Normal"/>
    <w:qFormat/>
    <w:pPr>
      <w:spacing w:after="0" w:line="100" w:lineRule="atLeast"/>
      <w:ind w:left="720"/>
      <w:textAlignment w:val="baseline"/>
    </w:pPr>
    <w:rPr>
      <w:rFonts w:eastAsia="Segoe UI" w:cs="Tahoma"/>
      <w:color w:val="000000"/>
      <w:kern w:val="2"/>
    </w:rPr>
  </w:style>
  <w:style w:type="paragraph" w:customStyle="1" w:styleId="Standard">
    <w:name w:val="Standard"/>
    <w:qFormat/>
    <w:pPr>
      <w:widowControl w:val="0"/>
      <w:suppressAutoHyphens/>
      <w:spacing w:line="100" w:lineRule="atLeast"/>
      <w:textAlignment w:val="baseline"/>
    </w:pPr>
    <w:rPr>
      <w:rFonts w:ascii="Liberation Sans" w:eastAsia="Lucida Sans Unicode" w:hAnsi="Liberation Sans" w:cs="Mangal;Liberation Mono"/>
      <w:kern w:val="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Text">
    <w:name w:val="Comment Text"/>
    <w:basedOn w:val="Normal"/>
    <w:qFormat/>
    <w:rPr>
      <w:sz w:val="20"/>
      <w:szCs w:val="20"/>
    </w:rPr>
  </w:style>
  <w:style w:type="paragraph" w:styleId="En-tte">
    <w:name w:val="header"/>
    <w:basedOn w:val="Normal"/>
    <w:pPr>
      <w:tabs>
        <w:tab w:val="center" w:pos="4536"/>
        <w:tab w:val="right" w:pos="9072"/>
      </w:tabs>
    </w:pPr>
  </w:style>
  <w:style w:type="paragraph" w:styleId="Commentaire">
    <w:name w:val="annotation text"/>
    <w:basedOn w:val="Normal"/>
    <w:uiPriority w:val="99"/>
    <w:qFormat/>
    <w:rPr>
      <w:sz w:val="20"/>
      <w:szCs w:val="20"/>
    </w:rPr>
  </w:style>
  <w:style w:type="paragraph" w:styleId="Objetducommentaire">
    <w:name w:val="annotation subject"/>
    <w:basedOn w:val="Commentaire"/>
    <w:next w:val="Commentaire"/>
    <w:qFormat/>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Lienhypertexte">
    <w:name w:val="Hyperlink"/>
    <w:basedOn w:val="Policepardfaut"/>
    <w:uiPriority w:val="99"/>
    <w:unhideWhenUsed/>
    <w:rsid w:val="003F6CF5"/>
    <w:rPr>
      <w:color w:val="0563C1" w:themeColor="hyperlink"/>
      <w:u w:val="single"/>
    </w:rPr>
  </w:style>
  <w:style w:type="character" w:customStyle="1" w:styleId="normaltextrun">
    <w:name w:val="normaltextrun"/>
    <w:basedOn w:val="Policepardfaut"/>
    <w:rsid w:val="00E072F1"/>
  </w:style>
  <w:style w:type="table" w:styleId="Grilledutableau">
    <w:name w:val="Table Grid"/>
    <w:basedOn w:val="TableauNormal"/>
    <w:uiPriority w:val="39"/>
    <w:rsid w:val="00D6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EB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Titre12">
    <w:name w:val="Titre 1.2"/>
    <w:basedOn w:val="Titre2"/>
    <w:link w:val="Titre12Car"/>
    <w:qFormat/>
    <w:rsid w:val="007D52A8"/>
    <w:pPr>
      <w:keepLines/>
      <w:spacing w:before="360" w:after="240" w:line="240" w:lineRule="auto"/>
    </w:pPr>
    <w:rPr>
      <w:rFonts w:ascii="Arial" w:eastAsia="Calibri" w:hAnsi="Arial" w:cs="Arial"/>
      <w:b/>
      <w:bCs/>
      <w:color w:val="4F81BD"/>
      <w:sz w:val="20"/>
      <w:szCs w:val="20"/>
      <w:u w:val="single"/>
      <w:lang w:eastAsia="fr-FR"/>
    </w:rPr>
  </w:style>
  <w:style w:type="character" w:customStyle="1" w:styleId="Titre12Car">
    <w:name w:val="Titre 1.2 Car"/>
    <w:basedOn w:val="Policepardfaut"/>
    <w:link w:val="Titre12"/>
    <w:rsid w:val="007D52A8"/>
    <w:rPr>
      <w:rFonts w:ascii="Arial" w:eastAsia="Calibri" w:hAnsi="Arial" w:cs="Arial"/>
      <w:b/>
      <w:bCs/>
      <w:color w:val="4F81BD"/>
      <w:sz w:val="20"/>
      <w:szCs w:val="20"/>
      <w:u w:val="single"/>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7321">
      <w:bodyDiv w:val="1"/>
      <w:marLeft w:val="0"/>
      <w:marRight w:val="0"/>
      <w:marTop w:val="0"/>
      <w:marBottom w:val="0"/>
      <w:divBdr>
        <w:top w:val="none" w:sz="0" w:space="0" w:color="auto"/>
        <w:left w:val="none" w:sz="0" w:space="0" w:color="auto"/>
        <w:bottom w:val="none" w:sz="0" w:space="0" w:color="auto"/>
        <w:right w:val="none" w:sz="0" w:space="0" w:color="auto"/>
      </w:divBdr>
    </w:div>
    <w:div w:id="426464328">
      <w:bodyDiv w:val="1"/>
      <w:marLeft w:val="0"/>
      <w:marRight w:val="0"/>
      <w:marTop w:val="0"/>
      <w:marBottom w:val="0"/>
      <w:divBdr>
        <w:top w:val="none" w:sz="0" w:space="0" w:color="auto"/>
        <w:left w:val="none" w:sz="0" w:space="0" w:color="auto"/>
        <w:bottom w:val="none" w:sz="0" w:space="0" w:color="auto"/>
        <w:right w:val="none" w:sz="0" w:space="0" w:color="auto"/>
      </w:divBdr>
    </w:div>
    <w:div w:id="1097285086">
      <w:bodyDiv w:val="1"/>
      <w:marLeft w:val="0"/>
      <w:marRight w:val="0"/>
      <w:marTop w:val="0"/>
      <w:marBottom w:val="0"/>
      <w:divBdr>
        <w:top w:val="none" w:sz="0" w:space="0" w:color="auto"/>
        <w:left w:val="none" w:sz="0" w:space="0" w:color="auto"/>
        <w:bottom w:val="none" w:sz="0" w:space="0" w:color="auto"/>
        <w:right w:val="none" w:sz="0" w:space="0" w:color="auto"/>
      </w:divBdr>
    </w:div>
    <w:div w:id="1375348163">
      <w:bodyDiv w:val="1"/>
      <w:marLeft w:val="0"/>
      <w:marRight w:val="0"/>
      <w:marTop w:val="0"/>
      <w:marBottom w:val="0"/>
      <w:divBdr>
        <w:top w:val="none" w:sz="0" w:space="0" w:color="auto"/>
        <w:left w:val="none" w:sz="0" w:space="0" w:color="auto"/>
        <w:bottom w:val="none" w:sz="0" w:space="0" w:color="auto"/>
        <w:right w:val="none" w:sz="0" w:space="0" w:color="auto"/>
      </w:divBdr>
    </w:div>
    <w:div w:id="1850948942">
      <w:bodyDiv w:val="1"/>
      <w:marLeft w:val="0"/>
      <w:marRight w:val="0"/>
      <w:marTop w:val="0"/>
      <w:marBottom w:val="0"/>
      <w:divBdr>
        <w:top w:val="none" w:sz="0" w:space="0" w:color="auto"/>
        <w:left w:val="none" w:sz="0" w:space="0" w:color="auto"/>
        <w:bottom w:val="none" w:sz="0" w:space="0" w:color="auto"/>
        <w:right w:val="none" w:sz="0" w:space="0" w:color="auto"/>
      </w:divBdr>
    </w:div>
    <w:div w:id="1888758901">
      <w:bodyDiv w:val="1"/>
      <w:marLeft w:val="0"/>
      <w:marRight w:val="0"/>
      <w:marTop w:val="0"/>
      <w:marBottom w:val="0"/>
      <w:divBdr>
        <w:top w:val="none" w:sz="0" w:space="0" w:color="auto"/>
        <w:left w:val="none" w:sz="0" w:space="0" w:color="auto"/>
        <w:bottom w:val="none" w:sz="0" w:space="0" w:color="auto"/>
        <w:right w:val="none" w:sz="0" w:space="0" w:color="auto"/>
      </w:divBdr>
    </w:div>
    <w:div w:id="1910919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ssi.gouv.fr/entreprise/reglementation/confiance-numerique/la-signature-electronique-dans-le-cadre-des-marches-public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ta.gouv.fr/fr/licenc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5741-130B-4B1B-B2FB-11C4F896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4963</Words>
  <Characters>27300</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VORILLION</dc:creator>
  <cp:keywords/>
  <dc:description/>
  <cp:lastModifiedBy>DGEC</cp:lastModifiedBy>
  <cp:revision>12</cp:revision>
  <dcterms:created xsi:type="dcterms:W3CDTF">2025-05-15T08:25:00Z</dcterms:created>
  <dcterms:modified xsi:type="dcterms:W3CDTF">2025-05-15T10:14:00Z</dcterms:modified>
  <dc:language/>
</cp:coreProperties>
</file>