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8502FE" w:rsidRPr="001C2208" w14:paraId="3A456D1E" w14:textId="77777777" w:rsidTr="008502FE">
        <w:tc>
          <w:tcPr>
            <w:tcW w:w="3982" w:type="dxa"/>
            <w:gridSpan w:val="3"/>
            <w:shd w:val="clear" w:color="auto" w:fill="auto"/>
          </w:tcPr>
          <w:p w14:paraId="6DF7109E" w14:textId="77777777" w:rsidR="008502FE" w:rsidRPr="001C2208" w:rsidRDefault="008502FE" w:rsidP="008502FE">
            <w:pPr>
              <w:pStyle w:val="SNREPUBLIQUE"/>
            </w:pPr>
            <w:r w:rsidRPr="001C2208">
              <w:t>RÉPUBLIQUE FRANÇAISE</w:t>
            </w:r>
          </w:p>
        </w:tc>
      </w:tr>
      <w:tr w:rsidR="008502FE" w:rsidRPr="001C2208" w14:paraId="69EC0A72" w14:textId="77777777" w:rsidTr="008502FE">
        <w:trPr>
          <w:trHeight w:hRule="exact" w:val="113"/>
        </w:trPr>
        <w:tc>
          <w:tcPr>
            <w:tcW w:w="1527" w:type="dxa"/>
            <w:shd w:val="clear" w:color="auto" w:fill="auto"/>
          </w:tcPr>
          <w:p w14:paraId="1477EB26" w14:textId="77777777" w:rsidR="008502FE" w:rsidRPr="001C2208" w:rsidRDefault="008502FE" w:rsidP="008502FE">
            <w:pPr>
              <w:snapToGrid w:val="0"/>
            </w:pPr>
          </w:p>
        </w:tc>
        <w:tc>
          <w:tcPr>
            <w:tcW w:w="968" w:type="dxa"/>
            <w:shd w:val="clear" w:color="auto" w:fill="auto"/>
          </w:tcPr>
          <w:p w14:paraId="5784BCB6" w14:textId="77777777" w:rsidR="008502FE" w:rsidRPr="001C2208" w:rsidRDefault="008502FE" w:rsidP="008502FE">
            <w:pPr>
              <w:snapToGrid w:val="0"/>
            </w:pPr>
          </w:p>
        </w:tc>
        <w:tc>
          <w:tcPr>
            <w:tcW w:w="1487" w:type="dxa"/>
            <w:shd w:val="clear" w:color="auto" w:fill="auto"/>
          </w:tcPr>
          <w:p w14:paraId="1A487CE5" w14:textId="77777777" w:rsidR="008502FE" w:rsidRPr="001C2208" w:rsidRDefault="008502FE" w:rsidP="008502FE">
            <w:pPr>
              <w:snapToGrid w:val="0"/>
            </w:pPr>
          </w:p>
        </w:tc>
      </w:tr>
      <w:tr w:rsidR="008502FE" w:rsidRPr="001C2208" w14:paraId="4E3C8D36" w14:textId="77777777" w:rsidTr="008502FE">
        <w:tc>
          <w:tcPr>
            <w:tcW w:w="3982" w:type="dxa"/>
            <w:gridSpan w:val="3"/>
            <w:shd w:val="clear" w:color="auto" w:fill="auto"/>
          </w:tcPr>
          <w:p w14:paraId="1F59AC88" w14:textId="7BEC5D86" w:rsidR="008502FE" w:rsidRPr="001C2208" w:rsidRDefault="0063273A" w:rsidP="0062570B">
            <w:pPr>
              <w:pStyle w:val="SNTimbre"/>
              <w:spacing w:before="0"/>
            </w:pPr>
            <w:r w:rsidRPr="001C2208">
              <w:t>Ministère de la transition écologique, de l’énergie, du climat et de la p</w:t>
            </w:r>
            <w:r w:rsidR="0062570B" w:rsidRPr="001C2208">
              <w:t>révention</w:t>
            </w:r>
            <w:r w:rsidR="000878EB" w:rsidRPr="001C2208">
              <w:t xml:space="preserve"> des risques</w:t>
            </w:r>
          </w:p>
        </w:tc>
      </w:tr>
      <w:tr w:rsidR="008502FE" w:rsidRPr="001C2208" w14:paraId="56884C20" w14:textId="77777777" w:rsidTr="008502FE">
        <w:trPr>
          <w:trHeight w:hRule="exact" w:val="227"/>
        </w:trPr>
        <w:tc>
          <w:tcPr>
            <w:tcW w:w="1527" w:type="dxa"/>
            <w:shd w:val="clear" w:color="auto" w:fill="auto"/>
          </w:tcPr>
          <w:p w14:paraId="0402261D" w14:textId="77777777" w:rsidR="008502FE" w:rsidRPr="001C2208" w:rsidRDefault="008502FE" w:rsidP="008502FE">
            <w:pPr>
              <w:snapToGrid w:val="0"/>
            </w:pPr>
          </w:p>
        </w:tc>
        <w:tc>
          <w:tcPr>
            <w:tcW w:w="968" w:type="dxa"/>
            <w:shd w:val="clear" w:color="auto" w:fill="auto"/>
          </w:tcPr>
          <w:p w14:paraId="617CE3AD" w14:textId="77777777" w:rsidR="008502FE" w:rsidRPr="001C2208" w:rsidRDefault="008502FE" w:rsidP="008502FE">
            <w:pPr>
              <w:snapToGrid w:val="0"/>
            </w:pPr>
          </w:p>
        </w:tc>
        <w:tc>
          <w:tcPr>
            <w:tcW w:w="1487" w:type="dxa"/>
            <w:shd w:val="clear" w:color="auto" w:fill="auto"/>
          </w:tcPr>
          <w:p w14:paraId="0F374615" w14:textId="77777777" w:rsidR="008502FE" w:rsidRPr="001C2208" w:rsidRDefault="008502FE" w:rsidP="008502FE">
            <w:pPr>
              <w:snapToGrid w:val="0"/>
            </w:pPr>
          </w:p>
        </w:tc>
      </w:tr>
      <w:tr w:rsidR="008502FE" w:rsidRPr="001C2208" w14:paraId="4F2A9677" w14:textId="77777777" w:rsidTr="008502FE">
        <w:trPr>
          <w:trHeight w:hRule="exact" w:val="227"/>
        </w:trPr>
        <w:tc>
          <w:tcPr>
            <w:tcW w:w="1527" w:type="dxa"/>
            <w:shd w:val="clear" w:color="auto" w:fill="auto"/>
          </w:tcPr>
          <w:p w14:paraId="45DD3FD1" w14:textId="77777777" w:rsidR="008502FE" w:rsidRPr="001C2208" w:rsidRDefault="008502FE" w:rsidP="008502FE">
            <w:pPr>
              <w:snapToGrid w:val="0"/>
            </w:pPr>
          </w:p>
        </w:tc>
        <w:tc>
          <w:tcPr>
            <w:tcW w:w="968" w:type="dxa"/>
            <w:shd w:val="clear" w:color="auto" w:fill="auto"/>
          </w:tcPr>
          <w:p w14:paraId="53E606BF" w14:textId="77777777" w:rsidR="008502FE" w:rsidRPr="001C2208" w:rsidRDefault="008502FE" w:rsidP="008502FE">
            <w:pPr>
              <w:snapToGrid w:val="0"/>
            </w:pPr>
          </w:p>
        </w:tc>
        <w:tc>
          <w:tcPr>
            <w:tcW w:w="1487" w:type="dxa"/>
            <w:shd w:val="clear" w:color="auto" w:fill="auto"/>
          </w:tcPr>
          <w:p w14:paraId="3A9DB4B7" w14:textId="77777777" w:rsidR="008502FE" w:rsidRPr="001C2208" w:rsidRDefault="008502FE" w:rsidP="008502FE">
            <w:pPr>
              <w:snapToGrid w:val="0"/>
            </w:pPr>
          </w:p>
        </w:tc>
      </w:tr>
    </w:tbl>
    <w:p w14:paraId="28208821" w14:textId="6FFD849C" w:rsidR="00E25F47" w:rsidRPr="001C2208" w:rsidRDefault="00F256A8" w:rsidP="009A5952">
      <w:pPr>
        <w:pStyle w:val="SNNature"/>
        <w:spacing w:before="480"/>
      </w:pPr>
      <w:r w:rsidRPr="001C2208">
        <w:t xml:space="preserve">Arrêté du </w:t>
      </w:r>
      <w:r w:rsidR="003C5E74" w:rsidRPr="001C2208">
        <w:tab/>
      </w:r>
      <w:r w:rsidR="003C5E74" w:rsidRPr="001C2208">
        <w:tab/>
      </w:r>
      <w:r w:rsidR="003C5E74" w:rsidRPr="001C2208">
        <w:tab/>
      </w:r>
    </w:p>
    <w:p w14:paraId="57EB55A6" w14:textId="5EDE2430" w:rsidR="007D4679" w:rsidRPr="001C2208" w:rsidRDefault="009D6195">
      <w:pPr>
        <w:pStyle w:val="SNNORCentr"/>
      </w:pPr>
      <w:proofErr w:type="gramStart"/>
      <w:r w:rsidRPr="001C2208">
        <w:rPr>
          <w:b/>
        </w:rPr>
        <w:t>modifiant</w:t>
      </w:r>
      <w:proofErr w:type="gramEnd"/>
      <w:r w:rsidRPr="001C2208">
        <w:rPr>
          <w:b/>
        </w:rPr>
        <w:t xml:space="preserve"> l’arrêté du 22 décembre 2014 définissant les opérations stand</w:t>
      </w:r>
      <w:r w:rsidR="0063273A" w:rsidRPr="001C2208">
        <w:rPr>
          <w:b/>
        </w:rPr>
        <w:t xml:space="preserve">ardisées d’économies d’énergie </w:t>
      </w:r>
      <w:r w:rsidR="007D4679" w:rsidRPr="001C2208">
        <w:rPr>
          <w:b/>
        </w:rPr>
        <w:t xml:space="preserve">et </w:t>
      </w:r>
      <w:r w:rsidRPr="001C2208">
        <w:rPr>
          <w:b/>
        </w:rPr>
        <w:t>l’arrêté du 29 décembre 2014 relatif aux modalités d'application du dispositif des cert</w:t>
      </w:r>
      <w:r w:rsidR="0062570B" w:rsidRPr="001C2208">
        <w:rPr>
          <w:b/>
        </w:rPr>
        <w:t>ificats d'économies d'énergie</w:t>
      </w:r>
    </w:p>
    <w:p w14:paraId="614E9427" w14:textId="77777777" w:rsidR="007D4679" w:rsidRPr="001C2208" w:rsidRDefault="007D4679">
      <w:pPr>
        <w:pStyle w:val="SNNORCentr"/>
      </w:pPr>
    </w:p>
    <w:p w14:paraId="03131928" w14:textId="7132C11E" w:rsidR="00E25F47" w:rsidRPr="001C2208" w:rsidRDefault="00F256A8">
      <w:pPr>
        <w:pStyle w:val="SNNORCentr"/>
      </w:pPr>
      <w:r w:rsidRPr="001C2208">
        <w:t xml:space="preserve">NOR : </w:t>
      </w:r>
      <w:r w:rsidR="0063273A" w:rsidRPr="001C2208">
        <w:tab/>
      </w:r>
      <w:r w:rsidR="0063273A" w:rsidRPr="001C2208">
        <w:tab/>
      </w:r>
      <w:r w:rsidR="0063273A" w:rsidRPr="001C2208">
        <w:tab/>
      </w:r>
      <w:r w:rsidR="0063273A" w:rsidRPr="001C2208">
        <w:tab/>
      </w:r>
      <w:r w:rsidR="0063273A" w:rsidRPr="001C2208">
        <w:tab/>
      </w:r>
    </w:p>
    <w:p w14:paraId="0EB8CBBB" w14:textId="6D6ADECE" w:rsidR="00E25F47" w:rsidRPr="001C2208" w:rsidRDefault="00F256A8">
      <w:pPr>
        <w:pStyle w:val="SNAutorit"/>
        <w:spacing w:before="480"/>
        <w:ind w:firstLine="284"/>
        <w:jc w:val="both"/>
        <w:rPr>
          <w:i/>
        </w:rPr>
      </w:pPr>
      <w:r w:rsidRPr="001C2208">
        <w:rPr>
          <w:i/>
        </w:rPr>
        <w:t>Publics concernés :</w:t>
      </w:r>
      <w:r w:rsidR="0044323E" w:rsidRPr="001C2208">
        <w:rPr>
          <w:b w:val="0"/>
          <w:i/>
        </w:rPr>
        <w:t xml:space="preserve"> b</w:t>
      </w:r>
      <w:r w:rsidRPr="001C2208">
        <w:rPr>
          <w:b w:val="0"/>
          <w:i/>
        </w:rPr>
        <w:t>énéficiaires et demandeurs dans le cadre du dispositif des certificats d’économies d’énergie.</w:t>
      </w:r>
    </w:p>
    <w:p w14:paraId="77132075" w14:textId="79C69BF4" w:rsidR="00DC3A1D" w:rsidRPr="001C2208" w:rsidRDefault="00DC3A1D" w:rsidP="00DC3A1D">
      <w:pPr>
        <w:pStyle w:val="SNAutorit"/>
        <w:spacing w:before="120"/>
        <w:ind w:firstLine="284"/>
        <w:jc w:val="both"/>
        <w:rPr>
          <w:b w:val="0"/>
          <w:i/>
          <w:iCs/>
        </w:rPr>
      </w:pPr>
      <w:proofErr w:type="gramStart"/>
      <w:r w:rsidRPr="001C2208">
        <w:rPr>
          <w:i/>
        </w:rPr>
        <w:t>Objet :</w:t>
      </w:r>
      <w:r w:rsidRPr="001C2208">
        <w:rPr>
          <w:b w:val="0"/>
          <w:i/>
          <w:iCs/>
        </w:rPr>
        <w:t>.</w:t>
      </w:r>
      <w:proofErr w:type="gramEnd"/>
      <w:r w:rsidRPr="001C2208">
        <w:t xml:space="preserve"> </w:t>
      </w:r>
      <w:proofErr w:type="gramStart"/>
      <w:r w:rsidRPr="001C2208">
        <w:rPr>
          <w:b w:val="0"/>
          <w:i/>
          <w:iCs/>
        </w:rPr>
        <w:t>le</w:t>
      </w:r>
      <w:proofErr w:type="gramEnd"/>
      <w:r w:rsidRPr="001C2208">
        <w:rPr>
          <w:b w:val="0"/>
          <w:i/>
          <w:iCs/>
        </w:rPr>
        <w:t xml:space="preserve"> présent arrêté vise à modifier ou créer des fiches d’opérations standardisées</w:t>
      </w:r>
      <w:r w:rsidR="00853049">
        <w:rPr>
          <w:b w:val="0"/>
          <w:i/>
          <w:iCs/>
        </w:rPr>
        <w:t xml:space="preserve"> et</w:t>
      </w:r>
      <w:r w:rsidRPr="001C2208">
        <w:rPr>
          <w:b w:val="0"/>
          <w:i/>
          <w:iCs/>
        </w:rPr>
        <w:t xml:space="preserve"> à créer des bonifications pour </w:t>
      </w:r>
      <w:r w:rsidR="00E169C6">
        <w:rPr>
          <w:b w:val="0"/>
          <w:i/>
          <w:iCs/>
        </w:rPr>
        <w:t>certaines opérations</w:t>
      </w:r>
      <w:r w:rsidRPr="001C2208">
        <w:rPr>
          <w:b w:val="0"/>
          <w:i/>
          <w:iCs/>
        </w:rPr>
        <w:t>. La date d’achèvement de</w:t>
      </w:r>
      <w:r w:rsidR="00853049">
        <w:rPr>
          <w:b w:val="0"/>
          <w:i/>
          <w:iCs/>
        </w:rPr>
        <w:t>s opérations concernées par</w:t>
      </w:r>
      <w:r w:rsidRPr="001C2208">
        <w:rPr>
          <w:b w:val="0"/>
          <w:i/>
          <w:iCs/>
        </w:rPr>
        <w:t xml:space="preserve"> la bonification prévue à l’article 5 de l’arrêté « modalités » est repoussée jusqu’au 31 décembre 2026. Les fiches d’opérations standardisées BAR-TH-107, BAR-TH-107-SE, BAT-TH-102 et RES-EC-103 sont supprimées.</w:t>
      </w:r>
    </w:p>
    <w:p w14:paraId="33D10D95" w14:textId="1698282C" w:rsidR="00DC3A1D" w:rsidRPr="001C2208" w:rsidRDefault="00DC3A1D" w:rsidP="00DC3A1D">
      <w:pPr>
        <w:pStyle w:val="SNAutorit"/>
        <w:spacing w:before="120"/>
        <w:ind w:firstLine="284"/>
        <w:jc w:val="both"/>
        <w:rPr>
          <w:b w:val="0"/>
          <w:i/>
        </w:rPr>
      </w:pPr>
      <w:r w:rsidRPr="001C2208">
        <w:rPr>
          <w:i/>
        </w:rPr>
        <w:t>Entrée en vigueur :</w:t>
      </w:r>
      <w:r w:rsidRPr="001C2208">
        <w:rPr>
          <w:b w:val="0"/>
          <w:i/>
        </w:rPr>
        <w:t xml:space="preserve"> Le présent arrêté entre en vigueur le lendemain de sa publication. Les fiches révisées AGRI-EQ-102, AGRI-TH-117, AGRI-TH-119, BAR-SE-108, BAR-SE-109, BAR-TH-168, BAR-EN-102, BAR-TH-169, BAT-EQ-135 sont applicables aux opérations engagées à compter du 1er avril 2025. Les fiches révisées IND-UT-137, TRA-EQ-114, TRA-EQ-117</w:t>
      </w:r>
      <w:r w:rsidR="00A86D72">
        <w:rPr>
          <w:b w:val="0"/>
          <w:i/>
        </w:rPr>
        <w:t>,</w:t>
      </w:r>
      <w:r w:rsidRPr="001C2208">
        <w:rPr>
          <w:b w:val="0"/>
          <w:i/>
        </w:rPr>
        <w:t xml:space="preserve"> TRA-EQ-128 </w:t>
      </w:r>
      <w:r w:rsidR="00A86D72">
        <w:rPr>
          <w:b w:val="0"/>
          <w:i/>
        </w:rPr>
        <w:t xml:space="preserve">et TRA-SE-116 </w:t>
      </w:r>
      <w:r w:rsidRPr="001C2208">
        <w:rPr>
          <w:b w:val="0"/>
          <w:i/>
        </w:rPr>
        <w:t xml:space="preserve">et les fiches créées sont applicables aux opérations engagées à compter du lendemain de la publication du présent arrêté. La suppression des fiches BAR-TH-107, BAR-TH-107-SE, BAT-TH-102 et RES-EC-103 intervient à compter du lendemain de la publication du présent arrêté. Le report de la date d’achèvement </w:t>
      </w:r>
      <w:r w:rsidRPr="001C2208">
        <w:rPr>
          <w:b w:val="0"/>
          <w:i/>
          <w:iCs/>
        </w:rPr>
        <w:t xml:space="preserve">au 31 décembre 2026 </w:t>
      </w:r>
      <w:r w:rsidRPr="001C2208">
        <w:rPr>
          <w:b w:val="0"/>
          <w:i/>
        </w:rPr>
        <w:t>de</w:t>
      </w:r>
      <w:r w:rsidR="00853049">
        <w:rPr>
          <w:b w:val="0"/>
          <w:i/>
        </w:rPr>
        <w:t>s opérations concernées par</w:t>
      </w:r>
      <w:r w:rsidRPr="001C2208">
        <w:rPr>
          <w:b w:val="0"/>
          <w:i/>
        </w:rPr>
        <w:t xml:space="preserve"> </w:t>
      </w:r>
      <w:r w:rsidRPr="001C2208">
        <w:rPr>
          <w:b w:val="0"/>
          <w:i/>
          <w:iCs/>
        </w:rPr>
        <w:t>la bonification prévue à l’article 5 de l’arrêté « modalités » entre en vigueur le lendemain de la publication du présent arrêté.</w:t>
      </w:r>
    </w:p>
    <w:p w14:paraId="7602E850" w14:textId="49E5C0A3" w:rsidR="00DC3A1D" w:rsidRPr="001C2208" w:rsidRDefault="00DC3A1D" w:rsidP="00DC3A1D">
      <w:pPr>
        <w:pStyle w:val="SNAutorit"/>
        <w:spacing w:before="120"/>
        <w:ind w:firstLine="284"/>
        <w:jc w:val="both"/>
        <w:rPr>
          <w:b w:val="0"/>
          <w:i/>
          <w:iCs/>
        </w:rPr>
      </w:pPr>
      <w:r w:rsidRPr="001C2208">
        <w:rPr>
          <w:i/>
          <w:iCs/>
        </w:rPr>
        <w:t>Notice</w:t>
      </w:r>
      <w:r w:rsidRPr="001C2208">
        <w:rPr>
          <w:b w:val="0"/>
          <w:i/>
          <w:iCs/>
        </w:rPr>
        <w:t> :</w:t>
      </w:r>
      <w:r w:rsidRPr="001C2208">
        <w:t xml:space="preserve"> </w:t>
      </w:r>
      <w:r w:rsidRPr="001C2208">
        <w:rPr>
          <w:b w:val="0"/>
          <w:i/>
          <w:iCs/>
        </w:rPr>
        <w:t>le présent arrêté vient modifier l’arrêté du 22 décembre 2014 modifié définissant les opérations standardisées d’économies d’énergie. Des fiches sont associées à ces opérations et déterminent les forfaits d’économies d’énergie correspondants ainsi que, pour chaque fiche, la partie A de l’attestation sur l’honneur définie par l’annexe 7 de l’arrêté du 4 septembre 2014 modifié, fixant la liste des éléments d’une demande de certificats d’économies d’énergie et les documents à archiver par le demandeur. Une bonification du forfait de CEE de</w:t>
      </w:r>
      <w:r w:rsidR="00E169C6">
        <w:rPr>
          <w:b w:val="0"/>
          <w:i/>
          <w:iCs/>
        </w:rPr>
        <w:t xml:space="preserve"> certaines opérations visées par le</w:t>
      </w:r>
      <w:r w:rsidRPr="001C2208">
        <w:rPr>
          <w:b w:val="0"/>
          <w:i/>
          <w:iCs/>
        </w:rPr>
        <w:t>s fiches d’opérations standardisées TRA-SE-117 « Fret fluvial », TRA-EQ-128 « Achat ou location d’un autocar ou d’un autobus électrique neuf ou réalisation d’une opération de rétrofit électrique d’autocar ou d’autobus »</w:t>
      </w:r>
      <w:r w:rsidR="00E169C6">
        <w:rPr>
          <w:b w:val="0"/>
          <w:i/>
          <w:iCs/>
        </w:rPr>
        <w:t>,</w:t>
      </w:r>
      <w:r w:rsidRPr="001C2208">
        <w:rPr>
          <w:b w:val="0"/>
          <w:i/>
          <w:iCs/>
        </w:rPr>
        <w:t xml:space="preserve"> TRA-EQ-129 « Achat ou location d’un poids lourd électrique »</w:t>
      </w:r>
      <w:r>
        <w:rPr>
          <w:b w:val="0"/>
          <w:i/>
          <w:iCs/>
        </w:rPr>
        <w:t xml:space="preserve">, </w:t>
      </w:r>
      <w:r w:rsidRPr="00A55002">
        <w:rPr>
          <w:b w:val="0"/>
          <w:i/>
          <w:iCs/>
        </w:rPr>
        <w:t xml:space="preserve">TRA-EQ-114 « Achat ou location d’un véhicule léger ou véhicule utilitaire léger électrique neuf ou opération de rétrofit électrique d’un véhicule léger ou véhicule utilitaire léger, par une collectivité locale ou une autre personne morale » </w:t>
      </w:r>
      <w:r>
        <w:rPr>
          <w:b w:val="0"/>
          <w:i/>
          <w:iCs/>
        </w:rPr>
        <w:t>et TRA-EQ-117 « </w:t>
      </w:r>
      <w:r w:rsidRPr="000A65FE">
        <w:rPr>
          <w:b w:val="0"/>
          <w:i/>
          <w:iCs/>
        </w:rPr>
        <w:t xml:space="preserve">Achat ou location d’un véhicule léger ou véhicule utilitaire léger électrique neuf ou opération de rétrofit électrique d’un véhicule léger ou véhicule utilitaire léger, par des </w:t>
      </w:r>
      <w:r w:rsidRPr="000A65FE">
        <w:rPr>
          <w:b w:val="0"/>
          <w:i/>
          <w:iCs/>
        </w:rPr>
        <w:lastRenderedPageBreak/>
        <w:t>particuliers</w:t>
      </w:r>
      <w:r>
        <w:rPr>
          <w:b w:val="0"/>
          <w:i/>
          <w:iCs/>
        </w:rPr>
        <w:t> » pour les véhicules utilitaires légers neufs</w:t>
      </w:r>
      <w:r w:rsidR="00E169C6">
        <w:rPr>
          <w:b w:val="0"/>
          <w:i/>
          <w:iCs/>
        </w:rPr>
        <w:t>,</w:t>
      </w:r>
      <w:r>
        <w:rPr>
          <w:b w:val="0"/>
          <w:i/>
          <w:iCs/>
        </w:rPr>
        <w:t xml:space="preserve"> </w:t>
      </w:r>
      <w:r w:rsidRPr="001C2208">
        <w:rPr>
          <w:b w:val="0"/>
          <w:i/>
          <w:iCs/>
        </w:rPr>
        <w:t xml:space="preserve">IND-UT-138 « Conversion de chaleur fatale en électricité ou en air comprimé » </w:t>
      </w:r>
      <w:r>
        <w:rPr>
          <w:b w:val="0"/>
          <w:i/>
          <w:iCs/>
        </w:rPr>
        <w:t>,</w:t>
      </w:r>
      <w:r w:rsidRPr="001C2208">
        <w:rPr>
          <w:b w:val="0"/>
          <w:i/>
          <w:iCs/>
        </w:rPr>
        <w:t xml:space="preserve"> IND-UT-139 « Système de stockage de chaleur fatale » </w:t>
      </w:r>
      <w:r>
        <w:rPr>
          <w:b w:val="0"/>
          <w:i/>
          <w:iCs/>
        </w:rPr>
        <w:t xml:space="preserve">et </w:t>
      </w:r>
      <w:r w:rsidRPr="00A55002">
        <w:rPr>
          <w:b w:val="0"/>
          <w:i/>
          <w:iCs/>
        </w:rPr>
        <w:t>TRA-EQ-130 « Achat ou location d’un quadricycle électrique léger neuf »</w:t>
      </w:r>
      <w:r>
        <w:rPr>
          <w:b w:val="0"/>
          <w:i/>
          <w:iCs/>
        </w:rPr>
        <w:t xml:space="preserve"> </w:t>
      </w:r>
      <w:r w:rsidR="00E169C6">
        <w:rPr>
          <w:b w:val="0"/>
          <w:i/>
          <w:iCs/>
        </w:rPr>
        <w:t>e</w:t>
      </w:r>
      <w:r w:rsidRPr="001C2208">
        <w:rPr>
          <w:b w:val="0"/>
          <w:i/>
          <w:iCs/>
        </w:rPr>
        <w:t xml:space="preserve">st créée. Les fiches d’opérations standardisées BAR-TH-107 « Chaudière collective haute performance énergétique », BAR-TH-107-SE « Chaudière collective haute performance énergétique avec contrat assurant la conduite de l'installation », BAT-TH-102 « Chaudière collective haute performance énergétique » et </w:t>
      </w:r>
      <w:r w:rsidRPr="001C2208">
        <w:rPr>
          <w:b w:val="0"/>
          <w:i/>
        </w:rPr>
        <w:t>RES-EC-103 « Système de variation de puissance en éclairage extérieur » sont supprimées</w:t>
      </w:r>
      <w:r w:rsidRPr="001C2208">
        <w:rPr>
          <w:b w:val="0"/>
          <w:i/>
          <w:iCs/>
        </w:rPr>
        <w:t>. La date d’achèvement de</w:t>
      </w:r>
      <w:r w:rsidR="00853049">
        <w:rPr>
          <w:b w:val="0"/>
          <w:i/>
          <w:iCs/>
        </w:rPr>
        <w:t>s opérations concernées par</w:t>
      </w:r>
      <w:r w:rsidRPr="001C2208">
        <w:rPr>
          <w:b w:val="0"/>
          <w:i/>
          <w:iCs/>
        </w:rPr>
        <w:t xml:space="preserve"> la bonification prévue à l’article 5 de l’arrêté « modalités » est repoussée jusqu’au 31 décembre 2026.</w:t>
      </w:r>
    </w:p>
    <w:p w14:paraId="68974770" w14:textId="77777777" w:rsidR="00DC3A1D" w:rsidRPr="001C2208" w:rsidRDefault="00DC3A1D" w:rsidP="00DC3A1D">
      <w:pPr>
        <w:pStyle w:val="SNAutorit"/>
        <w:spacing w:before="0"/>
        <w:ind w:firstLine="284"/>
        <w:jc w:val="both"/>
        <w:rPr>
          <w:b w:val="0"/>
          <w:i/>
        </w:rPr>
      </w:pPr>
      <w:r w:rsidRPr="001C2208">
        <w:rPr>
          <w:i/>
        </w:rPr>
        <w:t>Références :</w:t>
      </w:r>
      <w:r w:rsidRPr="001C2208">
        <w:rPr>
          <w:b w:val="0"/>
          <w:i/>
        </w:rPr>
        <w:t xml:space="preserve"> l’arrêté peut être consulté dans sa rédaction issue de ces modifications sur le site Légifrance (http://www.legifrance.gouv.fr).</w:t>
      </w:r>
    </w:p>
    <w:p w14:paraId="0E9C6FA1" w14:textId="77777777" w:rsidR="00DC3A1D" w:rsidRPr="001C2208" w:rsidRDefault="00DC3A1D" w:rsidP="00DC3A1D">
      <w:pPr>
        <w:pStyle w:val="SNAutorit"/>
        <w:spacing w:before="480" w:after="360"/>
        <w:ind w:firstLine="0"/>
        <w:jc w:val="both"/>
      </w:pPr>
      <w:r w:rsidRPr="001C2208">
        <w:t>La ministre de la transition écologique, de l’énergie, du climat et de la prévention des risques,</w:t>
      </w:r>
    </w:p>
    <w:p w14:paraId="22732219" w14:textId="77777777" w:rsidR="00DC3A1D" w:rsidRPr="001C2208" w:rsidRDefault="00DC3A1D" w:rsidP="00DC3A1D">
      <w:pPr>
        <w:pStyle w:val="SNVisa"/>
        <w:ind w:firstLine="0"/>
        <w:jc w:val="both"/>
      </w:pPr>
      <w:r w:rsidRPr="001C2208">
        <w:t>Vu le code de l’énergie, notamment ses articles R. 221-9, R. 221-14 et R. RR1-18 ;</w:t>
      </w:r>
    </w:p>
    <w:p w14:paraId="35EFCBCF" w14:textId="77777777" w:rsidR="00DC3A1D" w:rsidRPr="001C2208" w:rsidRDefault="00DC3A1D" w:rsidP="00DC3A1D">
      <w:pPr>
        <w:pStyle w:val="SNVisa"/>
        <w:ind w:firstLine="0"/>
        <w:jc w:val="both"/>
      </w:pPr>
      <w:r w:rsidRPr="001C2208">
        <w:t>Vu l'</w:t>
      </w:r>
      <w:hyperlink r:id="rId8" w:tooltip="ARRÊTÉ du 22 décembre 2014" w:history="1">
        <w:r w:rsidRPr="001C2208">
          <w:t>arrêté du 22 décembre 2014</w:t>
        </w:r>
      </w:hyperlink>
      <w:r w:rsidRPr="001C2208">
        <w:t xml:space="preserve"> modifié définissant les opérations standardisées d'économies d'énergie ;</w:t>
      </w:r>
    </w:p>
    <w:p w14:paraId="4B6A9CEA" w14:textId="77777777" w:rsidR="00DC3A1D" w:rsidRPr="001C2208" w:rsidRDefault="00DC3A1D" w:rsidP="00DC3A1D">
      <w:pPr>
        <w:pStyle w:val="SNVisa"/>
        <w:ind w:firstLine="0"/>
        <w:jc w:val="both"/>
      </w:pPr>
      <w:r w:rsidRPr="001C2208">
        <w:t>Vu l'arrêté du 29 décembre 2014 modifié relatif aux modalités d'application du dispositif des certificats d'économies d'énergie ;</w:t>
      </w:r>
    </w:p>
    <w:p w14:paraId="5412993E" w14:textId="77777777" w:rsidR="00DC3A1D" w:rsidRPr="001C2208" w:rsidRDefault="00DC3A1D" w:rsidP="00DC3A1D">
      <w:pPr>
        <w:pStyle w:val="SNVisa"/>
        <w:ind w:firstLine="0"/>
        <w:jc w:val="both"/>
      </w:pPr>
      <w:r w:rsidRPr="001C2208">
        <w:t xml:space="preserve">Vu l’avis du Conseil supérieur de l’énergie du </w:t>
      </w:r>
      <w:r w:rsidRPr="001C2208">
        <w:tab/>
      </w:r>
      <w:r w:rsidRPr="001C2208">
        <w:tab/>
      </w:r>
      <w:r w:rsidRPr="001C2208">
        <w:tab/>
      </w:r>
      <w:r w:rsidRPr="001C2208">
        <w:tab/>
      </w:r>
      <w:r w:rsidRPr="001C2208">
        <w:tab/>
        <w:t> ;</w:t>
      </w:r>
    </w:p>
    <w:p w14:paraId="688DD05D" w14:textId="77777777" w:rsidR="00DC3A1D" w:rsidRPr="001C2208" w:rsidRDefault="00DC3A1D" w:rsidP="00DC3A1D">
      <w:pPr>
        <w:pStyle w:val="SNVisa"/>
        <w:ind w:firstLine="0"/>
        <w:jc w:val="both"/>
      </w:pPr>
      <w:r w:rsidRPr="001C2208">
        <w:t xml:space="preserve">Vu les observations formulées lors de la consultation du public réalisée du </w:t>
      </w:r>
      <w:r w:rsidRPr="001C2208">
        <w:tab/>
      </w:r>
      <w:r w:rsidRPr="001C2208">
        <w:tab/>
      </w:r>
      <w:r w:rsidRPr="001C2208">
        <w:tab/>
      </w:r>
      <w:r w:rsidRPr="001C2208">
        <w:tab/>
        <w:t xml:space="preserve"> </w:t>
      </w:r>
      <w:proofErr w:type="spellStart"/>
      <w:proofErr w:type="gramStart"/>
      <w:r w:rsidRPr="001C2208">
        <w:t>au</w:t>
      </w:r>
      <w:proofErr w:type="spellEnd"/>
      <w:r w:rsidRPr="001C2208">
        <w:t xml:space="preserve"> </w:t>
      </w:r>
      <w:r w:rsidRPr="001C2208">
        <w:tab/>
      </w:r>
      <w:r w:rsidRPr="001C2208">
        <w:tab/>
      </w:r>
      <w:r w:rsidRPr="001C2208">
        <w:tab/>
      </w:r>
      <w:r w:rsidRPr="001C2208">
        <w:tab/>
      </w:r>
      <w:r w:rsidRPr="001C2208">
        <w:tab/>
        <w:t xml:space="preserve"> en</w:t>
      </w:r>
      <w:proofErr w:type="gramEnd"/>
      <w:r w:rsidRPr="001C2208">
        <w:t xml:space="preserve"> application de l’article L. 123-19-1 du code de l’environnement,</w:t>
      </w:r>
    </w:p>
    <w:p w14:paraId="237F6EC2" w14:textId="77777777" w:rsidR="00DC3A1D" w:rsidRPr="001C2208" w:rsidRDefault="00DC3A1D" w:rsidP="00DC3A1D">
      <w:pPr>
        <w:pStyle w:val="SNActe"/>
        <w:spacing w:before="400" w:after="300"/>
        <w:ind w:firstLine="0"/>
      </w:pPr>
      <w:r w:rsidRPr="001C2208">
        <w:t>Arrête :</w:t>
      </w:r>
    </w:p>
    <w:p w14:paraId="6AC8BC53" w14:textId="77777777" w:rsidR="00DC3A1D" w:rsidRPr="001C2208" w:rsidRDefault="00DC3A1D" w:rsidP="00DC3A1D">
      <w:pPr>
        <w:pStyle w:val="SNArticle"/>
        <w:rPr>
          <w:b w:val="0"/>
        </w:rPr>
      </w:pPr>
      <w:r w:rsidRPr="001C2208">
        <w:t>Article 1</w:t>
      </w:r>
      <w:r w:rsidRPr="001C2208">
        <w:rPr>
          <w:vertAlign w:val="superscript"/>
        </w:rPr>
        <w:t>er</w:t>
      </w:r>
      <w:r w:rsidRPr="001C2208">
        <w:t xml:space="preserve"> </w:t>
      </w:r>
    </w:p>
    <w:p w14:paraId="31EDB0AB" w14:textId="77777777" w:rsidR="00DC3A1D" w:rsidRPr="001C2208" w:rsidRDefault="00DC3A1D" w:rsidP="00DC3A1D">
      <w:pPr>
        <w:suppressAutoHyphens w:val="0"/>
        <w:spacing w:after="120"/>
        <w:jc w:val="both"/>
        <w:rPr>
          <w:iCs/>
          <w:lang w:eastAsia="fr-FR"/>
        </w:rPr>
      </w:pPr>
      <w:r w:rsidRPr="001C2208">
        <w:rPr>
          <w:iCs/>
          <w:lang w:eastAsia="fr-FR"/>
        </w:rPr>
        <w:t>Les fiches d'opérations standardisées portant les références BAR-TH-107, BAR-TH-107-SE, BAT-TH-102 et RES-EC-103 sont supprimées des annexes de l’arrêté du 22 décembre 2014 susvisé.</w:t>
      </w:r>
    </w:p>
    <w:p w14:paraId="069F54FC" w14:textId="77777777" w:rsidR="00DC3A1D" w:rsidRPr="001C2208" w:rsidRDefault="00DC3A1D" w:rsidP="00DC3A1D">
      <w:pPr>
        <w:pStyle w:val="SNArticle"/>
      </w:pPr>
      <w:r w:rsidRPr="001C2208">
        <w:t>Article 2</w:t>
      </w:r>
    </w:p>
    <w:p w14:paraId="298BF841" w14:textId="77777777" w:rsidR="00DC3A1D" w:rsidRPr="001C2208" w:rsidRDefault="00DC3A1D" w:rsidP="00DC3A1D">
      <w:pPr>
        <w:suppressAutoHyphens w:val="0"/>
        <w:spacing w:after="120"/>
        <w:jc w:val="both"/>
        <w:rPr>
          <w:iCs/>
          <w:lang w:eastAsia="fr-FR"/>
        </w:rPr>
      </w:pPr>
      <w:r w:rsidRPr="001C2208">
        <w:rPr>
          <w:iCs/>
          <w:lang w:eastAsia="fr-FR"/>
        </w:rPr>
        <w:t>Les fiches d’opérations standardisées figurant en annexe A au présent arrêté remplacent, à compter du 1</w:t>
      </w:r>
      <w:r w:rsidRPr="001C2208">
        <w:rPr>
          <w:iCs/>
          <w:vertAlign w:val="superscript"/>
          <w:lang w:eastAsia="fr-FR"/>
        </w:rPr>
        <w:t>er</w:t>
      </w:r>
      <w:r w:rsidRPr="001C2208">
        <w:rPr>
          <w:iCs/>
          <w:lang w:eastAsia="fr-FR"/>
        </w:rPr>
        <w:t xml:space="preserve"> avril 2025, les fiches portant les mêmes références figurant en annexe 1 à l’arrêté du 22 décembre 2014 susvisé.</w:t>
      </w:r>
    </w:p>
    <w:p w14:paraId="79BF8BA2" w14:textId="77777777" w:rsidR="00DC3A1D" w:rsidRPr="001C2208" w:rsidRDefault="00DC3A1D" w:rsidP="00DC3A1D">
      <w:pPr>
        <w:suppressAutoHyphens w:val="0"/>
        <w:spacing w:after="120"/>
        <w:jc w:val="both"/>
        <w:rPr>
          <w:iCs/>
          <w:lang w:eastAsia="fr-FR"/>
        </w:rPr>
      </w:pPr>
      <w:r w:rsidRPr="001C2208">
        <w:rPr>
          <w:iCs/>
          <w:lang w:eastAsia="fr-FR"/>
        </w:rPr>
        <w:t>Les fiches d’opérations standardisées figurant en annexe B au présent arrêté remplacent, à compter du 1</w:t>
      </w:r>
      <w:r w:rsidRPr="001C2208">
        <w:rPr>
          <w:iCs/>
          <w:vertAlign w:val="superscript"/>
          <w:lang w:eastAsia="fr-FR"/>
        </w:rPr>
        <w:t>er</w:t>
      </w:r>
      <w:r w:rsidRPr="001C2208">
        <w:rPr>
          <w:iCs/>
          <w:lang w:eastAsia="fr-FR"/>
        </w:rPr>
        <w:t xml:space="preserve"> avril 2025, les fiches portant les mêmes références figurant en annexe 2 à l’arrêté du 22 décembre 2014 susvisé.</w:t>
      </w:r>
    </w:p>
    <w:p w14:paraId="445CC4A1" w14:textId="77777777" w:rsidR="00DC3A1D" w:rsidRPr="001C2208" w:rsidRDefault="00DC3A1D" w:rsidP="00DC3A1D">
      <w:pPr>
        <w:suppressAutoHyphens w:val="0"/>
        <w:spacing w:after="120"/>
        <w:jc w:val="both"/>
        <w:rPr>
          <w:iCs/>
          <w:lang w:eastAsia="fr-FR"/>
        </w:rPr>
      </w:pPr>
      <w:r w:rsidRPr="001C2208">
        <w:rPr>
          <w:iCs/>
          <w:lang w:eastAsia="fr-FR"/>
        </w:rPr>
        <w:t>La fiche d’opération standardisée figurant en annexe C au présent arrêté remplace, à compter du 1</w:t>
      </w:r>
      <w:r w:rsidRPr="001C2208">
        <w:rPr>
          <w:iCs/>
          <w:vertAlign w:val="superscript"/>
          <w:lang w:eastAsia="fr-FR"/>
        </w:rPr>
        <w:t>er</w:t>
      </w:r>
      <w:r w:rsidRPr="001C2208">
        <w:rPr>
          <w:iCs/>
          <w:lang w:eastAsia="fr-FR"/>
        </w:rPr>
        <w:t xml:space="preserve"> avril 2025, la fiche portant la même référence figurant en annexe 3 à l’arrêté du 22 décembre 2014 susvisé.</w:t>
      </w:r>
    </w:p>
    <w:p w14:paraId="35F03B37" w14:textId="77777777" w:rsidR="00DC3A1D" w:rsidRPr="001C2208" w:rsidRDefault="00DC3A1D" w:rsidP="00DC3A1D">
      <w:pPr>
        <w:suppressAutoHyphens w:val="0"/>
        <w:spacing w:after="120"/>
        <w:jc w:val="both"/>
        <w:rPr>
          <w:iCs/>
          <w:lang w:eastAsia="fr-FR"/>
        </w:rPr>
      </w:pPr>
      <w:r w:rsidRPr="001C2208">
        <w:rPr>
          <w:iCs/>
          <w:lang w:eastAsia="fr-FR"/>
        </w:rPr>
        <w:t>La fiche d’opération standardisée figurant en annexe D au présent arrêté remplace la fiche portant la même référence figurant en annexe 4 à l’arrêté du 22 décembre 2014 susvisé.</w:t>
      </w:r>
    </w:p>
    <w:p w14:paraId="5C1C87F1" w14:textId="77777777" w:rsidR="00DC3A1D" w:rsidRPr="001C2208" w:rsidRDefault="00DC3A1D" w:rsidP="00DC3A1D">
      <w:pPr>
        <w:suppressAutoHyphens w:val="0"/>
        <w:spacing w:after="120"/>
        <w:jc w:val="both"/>
        <w:rPr>
          <w:iCs/>
          <w:lang w:eastAsia="fr-FR"/>
        </w:rPr>
      </w:pPr>
      <w:r w:rsidRPr="001C2208">
        <w:rPr>
          <w:iCs/>
          <w:lang w:eastAsia="fr-FR"/>
        </w:rPr>
        <w:lastRenderedPageBreak/>
        <w:t>Les fiches d’opérations standardisées figurant en annexe E au présent arrêté remplacent les fiches portant les mêmes références figurant en annexe 6 à l’arrêté du 22 décembre 2014 susvisé.</w:t>
      </w:r>
    </w:p>
    <w:p w14:paraId="4D981605" w14:textId="77777777" w:rsidR="00DC3A1D" w:rsidRPr="001C2208" w:rsidRDefault="00DC3A1D" w:rsidP="00DC3A1D">
      <w:pPr>
        <w:pStyle w:val="SNArticle"/>
      </w:pPr>
      <w:r w:rsidRPr="001C2208">
        <w:t>Article 3</w:t>
      </w:r>
    </w:p>
    <w:p w14:paraId="5E91A61D" w14:textId="77777777" w:rsidR="00DC3A1D" w:rsidRPr="001C2208" w:rsidRDefault="00DC3A1D" w:rsidP="00DC3A1D">
      <w:pPr>
        <w:suppressAutoHyphens w:val="0"/>
        <w:spacing w:after="120"/>
        <w:jc w:val="both"/>
        <w:rPr>
          <w:iCs/>
          <w:lang w:eastAsia="fr-FR"/>
        </w:rPr>
      </w:pPr>
      <w:r w:rsidRPr="001C2208">
        <w:rPr>
          <w:iCs/>
          <w:lang w:eastAsia="fr-FR"/>
        </w:rPr>
        <w:t>La fiche d’opération standardisée figurant en annexe F au présent arrêté est ajoutée à l’annexe 1 à l’arrêté du 22 décembre 2014 susvisé.</w:t>
      </w:r>
    </w:p>
    <w:p w14:paraId="24897CAE" w14:textId="7F6196CB" w:rsidR="00DC3A1D" w:rsidRPr="001C2208" w:rsidRDefault="00DC3A1D" w:rsidP="00DC3A1D">
      <w:pPr>
        <w:suppressAutoHyphens w:val="0"/>
        <w:spacing w:after="120"/>
        <w:jc w:val="both"/>
        <w:rPr>
          <w:iCs/>
          <w:lang w:eastAsia="fr-FR"/>
        </w:rPr>
      </w:pPr>
      <w:r w:rsidRPr="001C2208">
        <w:rPr>
          <w:iCs/>
          <w:lang w:eastAsia="fr-FR"/>
        </w:rPr>
        <w:t xml:space="preserve">La fiche d’opération standardisée figurant en annexe </w:t>
      </w:r>
      <w:r w:rsidR="009B5A46">
        <w:rPr>
          <w:iCs/>
          <w:lang w:eastAsia="fr-FR"/>
        </w:rPr>
        <w:t>G</w:t>
      </w:r>
      <w:r w:rsidR="009B5A46" w:rsidRPr="001C2208">
        <w:rPr>
          <w:iCs/>
          <w:lang w:eastAsia="fr-FR"/>
        </w:rPr>
        <w:t xml:space="preserve"> </w:t>
      </w:r>
      <w:r w:rsidRPr="001C2208">
        <w:rPr>
          <w:iCs/>
          <w:lang w:eastAsia="fr-FR"/>
        </w:rPr>
        <w:t>au présent arrêté est ajoutée à l’annexe 4 à l’arrêté du 22 décembre 2014 susvisé.</w:t>
      </w:r>
    </w:p>
    <w:p w14:paraId="4980E904" w14:textId="5DE2ED9E" w:rsidR="00DC3A1D" w:rsidRPr="001C2208" w:rsidRDefault="00DC3A1D" w:rsidP="00DC3A1D">
      <w:pPr>
        <w:suppressAutoHyphens w:val="0"/>
        <w:spacing w:after="120"/>
        <w:jc w:val="both"/>
        <w:rPr>
          <w:iCs/>
          <w:lang w:eastAsia="fr-FR"/>
        </w:rPr>
      </w:pPr>
      <w:r w:rsidRPr="001C2208">
        <w:rPr>
          <w:iCs/>
          <w:lang w:eastAsia="fr-FR"/>
        </w:rPr>
        <w:t xml:space="preserve">Les fiches d’opérations standardisées figurant en annexe </w:t>
      </w:r>
      <w:r w:rsidR="009B5A46">
        <w:rPr>
          <w:iCs/>
          <w:lang w:eastAsia="fr-FR"/>
        </w:rPr>
        <w:t>H</w:t>
      </w:r>
      <w:r w:rsidR="009B5A46" w:rsidRPr="001C2208">
        <w:rPr>
          <w:iCs/>
          <w:lang w:eastAsia="fr-FR"/>
        </w:rPr>
        <w:t xml:space="preserve"> </w:t>
      </w:r>
      <w:r w:rsidRPr="001C2208">
        <w:rPr>
          <w:iCs/>
          <w:lang w:eastAsia="fr-FR"/>
        </w:rPr>
        <w:t>au présent arrêté sont ajoutées à l’annexe 6 à l’arrêté du 22 décembre 2014 susvisé.</w:t>
      </w:r>
    </w:p>
    <w:p w14:paraId="71781511" w14:textId="77777777" w:rsidR="00DC3A1D" w:rsidRPr="001C2208" w:rsidRDefault="00DC3A1D" w:rsidP="00DC3A1D">
      <w:pPr>
        <w:pStyle w:val="SNArticle"/>
      </w:pPr>
      <w:r w:rsidRPr="001C2208">
        <w:t>Article 4</w:t>
      </w:r>
    </w:p>
    <w:p w14:paraId="26CD2C7B" w14:textId="77777777" w:rsidR="00DC3A1D" w:rsidRPr="001C2208" w:rsidRDefault="00DC3A1D" w:rsidP="00DC3A1D">
      <w:pPr>
        <w:pStyle w:val="Corpsdetexte"/>
        <w:spacing w:before="240"/>
        <w:rPr>
          <w:color w:val="auto"/>
          <w:lang w:eastAsia="fr-FR"/>
        </w:rPr>
      </w:pPr>
      <w:r w:rsidRPr="001C2208">
        <w:rPr>
          <w:color w:val="auto"/>
          <w:lang w:eastAsia="fr-FR"/>
        </w:rPr>
        <w:t>L’arrêté du 29 décembre 2014 susvisé est ainsi modifié :</w:t>
      </w:r>
    </w:p>
    <w:p w14:paraId="2830358A" w14:textId="77777777" w:rsidR="00DC3A1D" w:rsidRPr="001C2208" w:rsidRDefault="00DC3A1D" w:rsidP="00DC3A1D">
      <w:pPr>
        <w:pStyle w:val="Corpsdetexte"/>
        <w:spacing w:before="240"/>
        <w:rPr>
          <w:color w:val="auto"/>
          <w:lang w:eastAsia="fr-FR"/>
        </w:rPr>
      </w:pPr>
      <w:r w:rsidRPr="001C2208">
        <w:rPr>
          <w:color w:val="auto"/>
          <w:lang w:eastAsia="fr-FR"/>
        </w:rPr>
        <w:t>I. – L’article 3-7-3 est remplacé par les dispositions suivantes :</w:t>
      </w:r>
    </w:p>
    <w:p w14:paraId="5C82B437" w14:textId="77777777" w:rsidR="00DC3A1D" w:rsidRPr="001C2208" w:rsidRDefault="00DC3A1D" w:rsidP="00DC3A1D">
      <w:pPr>
        <w:pStyle w:val="Corpsdetexte"/>
        <w:spacing w:before="240"/>
        <w:rPr>
          <w:color w:val="auto"/>
          <w:lang w:eastAsia="fr-FR"/>
        </w:rPr>
      </w:pPr>
      <w:r w:rsidRPr="001C2208">
        <w:rPr>
          <w:color w:val="auto"/>
          <w:lang w:eastAsia="fr-FR"/>
        </w:rPr>
        <w:t>« </w:t>
      </w:r>
      <w:r w:rsidRPr="001C2208">
        <w:rPr>
          <w:i/>
          <w:color w:val="auto"/>
          <w:lang w:eastAsia="fr-FR"/>
        </w:rPr>
        <w:t>Art. 3-7-3.</w:t>
      </w:r>
      <w:r w:rsidRPr="001C2208">
        <w:rPr>
          <w:color w:val="auto"/>
          <w:lang w:eastAsia="fr-FR"/>
        </w:rPr>
        <w:t xml:space="preserve"> – I. – Pour les opérations relevant de la fiche d’opération standardisée TRA-SE-116 “Fret ferroviaire”, le volume total de certificats d’économies d’énergie délivrés est multiplié par quatre.</w:t>
      </w:r>
    </w:p>
    <w:p w14:paraId="1D488DF4" w14:textId="77777777" w:rsidR="00DC3A1D" w:rsidRDefault="00DC3A1D" w:rsidP="00DC3A1D">
      <w:pPr>
        <w:pStyle w:val="Corpsdetexte"/>
        <w:spacing w:before="240"/>
        <w:rPr>
          <w:color w:val="auto"/>
          <w:lang w:eastAsia="fr-FR"/>
        </w:rPr>
      </w:pPr>
      <w:r w:rsidRPr="001C2208">
        <w:rPr>
          <w:color w:val="auto"/>
          <w:lang w:eastAsia="fr-FR"/>
        </w:rPr>
        <w:t>« II. – Pour les opérations relevant de la fiche d’opération standardisée TRA-SE-117 “Fret fluvial”, le volume total de certificats d’économies d’énergie délivrés est multiplié par quatre.</w:t>
      </w:r>
    </w:p>
    <w:p w14:paraId="037A99AB" w14:textId="4C652AB1" w:rsidR="00DC3A1D" w:rsidRDefault="00DC3A1D" w:rsidP="00DC3A1D">
      <w:pPr>
        <w:pStyle w:val="Corpsdetexte"/>
        <w:spacing w:before="240"/>
        <w:rPr>
          <w:color w:val="auto"/>
          <w:lang w:eastAsia="fr-FR"/>
        </w:rPr>
      </w:pPr>
      <w:r>
        <w:rPr>
          <w:color w:val="auto"/>
          <w:lang w:eastAsia="fr-FR"/>
        </w:rPr>
        <w:t xml:space="preserve">« III. - </w:t>
      </w:r>
      <w:r w:rsidRPr="00451EB6">
        <w:rPr>
          <w:color w:val="auto"/>
          <w:lang w:eastAsia="fr-FR"/>
        </w:rPr>
        <w:t>Pour les opérations relevant de la fiche d’opération standardisée TRA-</w:t>
      </w:r>
      <w:r>
        <w:rPr>
          <w:color w:val="auto"/>
          <w:lang w:eastAsia="fr-FR"/>
        </w:rPr>
        <w:t>EQ-114</w:t>
      </w:r>
      <w:r w:rsidRPr="00451EB6">
        <w:rPr>
          <w:color w:val="auto"/>
          <w:lang w:eastAsia="fr-FR"/>
        </w:rPr>
        <w:t xml:space="preserve"> “Achat ou location d’un véhicule léger ou véhicule utilitaire léger électrique neuf ou opération de rétrofit électrique d’un véhicule léger ou véhicule utilitaire léger, par une collectivité local</w:t>
      </w:r>
      <w:r>
        <w:rPr>
          <w:color w:val="auto"/>
          <w:lang w:eastAsia="fr-FR"/>
        </w:rPr>
        <w:t xml:space="preserve">e ou une autre personne morale”, </w:t>
      </w:r>
      <w:r w:rsidRPr="00451EB6">
        <w:rPr>
          <w:color w:val="auto"/>
          <w:lang w:eastAsia="fr-FR"/>
        </w:rPr>
        <w:t xml:space="preserve">le volume total de certificats d’économies d’énergie délivrés est multiplié par </w:t>
      </w:r>
      <w:r>
        <w:rPr>
          <w:color w:val="auto"/>
          <w:lang w:eastAsia="fr-FR"/>
        </w:rPr>
        <w:t>trois</w:t>
      </w:r>
      <w:r w:rsidRPr="00451EB6">
        <w:t xml:space="preserve"> </w:t>
      </w:r>
      <w:r>
        <w:rPr>
          <w:color w:val="auto"/>
          <w:lang w:eastAsia="fr-FR"/>
        </w:rPr>
        <w:t>dans le cas où l’opération concerne la catégorie de véhicule</w:t>
      </w:r>
      <w:r w:rsidRPr="00451EB6">
        <w:rPr>
          <w:color w:val="auto"/>
          <w:lang w:eastAsia="fr-FR"/>
        </w:rPr>
        <w:t xml:space="preserve"> </w:t>
      </w:r>
      <w:r>
        <w:rPr>
          <w:color w:val="auto"/>
          <w:lang w:eastAsia="fr-FR"/>
        </w:rPr>
        <w:t>“véhicules utilitaires légers</w:t>
      </w:r>
      <w:r w:rsidR="00B3030A">
        <w:rPr>
          <w:color w:val="auto"/>
          <w:lang w:eastAsia="fr-FR"/>
        </w:rPr>
        <w:t xml:space="preserve"> neufs</w:t>
      </w:r>
      <w:r>
        <w:rPr>
          <w:color w:val="auto"/>
          <w:lang w:eastAsia="fr-FR"/>
        </w:rPr>
        <w:t>”.</w:t>
      </w:r>
    </w:p>
    <w:p w14:paraId="1165E84D" w14:textId="602393C0" w:rsidR="00DC3A1D" w:rsidRPr="001C2208" w:rsidRDefault="00DC3A1D" w:rsidP="00DC3A1D">
      <w:pPr>
        <w:pStyle w:val="Corpsdetexte"/>
        <w:spacing w:before="240"/>
        <w:rPr>
          <w:color w:val="auto"/>
          <w:lang w:eastAsia="fr-FR"/>
        </w:rPr>
      </w:pPr>
      <w:r>
        <w:rPr>
          <w:color w:val="auto"/>
          <w:lang w:eastAsia="fr-FR"/>
        </w:rPr>
        <w:t>« IV</w:t>
      </w:r>
      <w:r w:rsidRPr="000A65FE">
        <w:rPr>
          <w:color w:val="auto"/>
          <w:lang w:eastAsia="fr-FR"/>
        </w:rPr>
        <w:t>. - Pour les opérations relevant de la fiche d’opération standardisée TRA-EQ-11</w:t>
      </w:r>
      <w:r>
        <w:rPr>
          <w:color w:val="auto"/>
          <w:lang w:eastAsia="fr-FR"/>
        </w:rPr>
        <w:t>7</w:t>
      </w:r>
      <w:r w:rsidRPr="000A65FE">
        <w:rPr>
          <w:color w:val="auto"/>
          <w:lang w:eastAsia="fr-FR"/>
        </w:rPr>
        <w:t xml:space="preserve"> “</w:t>
      </w:r>
      <w:r w:rsidRPr="000A65FE">
        <w:t xml:space="preserve"> </w:t>
      </w:r>
      <w:r w:rsidRPr="000A65FE">
        <w:rPr>
          <w:color w:val="auto"/>
          <w:lang w:eastAsia="fr-FR"/>
        </w:rPr>
        <w:t>Achat ou location d’un véhicule léger ou véhicule utilitaire léger électrique neuf ou opération de rétrofit électrique d’un véhicule léger ou véhicule utilitaire léger, par des particuliers”, le volume total de certificats d’économies d’énergie délivrés est multiplié par trois dans le cas où l’opération concerne la catégorie de véhicule “véhicules utilitaires légers</w:t>
      </w:r>
      <w:r w:rsidR="00B3030A">
        <w:rPr>
          <w:color w:val="auto"/>
          <w:lang w:eastAsia="fr-FR"/>
        </w:rPr>
        <w:t xml:space="preserve"> neufs</w:t>
      </w:r>
      <w:r w:rsidRPr="000A65FE">
        <w:rPr>
          <w:color w:val="auto"/>
          <w:lang w:eastAsia="fr-FR"/>
        </w:rPr>
        <w:t>”</w:t>
      </w:r>
      <w:r>
        <w:rPr>
          <w:color w:val="auto"/>
          <w:lang w:eastAsia="fr-FR"/>
        </w:rPr>
        <w:t> ;</w:t>
      </w:r>
    </w:p>
    <w:p w14:paraId="0D8D87C6" w14:textId="77777777" w:rsidR="00DC3A1D" w:rsidRPr="001C2208" w:rsidRDefault="00DC3A1D" w:rsidP="00DC3A1D">
      <w:pPr>
        <w:pStyle w:val="Corpsdetexte"/>
        <w:spacing w:before="240"/>
        <w:rPr>
          <w:color w:val="auto"/>
          <w:lang w:eastAsia="fr-FR"/>
        </w:rPr>
      </w:pPr>
      <w:r w:rsidRPr="001C2208">
        <w:rPr>
          <w:color w:val="auto"/>
          <w:lang w:eastAsia="fr-FR"/>
        </w:rPr>
        <w:t>« </w:t>
      </w:r>
      <w:r>
        <w:rPr>
          <w:color w:val="auto"/>
          <w:lang w:eastAsia="fr-FR"/>
        </w:rPr>
        <w:t>V</w:t>
      </w:r>
      <w:r w:rsidRPr="001C2208">
        <w:rPr>
          <w:color w:val="auto"/>
          <w:lang w:eastAsia="fr-FR"/>
        </w:rPr>
        <w:t>. – Pour les opérations relevant de la fiche d’opération standardisée TRA-EQ-128 “Achat ou location d’un autocar ou d’un autobus électrique neuf ou réalisation d’une opération de rétrofit électrique d’autocar ou d’autobus”, le volume total de certificats d’économies d’énergie délivrés est multiplié par quatre.</w:t>
      </w:r>
    </w:p>
    <w:p w14:paraId="099E7A72" w14:textId="77777777" w:rsidR="00DC3A1D" w:rsidRDefault="00DC3A1D" w:rsidP="00DC3A1D">
      <w:pPr>
        <w:pStyle w:val="Corpsdetexte"/>
        <w:spacing w:before="240"/>
        <w:rPr>
          <w:color w:val="auto"/>
          <w:lang w:eastAsia="fr-FR"/>
        </w:rPr>
      </w:pPr>
      <w:r w:rsidRPr="001C2208">
        <w:rPr>
          <w:color w:val="auto"/>
          <w:lang w:eastAsia="fr-FR"/>
        </w:rPr>
        <w:t>« V</w:t>
      </w:r>
      <w:r>
        <w:rPr>
          <w:color w:val="auto"/>
          <w:lang w:eastAsia="fr-FR"/>
        </w:rPr>
        <w:t>I</w:t>
      </w:r>
      <w:r w:rsidRPr="001C2208">
        <w:rPr>
          <w:color w:val="auto"/>
          <w:lang w:eastAsia="fr-FR"/>
        </w:rPr>
        <w:t>. – Pour les opérations relevant de la fiche d’opération standardisée TRA-EQ-129 “Achat ou location d’un poids lourd électrique”, le volume total de certificats d’économies d’énergie délivrés est multiplié par quatre</w:t>
      </w:r>
      <w:r>
        <w:rPr>
          <w:color w:val="auto"/>
          <w:lang w:eastAsia="fr-FR"/>
        </w:rPr>
        <w:t>.</w:t>
      </w:r>
    </w:p>
    <w:p w14:paraId="1FCC0DC8" w14:textId="77777777" w:rsidR="00DC3A1D" w:rsidRPr="001C2208" w:rsidRDefault="00DC3A1D" w:rsidP="00DC3A1D">
      <w:pPr>
        <w:pStyle w:val="Corpsdetexte"/>
        <w:spacing w:before="240"/>
        <w:rPr>
          <w:color w:val="auto"/>
          <w:lang w:eastAsia="fr-FR"/>
        </w:rPr>
      </w:pPr>
      <w:r>
        <w:rPr>
          <w:color w:val="auto"/>
          <w:lang w:eastAsia="fr-FR"/>
        </w:rPr>
        <w:t xml:space="preserve">« VII.- Pour </w:t>
      </w:r>
      <w:r w:rsidRPr="001C2208">
        <w:rPr>
          <w:color w:val="auto"/>
          <w:lang w:eastAsia="fr-FR"/>
        </w:rPr>
        <w:t>les opérations relevant de la fiche d’opération standardisée</w:t>
      </w:r>
      <w:r>
        <w:rPr>
          <w:color w:val="auto"/>
          <w:lang w:eastAsia="fr-FR"/>
        </w:rPr>
        <w:t xml:space="preserve"> TRA-EQ-130</w:t>
      </w:r>
      <w:r w:rsidRPr="001C2208">
        <w:rPr>
          <w:color w:val="auto"/>
          <w:lang w:eastAsia="fr-FR"/>
        </w:rPr>
        <w:t xml:space="preserve"> “</w:t>
      </w:r>
      <w:r w:rsidRPr="00A55002">
        <w:rPr>
          <w:color w:val="auto"/>
          <w:lang w:eastAsia="fr-FR"/>
        </w:rPr>
        <w:t xml:space="preserve">Achat ou location d’un quadricycle électrique léger neuf </w:t>
      </w:r>
      <w:r w:rsidRPr="001C2208">
        <w:rPr>
          <w:color w:val="auto"/>
          <w:lang w:eastAsia="fr-FR"/>
        </w:rPr>
        <w:t xml:space="preserve">”, le volume total de certificats d’économies d’énergie délivrés est multiplié par </w:t>
      </w:r>
      <w:r>
        <w:rPr>
          <w:color w:val="auto"/>
          <w:lang w:eastAsia="fr-FR"/>
        </w:rPr>
        <w:t>deux</w:t>
      </w:r>
      <w:r w:rsidRPr="001C2208">
        <w:rPr>
          <w:color w:val="auto"/>
          <w:lang w:eastAsia="fr-FR"/>
        </w:rPr>
        <w:t>. » ;</w:t>
      </w:r>
    </w:p>
    <w:p w14:paraId="5218D059" w14:textId="29563F9B" w:rsidR="000D1198" w:rsidRPr="001C2208" w:rsidRDefault="000D1198" w:rsidP="00972366">
      <w:pPr>
        <w:pStyle w:val="Corpsdetexte"/>
        <w:spacing w:before="240"/>
        <w:rPr>
          <w:color w:val="auto"/>
          <w:lang w:eastAsia="fr-FR"/>
        </w:rPr>
      </w:pPr>
      <w:r w:rsidRPr="001C2208">
        <w:rPr>
          <w:color w:val="auto"/>
          <w:lang w:eastAsia="fr-FR"/>
        </w:rPr>
        <w:lastRenderedPageBreak/>
        <w:t>II. – Après l’article 3-7-</w:t>
      </w:r>
      <w:r w:rsidR="00885A82" w:rsidRPr="001C2208">
        <w:rPr>
          <w:color w:val="auto"/>
          <w:lang w:eastAsia="fr-FR"/>
        </w:rPr>
        <w:t>5</w:t>
      </w:r>
      <w:r w:rsidRPr="001C2208">
        <w:rPr>
          <w:color w:val="auto"/>
          <w:lang w:eastAsia="fr-FR"/>
        </w:rPr>
        <w:t>, est inséré un article 3-7-</w:t>
      </w:r>
      <w:r w:rsidR="00885A82" w:rsidRPr="001C2208">
        <w:rPr>
          <w:color w:val="auto"/>
          <w:lang w:eastAsia="fr-FR"/>
        </w:rPr>
        <w:t>6</w:t>
      </w:r>
      <w:r w:rsidRPr="001C2208">
        <w:rPr>
          <w:color w:val="auto"/>
          <w:lang w:eastAsia="fr-FR"/>
        </w:rPr>
        <w:t xml:space="preserve"> ainsi rédigé :</w:t>
      </w:r>
    </w:p>
    <w:p w14:paraId="35F7EBC8" w14:textId="6CD2F6C5" w:rsidR="00F76DF6" w:rsidRPr="001C2208" w:rsidRDefault="000D1198" w:rsidP="00F76DF6">
      <w:pPr>
        <w:pStyle w:val="Corpsdetexte"/>
        <w:spacing w:before="240"/>
        <w:rPr>
          <w:color w:val="auto"/>
          <w:lang w:eastAsia="fr-FR"/>
        </w:rPr>
      </w:pPr>
      <w:r w:rsidRPr="001C2208">
        <w:rPr>
          <w:color w:val="auto"/>
          <w:lang w:eastAsia="fr-FR"/>
        </w:rPr>
        <w:t>« </w:t>
      </w:r>
      <w:r w:rsidRPr="001C2208">
        <w:rPr>
          <w:i/>
          <w:color w:val="auto"/>
          <w:lang w:eastAsia="fr-FR"/>
        </w:rPr>
        <w:t>Art. 3-7-</w:t>
      </w:r>
      <w:r w:rsidR="00885A82" w:rsidRPr="001C2208">
        <w:rPr>
          <w:i/>
          <w:color w:val="auto"/>
          <w:lang w:eastAsia="fr-FR"/>
        </w:rPr>
        <w:t>6</w:t>
      </w:r>
      <w:r w:rsidRPr="001C2208">
        <w:rPr>
          <w:color w:val="auto"/>
          <w:lang w:eastAsia="fr-FR"/>
        </w:rPr>
        <w:t xml:space="preserve">. – I. – </w:t>
      </w:r>
      <w:r w:rsidR="00F76DF6" w:rsidRPr="001C2208">
        <w:rPr>
          <w:color w:val="auto"/>
          <w:lang w:eastAsia="fr-FR"/>
        </w:rPr>
        <w:t>Pour les opérations relevant de la fiche d’opération standardisée IND-UT-138 “Conversion de chaleur fatale en électricité ou en air comprimé”, le volume total de certificats d’économies d’énergie délivrés est multiplié par deux.</w:t>
      </w:r>
    </w:p>
    <w:p w14:paraId="5A5D2305" w14:textId="042A2636" w:rsidR="000D1198" w:rsidRPr="001C2208" w:rsidRDefault="00F76DF6" w:rsidP="00F76DF6">
      <w:pPr>
        <w:pStyle w:val="Corpsdetexte"/>
        <w:spacing w:before="240"/>
        <w:rPr>
          <w:color w:val="auto"/>
          <w:lang w:eastAsia="fr-FR"/>
        </w:rPr>
      </w:pPr>
      <w:r w:rsidRPr="001C2208">
        <w:rPr>
          <w:color w:val="auto"/>
          <w:lang w:eastAsia="fr-FR"/>
        </w:rPr>
        <w:t>« II. – Pour les opérations relevant de la fiche d’opération standardisée IND-UT-139 “Système de stockage de chaleur fatale”, le volume total de certificats d’économies d’énergie délivrés est multiplié par deux. »</w:t>
      </w:r>
      <w:r w:rsidR="000E5DCE" w:rsidRPr="001C2208">
        <w:rPr>
          <w:color w:val="auto"/>
          <w:lang w:eastAsia="fr-FR"/>
        </w:rPr>
        <w:t> ;</w:t>
      </w:r>
    </w:p>
    <w:p w14:paraId="033DCECD" w14:textId="2C8FD4FE" w:rsidR="00EC21B6" w:rsidRPr="001C2208" w:rsidRDefault="000E5DCE" w:rsidP="00EC21B6">
      <w:pPr>
        <w:pStyle w:val="Corpsdetexte"/>
        <w:spacing w:before="240"/>
        <w:rPr>
          <w:b/>
          <w:color w:val="auto"/>
          <w:lang w:eastAsia="fr-FR"/>
        </w:rPr>
      </w:pPr>
      <w:r w:rsidRPr="001C2208">
        <w:rPr>
          <w:color w:val="auto"/>
          <w:lang w:eastAsia="fr-FR"/>
        </w:rPr>
        <w:t xml:space="preserve">III. – </w:t>
      </w:r>
      <w:r w:rsidR="007C54B7" w:rsidRPr="001C2208">
        <w:rPr>
          <w:color w:val="auto"/>
          <w:lang w:eastAsia="fr-FR"/>
        </w:rPr>
        <w:t>Au premier alinéa de l’article 5, l</w:t>
      </w:r>
      <w:r w:rsidRPr="001C2208">
        <w:rPr>
          <w:color w:val="auto"/>
          <w:lang w:eastAsia="fr-FR"/>
        </w:rPr>
        <w:t xml:space="preserve">es </w:t>
      </w:r>
      <w:r w:rsidR="007C54B7" w:rsidRPr="001C2208">
        <w:rPr>
          <w:color w:val="auto"/>
          <w:lang w:eastAsia="fr-FR"/>
        </w:rPr>
        <w:t xml:space="preserve">mots </w:t>
      </w:r>
      <w:r w:rsidRPr="001C2208">
        <w:rPr>
          <w:color w:val="auto"/>
          <w:lang w:eastAsia="fr-FR"/>
        </w:rPr>
        <w:t>« et achevées au plus tard le 31 décembre 2025 » sont remplacés par</w:t>
      </w:r>
      <w:r w:rsidR="007C54B7" w:rsidRPr="001C2208">
        <w:rPr>
          <w:color w:val="auto"/>
          <w:lang w:eastAsia="fr-FR"/>
        </w:rPr>
        <w:t xml:space="preserve"> les mots</w:t>
      </w:r>
      <w:r w:rsidRPr="001C2208">
        <w:rPr>
          <w:color w:val="auto"/>
          <w:lang w:eastAsia="fr-FR"/>
        </w:rPr>
        <w:t xml:space="preserve"> « et achevées au plus tard le 31 décembre 2026 ».</w:t>
      </w:r>
    </w:p>
    <w:p w14:paraId="3C8C4DB0" w14:textId="0B7146E3" w:rsidR="003C3CC8" w:rsidRPr="001C2208" w:rsidRDefault="004A6C61" w:rsidP="00EC21B6">
      <w:pPr>
        <w:pStyle w:val="SNArticle"/>
        <w:rPr>
          <w:lang w:eastAsia="fr-FR"/>
        </w:rPr>
      </w:pPr>
      <w:r w:rsidRPr="001C2208">
        <w:rPr>
          <w:lang w:eastAsia="fr-FR"/>
        </w:rPr>
        <w:t xml:space="preserve">Article </w:t>
      </w:r>
      <w:r w:rsidR="00BA69E1" w:rsidRPr="001C2208">
        <w:rPr>
          <w:lang w:eastAsia="fr-FR"/>
        </w:rPr>
        <w:t>5</w:t>
      </w:r>
    </w:p>
    <w:p w14:paraId="068F4990" w14:textId="60359EEA" w:rsidR="00E25F47" w:rsidRPr="001C2208" w:rsidRDefault="00F06921">
      <w:pPr>
        <w:pStyle w:val="Corpsdetexte"/>
        <w:rPr>
          <w:color w:val="auto"/>
        </w:rPr>
      </w:pPr>
      <w:r w:rsidRPr="001C2208">
        <w:rPr>
          <w:color w:val="auto"/>
        </w:rPr>
        <w:t>L</w:t>
      </w:r>
      <w:r w:rsidR="00CA62C4" w:rsidRPr="001C2208">
        <w:rPr>
          <w:color w:val="auto"/>
        </w:rPr>
        <w:t xml:space="preserve">e présent arrêté </w:t>
      </w:r>
      <w:r w:rsidR="00F256A8" w:rsidRPr="001C2208">
        <w:rPr>
          <w:color w:val="auto"/>
        </w:rPr>
        <w:t xml:space="preserve">sera publié au </w:t>
      </w:r>
      <w:r w:rsidR="00F256A8" w:rsidRPr="001C2208">
        <w:rPr>
          <w:i/>
          <w:color w:val="auto"/>
        </w:rPr>
        <w:t>Journal officiel</w:t>
      </w:r>
      <w:r w:rsidR="00F256A8" w:rsidRPr="001C2208">
        <w:rPr>
          <w:color w:val="auto"/>
        </w:rPr>
        <w:t xml:space="preserve"> de la République française.</w:t>
      </w:r>
    </w:p>
    <w:p w14:paraId="4205BEA1" w14:textId="39C1CFFA" w:rsidR="00E25F47" w:rsidRPr="001C2208" w:rsidRDefault="00F256A8" w:rsidP="00794AF4">
      <w:pPr>
        <w:pStyle w:val="SNDatearrt"/>
        <w:ind w:firstLine="0"/>
      </w:pPr>
      <w:proofErr w:type="gramStart"/>
      <w:r w:rsidRPr="001C2208">
        <w:t>Fait le</w:t>
      </w:r>
      <w:proofErr w:type="gramEnd"/>
      <w:r w:rsidRPr="001C2208">
        <w:t xml:space="preserve"> </w:t>
      </w:r>
      <w:r w:rsidR="001A74B8" w:rsidRPr="001C2208">
        <w:tab/>
      </w:r>
      <w:r w:rsidR="003C5E74" w:rsidRPr="001C2208">
        <w:tab/>
      </w:r>
      <w:r w:rsidR="003C5E74" w:rsidRPr="001C2208">
        <w:tab/>
      </w:r>
      <w:r w:rsidR="003C5E74" w:rsidRPr="001C2208">
        <w:tab/>
      </w:r>
      <w:r w:rsidR="003C5E74" w:rsidRPr="001C2208">
        <w:tab/>
      </w:r>
    </w:p>
    <w:p w14:paraId="63538C4A" w14:textId="77777777" w:rsidR="00C13E3A" w:rsidRPr="001C2208" w:rsidRDefault="00C13E3A" w:rsidP="00C13E3A">
      <w:pPr>
        <w:pStyle w:val="SNSignatureGauche0"/>
        <w:ind w:firstLine="3402"/>
      </w:pPr>
      <w:r w:rsidRPr="001C2208">
        <w:t>Pour la ministre par délégation :</w:t>
      </w:r>
    </w:p>
    <w:p w14:paraId="4F3FF738" w14:textId="77777777" w:rsidR="003C5E74" w:rsidRPr="001C2208" w:rsidRDefault="003C5E74" w:rsidP="003C5E74">
      <w:pPr>
        <w:pStyle w:val="SNSignatureGauche0"/>
        <w:ind w:left="3402" w:firstLine="0"/>
      </w:pPr>
      <w:r w:rsidRPr="001C2208">
        <w:t>La directrice du climat, de l’efficacité énergétique et de l’air,</w:t>
      </w:r>
    </w:p>
    <w:p w14:paraId="63FBF98F" w14:textId="77777777" w:rsidR="003C5E74" w:rsidRPr="001C2208" w:rsidRDefault="003C5E74" w:rsidP="003C5E74">
      <w:pPr>
        <w:pStyle w:val="SNSignatureGauche0"/>
        <w:ind w:left="3402" w:firstLine="0"/>
      </w:pPr>
    </w:p>
    <w:p w14:paraId="212B5874" w14:textId="77777777" w:rsidR="000F4D47" w:rsidRPr="001C2208" w:rsidRDefault="000F4D47" w:rsidP="003C5E74">
      <w:pPr>
        <w:pStyle w:val="SNSignatureGauche0"/>
        <w:ind w:left="3402" w:firstLine="0"/>
      </w:pPr>
    </w:p>
    <w:p w14:paraId="5D550A29" w14:textId="77777777" w:rsidR="003C5E74" w:rsidRPr="001C2208" w:rsidRDefault="003C5E74" w:rsidP="003C5E74">
      <w:pPr>
        <w:pStyle w:val="SNSignatureGauche0"/>
        <w:ind w:left="3402" w:firstLine="0"/>
      </w:pPr>
    </w:p>
    <w:p w14:paraId="465D087C" w14:textId="2273BE55" w:rsidR="00E25F47" w:rsidRPr="001C2208" w:rsidRDefault="003C5E74" w:rsidP="003C5E74">
      <w:pPr>
        <w:pStyle w:val="SNSignatureGauche0"/>
        <w:spacing w:after="240"/>
        <w:ind w:firstLine="3402"/>
      </w:pPr>
      <w:r w:rsidRPr="001C2208">
        <w:rPr>
          <w:bCs/>
        </w:rPr>
        <w:t>D. SIMIU</w:t>
      </w:r>
    </w:p>
    <w:p w14:paraId="7A1B4D38" w14:textId="77777777" w:rsidR="00E25F47" w:rsidRPr="001C2208" w:rsidRDefault="00E25F47">
      <w:pPr>
        <w:pStyle w:val="SNSignatureGauche0"/>
        <w:ind w:firstLine="0"/>
        <w:sectPr w:rsidR="00E25F47" w:rsidRPr="001C2208" w:rsidSect="00FC01B2">
          <w:footerReference w:type="default" r:id="rId9"/>
          <w:pgSz w:w="11906" w:h="16838"/>
          <w:pgMar w:top="1281" w:right="1418" w:bottom="1418" w:left="1418" w:header="0" w:footer="720" w:gutter="0"/>
          <w:cols w:space="720"/>
          <w:formProt w:val="0"/>
          <w:docGrid w:linePitch="360" w:charSpace="-6145"/>
        </w:sectPr>
      </w:pPr>
    </w:p>
    <w:p w14:paraId="6344A116" w14:textId="1A4F7C46" w:rsidR="007B3C61" w:rsidRPr="001C2208" w:rsidRDefault="007B3C61" w:rsidP="007B3C61">
      <w:pPr>
        <w:suppressAutoHyphens w:val="0"/>
        <w:rPr>
          <w:sz w:val="22"/>
          <w:szCs w:val="22"/>
        </w:rPr>
      </w:pPr>
    </w:p>
    <w:p w14:paraId="5AE4C153" w14:textId="77777777" w:rsidR="007B3C61" w:rsidRPr="001C2208" w:rsidRDefault="007B3C61" w:rsidP="007B3C61">
      <w:pPr>
        <w:suppressAutoHyphens w:val="0"/>
        <w:rPr>
          <w:sz w:val="22"/>
          <w:szCs w:val="22"/>
        </w:rPr>
      </w:pPr>
    </w:p>
    <w:p w14:paraId="14D9826B" w14:textId="77777777" w:rsidR="007B3C61" w:rsidRPr="001C2208" w:rsidRDefault="007B3C61" w:rsidP="007B3C61">
      <w:pPr>
        <w:suppressAutoHyphens w:val="0"/>
        <w:rPr>
          <w:sz w:val="22"/>
          <w:szCs w:val="22"/>
        </w:rPr>
      </w:pPr>
    </w:p>
    <w:p w14:paraId="776D009C" w14:textId="77777777" w:rsidR="007B3C61" w:rsidRPr="001C2208" w:rsidRDefault="007B3C61" w:rsidP="007B3C61">
      <w:pPr>
        <w:suppressAutoHyphens w:val="0"/>
        <w:rPr>
          <w:sz w:val="22"/>
          <w:szCs w:val="22"/>
        </w:rPr>
      </w:pPr>
    </w:p>
    <w:p w14:paraId="2BBD544A" w14:textId="77777777" w:rsidR="007B3C61" w:rsidRPr="001C2208" w:rsidRDefault="007B3C61" w:rsidP="007B3C61">
      <w:pPr>
        <w:suppressAutoHyphens w:val="0"/>
        <w:rPr>
          <w:sz w:val="22"/>
          <w:szCs w:val="22"/>
        </w:rPr>
      </w:pPr>
    </w:p>
    <w:p w14:paraId="195758DA" w14:textId="77777777" w:rsidR="007B3C61" w:rsidRPr="001C2208" w:rsidRDefault="007B3C61" w:rsidP="007B3C61">
      <w:pPr>
        <w:suppressAutoHyphens w:val="0"/>
        <w:rPr>
          <w:sz w:val="22"/>
          <w:szCs w:val="22"/>
        </w:rPr>
      </w:pPr>
    </w:p>
    <w:p w14:paraId="46F85EFD" w14:textId="77777777" w:rsidR="007B3C61" w:rsidRPr="001C2208" w:rsidRDefault="007B3C61" w:rsidP="007B3C61">
      <w:pPr>
        <w:suppressAutoHyphens w:val="0"/>
        <w:rPr>
          <w:sz w:val="22"/>
          <w:szCs w:val="22"/>
        </w:rPr>
      </w:pPr>
    </w:p>
    <w:p w14:paraId="4160E7CD" w14:textId="77777777" w:rsidR="007B3C61" w:rsidRPr="001C2208" w:rsidRDefault="007B3C61" w:rsidP="007B3C61">
      <w:pPr>
        <w:suppressAutoHyphens w:val="0"/>
        <w:rPr>
          <w:sz w:val="22"/>
          <w:szCs w:val="22"/>
        </w:rPr>
      </w:pPr>
    </w:p>
    <w:p w14:paraId="3DA97FC9" w14:textId="77777777" w:rsidR="007B3C61" w:rsidRPr="001C2208" w:rsidRDefault="007B3C61" w:rsidP="007B3C61">
      <w:pPr>
        <w:suppressAutoHyphens w:val="0"/>
        <w:rPr>
          <w:sz w:val="22"/>
          <w:szCs w:val="22"/>
        </w:rPr>
      </w:pPr>
    </w:p>
    <w:p w14:paraId="2A981378" w14:textId="77777777" w:rsidR="007B3C61" w:rsidRPr="001C2208" w:rsidRDefault="007B3C61" w:rsidP="007B3C61">
      <w:pPr>
        <w:suppressAutoHyphens w:val="0"/>
        <w:rPr>
          <w:sz w:val="22"/>
          <w:szCs w:val="22"/>
        </w:rPr>
      </w:pPr>
    </w:p>
    <w:p w14:paraId="272FA714" w14:textId="77777777" w:rsidR="007B3C61" w:rsidRPr="001C2208" w:rsidRDefault="007B3C61" w:rsidP="007B3C61">
      <w:pPr>
        <w:suppressAutoHyphens w:val="0"/>
        <w:rPr>
          <w:sz w:val="22"/>
          <w:szCs w:val="22"/>
        </w:rPr>
      </w:pPr>
    </w:p>
    <w:p w14:paraId="6A2984DA" w14:textId="77777777" w:rsidR="007B3C61" w:rsidRPr="001C2208" w:rsidRDefault="007B3C61" w:rsidP="007B3C61">
      <w:pPr>
        <w:suppressAutoHyphens w:val="0"/>
        <w:rPr>
          <w:sz w:val="22"/>
          <w:szCs w:val="22"/>
        </w:rPr>
      </w:pPr>
    </w:p>
    <w:p w14:paraId="55DA9030" w14:textId="77777777" w:rsidR="007B3C61" w:rsidRPr="001C2208" w:rsidRDefault="007B3C61" w:rsidP="007B3C61">
      <w:pPr>
        <w:suppressAutoHyphens w:val="0"/>
        <w:rPr>
          <w:sz w:val="22"/>
          <w:szCs w:val="22"/>
        </w:rPr>
      </w:pPr>
    </w:p>
    <w:p w14:paraId="3CDA57FB" w14:textId="77777777" w:rsidR="007B3C61" w:rsidRPr="001C2208" w:rsidRDefault="007B3C61" w:rsidP="007B3C61">
      <w:pPr>
        <w:suppressAutoHyphens w:val="0"/>
        <w:rPr>
          <w:sz w:val="22"/>
          <w:szCs w:val="22"/>
        </w:rPr>
      </w:pPr>
    </w:p>
    <w:p w14:paraId="1F6E0A28" w14:textId="77777777" w:rsidR="007B3C61" w:rsidRPr="001C2208" w:rsidRDefault="007B3C61" w:rsidP="007B3C61">
      <w:pPr>
        <w:suppressAutoHyphens w:val="0"/>
        <w:rPr>
          <w:sz w:val="22"/>
          <w:szCs w:val="22"/>
        </w:rPr>
      </w:pPr>
    </w:p>
    <w:p w14:paraId="5B886F6E" w14:textId="77777777" w:rsidR="007B3C61" w:rsidRPr="001C2208" w:rsidRDefault="007B3C61" w:rsidP="007B3C61">
      <w:pPr>
        <w:suppressAutoHyphens w:val="0"/>
        <w:rPr>
          <w:sz w:val="22"/>
          <w:szCs w:val="22"/>
        </w:rPr>
      </w:pPr>
    </w:p>
    <w:p w14:paraId="1C27B311" w14:textId="77777777" w:rsidR="007B3C61" w:rsidRPr="001C2208" w:rsidRDefault="007B3C61" w:rsidP="007B3C61">
      <w:pPr>
        <w:suppressAutoHyphens w:val="0"/>
        <w:rPr>
          <w:sz w:val="22"/>
          <w:szCs w:val="22"/>
        </w:rPr>
      </w:pPr>
    </w:p>
    <w:p w14:paraId="3A0D606D" w14:textId="77777777" w:rsidR="007B3C61" w:rsidRPr="001C2208" w:rsidRDefault="007B3C61" w:rsidP="007B3C61">
      <w:pPr>
        <w:suppressAutoHyphens w:val="0"/>
        <w:rPr>
          <w:sz w:val="22"/>
          <w:szCs w:val="22"/>
        </w:rPr>
      </w:pPr>
    </w:p>
    <w:p w14:paraId="2E3919DA" w14:textId="77777777" w:rsidR="007B3C61" w:rsidRPr="001C2208" w:rsidRDefault="007B3C61" w:rsidP="007B3C61">
      <w:pPr>
        <w:suppressAutoHyphens w:val="0"/>
        <w:rPr>
          <w:sz w:val="22"/>
          <w:szCs w:val="22"/>
        </w:rPr>
      </w:pPr>
    </w:p>
    <w:p w14:paraId="5FA19B62" w14:textId="77777777" w:rsidR="007B3C61" w:rsidRPr="001C2208" w:rsidRDefault="007B3C61" w:rsidP="007B3C61">
      <w:pPr>
        <w:suppressAutoHyphens w:val="0"/>
        <w:rPr>
          <w:sz w:val="22"/>
          <w:szCs w:val="22"/>
        </w:rPr>
      </w:pPr>
    </w:p>
    <w:p w14:paraId="55D2DA9D" w14:textId="5050A9D5" w:rsidR="007B3C61" w:rsidRPr="001C2208" w:rsidRDefault="00B164A7" w:rsidP="007B3C61">
      <w:pPr>
        <w:suppressAutoHyphens w:val="0"/>
        <w:jc w:val="center"/>
        <w:rPr>
          <w:b/>
          <w:sz w:val="28"/>
          <w:szCs w:val="28"/>
        </w:rPr>
      </w:pPr>
      <w:r w:rsidRPr="001C2208">
        <w:rPr>
          <w:b/>
          <w:sz w:val="28"/>
          <w:szCs w:val="28"/>
        </w:rPr>
        <w:t>ANNEXE</w:t>
      </w:r>
      <w:r w:rsidR="000B30F7" w:rsidRPr="001C2208">
        <w:rPr>
          <w:b/>
          <w:sz w:val="28"/>
          <w:szCs w:val="28"/>
        </w:rPr>
        <w:t xml:space="preserve"> A</w:t>
      </w:r>
    </w:p>
    <w:p w14:paraId="5172A8B8" w14:textId="36BF8937" w:rsidR="004E149D" w:rsidRPr="001C2208" w:rsidRDefault="004E149D" w:rsidP="004E149D">
      <w:pPr>
        <w:suppressAutoHyphens w:val="0"/>
        <w:rPr>
          <w:sz w:val="22"/>
          <w:szCs w:val="22"/>
        </w:rPr>
      </w:pPr>
    </w:p>
    <w:p w14:paraId="6CFFCBCF" w14:textId="2C3AB352" w:rsidR="004E149D" w:rsidRPr="001C2208" w:rsidRDefault="004E149D" w:rsidP="004E149D">
      <w:pPr>
        <w:suppressAutoHyphens w:val="0"/>
        <w:rPr>
          <w:sz w:val="22"/>
          <w:szCs w:val="22"/>
        </w:rPr>
      </w:pPr>
    </w:p>
    <w:p w14:paraId="62FE12A6" w14:textId="77777777" w:rsidR="004E149D" w:rsidRPr="001C2208" w:rsidRDefault="004E149D" w:rsidP="004E149D">
      <w:pPr>
        <w:suppressAutoHyphens w:val="0"/>
        <w:rPr>
          <w:sz w:val="22"/>
          <w:szCs w:val="22"/>
        </w:rPr>
      </w:pPr>
    </w:p>
    <w:p w14:paraId="151994FA" w14:textId="77777777" w:rsidR="007B3C61" w:rsidRPr="001C2208" w:rsidRDefault="007B3C61" w:rsidP="007B3C61">
      <w:pPr>
        <w:suppressAutoHyphens w:val="0"/>
        <w:rPr>
          <w:sz w:val="22"/>
          <w:szCs w:val="22"/>
        </w:rPr>
      </w:pPr>
    </w:p>
    <w:p w14:paraId="2E04A303" w14:textId="77777777" w:rsidR="004D6CE0" w:rsidRPr="001C2208" w:rsidRDefault="00CA62C4" w:rsidP="004D6CE0">
      <w:pPr>
        <w:jc w:val="center"/>
        <w:rPr>
          <w:rFonts w:eastAsia="Arial"/>
        </w:rPr>
      </w:pPr>
      <w:r w:rsidRPr="001C2208">
        <w:rPr>
          <w:sz w:val="20"/>
          <w:szCs w:val="20"/>
        </w:rPr>
        <w:br w:type="page"/>
      </w:r>
      <w:r w:rsidR="004D6CE0" w:rsidRPr="001C2208">
        <w:rPr>
          <w:bCs/>
        </w:rPr>
        <w:lastRenderedPageBreak/>
        <w:t>Certificats d’économies d’énergie</w:t>
      </w:r>
    </w:p>
    <w:p w14:paraId="02EE685C" w14:textId="77777777" w:rsidR="004D6CE0" w:rsidRPr="001C2208" w:rsidRDefault="004D6CE0" w:rsidP="004D6CE0">
      <w:pPr>
        <w:jc w:val="center"/>
        <w:rPr>
          <w:bCs/>
          <w:sz w:val="22"/>
        </w:rPr>
      </w:pPr>
    </w:p>
    <w:p w14:paraId="0F2642BA" w14:textId="54340C61" w:rsidR="004D6CE0" w:rsidRPr="001C2208" w:rsidRDefault="004D6CE0" w:rsidP="004D6CE0">
      <w:pPr>
        <w:jc w:val="center"/>
        <w:rPr>
          <w:sz w:val="22"/>
          <w:szCs w:val="22"/>
        </w:rPr>
      </w:pPr>
      <w:r w:rsidRPr="001C2208">
        <w:rPr>
          <w:bCs/>
          <w:sz w:val="22"/>
        </w:rPr>
        <w:t xml:space="preserve">Opération n° </w:t>
      </w:r>
      <w:r w:rsidR="00852C41" w:rsidRPr="001C2208">
        <w:rPr>
          <w:b/>
          <w:sz w:val="22"/>
        </w:rPr>
        <w:t>AGRI-EQ-102</w:t>
      </w:r>
    </w:p>
    <w:p w14:paraId="49DAA0FB" w14:textId="77777777" w:rsidR="004D6CE0" w:rsidRPr="001C2208" w:rsidRDefault="004D6CE0" w:rsidP="004D6CE0">
      <w:pPr>
        <w:rPr>
          <w:sz w:val="22"/>
          <w:szCs w:val="22"/>
        </w:rPr>
      </w:pPr>
    </w:p>
    <w:tbl>
      <w:tblPr>
        <w:tblW w:w="10065" w:type="dxa"/>
        <w:tblInd w:w="-5" w:type="dxa"/>
        <w:tblLayout w:type="fixed"/>
        <w:tblLook w:val="0000" w:firstRow="0" w:lastRow="0" w:firstColumn="0" w:lastColumn="0" w:noHBand="0" w:noVBand="0"/>
      </w:tblPr>
      <w:tblGrid>
        <w:gridCol w:w="10065"/>
      </w:tblGrid>
      <w:tr w:rsidR="004D6CE0" w:rsidRPr="001C2208" w14:paraId="3D1FA682" w14:textId="77777777" w:rsidTr="004D6CE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635E8BA2" w14:textId="50CFDB58" w:rsidR="004D6CE0" w:rsidRPr="001C2208" w:rsidRDefault="00666A2F" w:rsidP="004D6CE0">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hAnsi="Times New Roman" w:cs="Times New Roman"/>
                <w:b/>
                <w:sz w:val="32"/>
              </w:rPr>
              <w:t>Double écran thermique</w:t>
            </w:r>
          </w:p>
        </w:tc>
      </w:tr>
    </w:tbl>
    <w:p w14:paraId="0243AF35" w14:textId="77777777" w:rsidR="004D6CE0" w:rsidRPr="001C2208" w:rsidRDefault="004D6CE0" w:rsidP="004D6CE0">
      <w:pPr>
        <w:jc w:val="both"/>
        <w:rPr>
          <w:sz w:val="22"/>
          <w:szCs w:val="22"/>
        </w:rPr>
      </w:pPr>
    </w:p>
    <w:p w14:paraId="79A53FE5" w14:textId="77777777" w:rsidR="004D6CE0" w:rsidRPr="001C2208" w:rsidRDefault="004D6CE0" w:rsidP="004D6CE0">
      <w:pPr>
        <w:jc w:val="both"/>
        <w:rPr>
          <w:sz w:val="22"/>
          <w:szCs w:val="22"/>
          <w:u w:val="single"/>
        </w:rPr>
      </w:pPr>
      <w:r w:rsidRPr="001C2208">
        <w:rPr>
          <w:b/>
          <w:sz w:val="22"/>
          <w:szCs w:val="22"/>
          <w:u w:val="single"/>
        </w:rPr>
        <w:t>1. Secteur d’application</w:t>
      </w:r>
    </w:p>
    <w:p w14:paraId="53912483" w14:textId="12AD75EF" w:rsidR="004D6CE0" w:rsidRPr="001C2208" w:rsidRDefault="00852C41" w:rsidP="004D6CE0">
      <w:pPr>
        <w:jc w:val="both"/>
        <w:rPr>
          <w:sz w:val="22"/>
          <w:szCs w:val="22"/>
        </w:rPr>
      </w:pPr>
      <w:r w:rsidRPr="001C2208">
        <w:rPr>
          <w:sz w:val="22"/>
          <w:szCs w:val="22"/>
        </w:rPr>
        <w:t>Agriculture : serres maraîchères et horticoles neuves ou existantes.</w:t>
      </w:r>
    </w:p>
    <w:p w14:paraId="02328ACA" w14:textId="77777777" w:rsidR="004D6CE0" w:rsidRPr="001C2208" w:rsidRDefault="004D6CE0" w:rsidP="004D6CE0">
      <w:pPr>
        <w:jc w:val="both"/>
        <w:rPr>
          <w:sz w:val="22"/>
          <w:szCs w:val="22"/>
        </w:rPr>
      </w:pPr>
    </w:p>
    <w:p w14:paraId="680308A6" w14:textId="77777777" w:rsidR="004D6CE0" w:rsidRPr="001C2208" w:rsidRDefault="004D6CE0" w:rsidP="004D6CE0">
      <w:pPr>
        <w:jc w:val="both"/>
        <w:rPr>
          <w:sz w:val="22"/>
          <w:szCs w:val="22"/>
          <w:u w:val="single"/>
        </w:rPr>
      </w:pPr>
      <w:r w:rsidRPr="001C2208">
        <w:rPr>
          <w:b/>
          <w:sz w:val="22"/>
          <w:szCs w:val="22"/>
          <w:u w:val="single"/>
        </w:rPr>
        <w:t>2. Dénomination</w:t>
      </w:r>
    </w:p>
    <w:p w14:paraId="5263BC2E" w14:textId="7A54BD4A" w:rsidR="00852C41" w:rsidRPr="001C2208" w:rsidRDefault="00852C41" w:rsidP="004D6CE0">
      <w:pPr>
        <w:jc w:val="both"/>
        <w:rPr>
          <w:sz w:val="22"/>
          <w:szCs w:val="22"/>
        </w:rPr>
      </w:pPr>
      <w:r w:rsidRPr="001C2208">
        <w:rPr>
          <w:sz w:val="22"/>
          <w:szCs w:val="22"/>
        </w:rPr>
        <w:t>Mise en place, au-dessus des cultures d’une serre chauffée, d’un double écran thermique ou d’un second écran en complément d’un premier existant.</w:t>
      </w:r>
    </w:p>
    <w:p w14:paraId="1FEEC40F" w14:textId="25E436D0" w:rsidR="00F904A6" w:rsidRPr="001C2208" w:rsidRDefault="00F904A6" w:rsidP="004D6CE0">
      <w:pPr>
        <w:jc w:val="both"/>
        <w:rPr>
          <w:sz w:val="22"/>
          <w:szCs w:val="22"/>
        </w:rPr>
      </w:pPr>
    </w:p>
    <w:p w14:paraId="3F17885A" w14:textId="3875BE6C" w:rsidR="00F904A6" w:rsidRPr="001C2208" w:rsidRDefault="00F904A6" w:rsidP="004D6CE0">
      <w:pPr>
        <w:jc w:val="both"/>
        <w:rPr>
          <w:sz w:val="22"/>
          <w:szCs w:val="22"/>
        </w:rPr>
      </w:pPr>
      <w:r w:rsidRPr="001C2208">
        <w:rPr>
          <w:sz w:val="22"/>
          <w:szCs w:val="22"/>
        </w:rPr>
        <w:t xml:space="preserve">La présente fiche </w:t>
      </w:r>
      <w:r w:rsidR="00A86D72">
        <w:rPr>
          <w:sz w:val="22"/>
          <w:szCs w:val="22"/>
        </w:rPr>
        <w:t>s’applique</w:t>
      </w:r>
      <w:r w:rsidRPr="001C2208">
        <w:rPr>
          <w:sz w:val="22"/>
          <w:szCs w:val="22"/>
        </w:rPr>
        <w:t xml:space="preserve"> aux opérations engagées avant le 1</w:t>
      </w:r>
      <w:r w:rsidRPr="001C2208">
        <w:rPr>
          <w:sz w:val="22"/>
          <w:szCs w:val="22"/>
          <w:vertAlign w:val="superscript"/>
        </w:rPr>
        <w:t>er</w:t>
      </w:r>
      <w:r w:rsidRPr="001C2208">
        <w:rPr>
          <w:sz w:val="22"/>
          <w:szCs w:val="22"/>
        </w:rPr>
        <w:t xml:space="preserve"> </w:t>
      </w:r>
      <w:r w:rsidR="00A86D72">
        <w:rPr>
          <w:sz w:val="22"/>
          <w:szCs w:val="22"/>
        </w:rPr>
        <w:t>avril</w:t>
      </w:r>
      <w:r w:rsidRPr="001C2208">
        <w:rPr>
          <w:sz w:val="22"/>
          <w:szCs w:val="22"/>
        </w:rPr>
        <w:t xml:space="preserve"> 2030.</w:t>
      </w:r>
    </w:p>
    <w:p w14:paraId="27F04E14" w14:textId="77777777" w:rsidR="004D6CE0" w:rsidRPr="001C2208" w:rsidRDefault="004D6CE0" w:rsidP="004D6CE0">
      <w:pPr>
        <w:jc w:val="both"/>
        <w:rPr>
          <w:sz w:val="22"/>
          <w:szCs w:val="22"/>
        </w:rPr>
      </w:pPr>
    </w:p>
    <w:p w14:paraId="48F00EA9" w14:textId="77777777" w:rsidR="004D6CE0" w:rsidRPr="001C2208" w:rsidRDefault="004D6CE0" w:rsidP="004D6CE0">
      <w:pPr>
        <w:jc w:val="both"/>
        <w:rPr>
          <w:sz w:val="22"/>
          <w:szCs w:val="22"/>
          <w:u w:val="single"/>
        </w:rPr>
      </w:pPr>
      <w:r w:rsidRPr="001C2208">
        <w:rPr>
          <w:b/>
          <w:sz w:val="22"/>
          <w:szCs w:val="22"/>
          <w:u w:val="single"/>
        </w:rPr>
        <w:t>3. Conditions pour la délivrance de certificats</w:t>
      </w:r>
    </w:p>
    <w:p w14:paraId="74095866" w14:textId="77777777" w:rsidR="00852C41" w:rsidRPr="001C2208" w:rsidRDefault="00852C41" w:rsidP="00852C41">
      <w:pPr>
        <w:jc w:val="both"/>
        <w:rPr>
          <w:sz w:val="22"/>
          <w:szCs w:val="22"/>
        </w:rPr>
      </w:pPr>
      <w:r w:rsidRPr="001C2208">
        <w:rPr>
          <w:sz w:val="22"/>
          <w:szCs w:val="22"/>
        </w:rPr>
        <w:t>La mise en place est réalisée par un professionnel.</w:t>
      </w:r>
    </w:p>
    <w:p w14:paraId="259126CF" w14:textId="77777777" w:rsidR="00852C41" w:rsidRPr="001C2208" w:rsidRDefault="00852C41" w:rsidP="00852C41">
      <w:pPr>
        <w:jc w:val="both"/>
        <w:rPr>
          <w:sz w:val="22"/>
          <w:szCs w:val="22"/>
        </w:rPr>
      </w:pPr>
    </w:p>
    <w:p w14:paraId="4C8AA073" w14:textId="77777777" w:rsidR="00852C41" w:rsidRPr="001C2208" w:rsidRDefault="00852C41" w:rsidP="00852C41">
      <w:pPr>
        <w:jc w:val="both"/>
        <w:rPr>
          <w:sz w:val="22"/>
          <w:szCs w:val="22"/>
        </w:rPr>
      </w:pPr>
      <w:r w:rsidRPr="001C2208">
        <w:rPr>
          <w:sz w:val="22"/>
          <w:szCs w:val="22"/>
        </w:rPr>
        <w:t>L’écran thermique ou le double écran thermique est piloté automatiquement.</w:t>
      </w:r>
    </w:p>
    <w:p w14:paraId="7D3A4007" w14:textId="77777777" w:rsidR="00852C41" w:rsidRPr="001C2208" w:rsidRDefault="00852C41" w:rsidP="00852C41">
      <w:pPr>
        <w:jc w:val="both"/>
        <w:rPr>
          <w:sz w:val="22"/>
          <w:szCs w:val="22"/>
        </w:rPr>
      </w:pPr>
    </w:p>
    <w:p w14:paraId="3EB74E18" w14:textId="77777777" w:rsidR="00852C41" w:rsidRPr="001C2208" w:rsidRDefault="00852C41" w:rsidP="00852C41">
      <w:pPr>
        <w:jc w:val="both"/>
        <w:rPr>
          <w:sz w:val="22"/>
          <w:szCs w:val="22"/>
        </w:rPr>
      </w:pPr>
      <w:r w:rsidRPr="001C2208">
        <w:rPr>
          <w:sz w:val="22"/>
          <w:szCs w:val="22"/>
        </w:rPr>
        <w:t>La preuve de la réalisation de l’opération mentionne, selon le cas, la mise en place d’un double écran thermique ou d’un écran thermique.</w:t>
      </w:r>
    </w:p>
    <w:p w14:paraId="193BCACF" w14:textId="77777777" w:rsidR="00852C41" w:rsidRPr="001C2208" w:rsidRDefault="00852C41" w:rsidP="00852C41">
      <w:pPr>
        <w:jc w:val="both"/>
        <w:rPr>
          <w:sz w:val="22"/>
          <w:szCs w:val="22"/>
        </w:rPr>
      </w:pPr>
    </w:p>
    <w:p w14:paraId="6577BC82" w14:textId="22C800E0" w:rsidR="00852C41" w:rsidRPr="001C2208" w:rsidRDefault="00852C41" w:rsidP="004D6CE0">
      <w:pPr>
        <w:jc w:val="both"/>
        <w:rPr>
          <w:sz w:val="22"/>
          <w:szCs w:val="22"/>
        </w:rPr>
      </w:pPr>
      <w:r w:rsidRPr="001C2208">
        <w:rPr>
          <w:sz w:val="22"/>
          <w:szCs w:val="22"/>
        </w:rPr>
        <w:t>A défaut, la preuve de réalisation de l’opération mentionne la mise en place d’un équipement avec ses marque et référence et elle est complétée par un document issu du fabricant indiquant que l’équipement de marque et référence installé est, selon le cas, un double écran thermique ou un écran thermique.</w:t>
      </w:r>
    </w:p>
    <w:p w14:paraId="22D7229D" w14:textId="77777777" w:rsidR="004D6CE0" w:rsidRPr="001C2208" w:rsidRDefault="004D6CE0" w:rsidP="004D6CE0">
      <w:pPr>
        <w:jc w:val="both"/>
        <w:rPr>
          <w:sz w:val="22"/>
          <w:szCs w:val="22"/>
        </w:rPr>
      </w:pPr>
    </w:p>
    <w:p w14:paraId="3257945D" w14:textId="77777777" w:rsidR="004D6CE0" w:rsidRPr="001C2208" w:rsidRDefault="004D6CE0" w:rsidP="004D6CE0">
      <w:pPr>
        <w:jc w:val="both"/>
        <w:rPr>
          <w:sz w:val="22"/>
          <w:szCs w:val="22"/>
          <w:u w:val="single"/>
        </w:rPr>
      </w:pPr>
      <w:r w:rsidRPr="001C2208">
        <w:rPr>
          <w:b/>
          <w:sz w:val="22"/>
          <w:szCs w:val="22"/>
          <w:u w:val="single"/>
        </w:rPr>
        <w:t>4. Durée de vie conventionnelle</w:t>
      </w:r>
    </w:p>
    <w:p w14:paraId="129EB0CA" w14:textId="269B9A1F" w:rsidR="00852C41" w:rsidRPr="001C2208" w:rsidRDefault="00852C41" w:rsidP="004D6CE0">
      <w:pPr>
        <w:jc w:val="both"/>
        <w:rPr>
          <w:sz w:val="22"/>
        </w:rPr>
      </w:pPr>
      <w:r w:rsidRPr="001C2208">
        <w:rPr>
          <w:sz w:val="22"/>
        </w:rPr>
        <w:t>8 ans.</w:t>
      </w:r>
    </w:p>
    <w:p w14:paraId="056D0AF4" w14:textId="77777777" w:rsidR="004D6CE0" w:rsidRPr="001C2208" w:rsidRDefault="004D6CE0" w:rsidP="004D6CE0">
      <w:pPr>
        <w:suppressAutoHyphens w:val="0"/>
        <w:rPr>
          <w:sz w:val="22"/>
          <w:szCs w:val="22"/>
        </w:rPr>
      </w:pPr>
    </w:p>
    <w:p w14:paraId="4349D9C1" w14:textId="77777777" w:rsidR="004D6CE0" w:rsidRPr="001C2208" w:rsidRDefault="004D6CE0" w:rsidP="004D6CE0">
      <w:pPr>
        <w:rPr>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033393EA" w14:textId="77777777" w:rsidR="004D6CE0" w:rsidRPr="001C2208" w:rsidRDefault="004D6CE0" w:rsidP="004D6CE0">
      <w:pPr>
        <w:rPr>
          <w:rFonts w:eastAsia="SimSun"/>
          <w:kern w:val="1"/>
          <w:sz w:val="22"/>
          <w:szCs w:val="22"/>
          <w:lang w:bidi="hi-IN"/>
        </w:rPr>
      </w:pPr>
    </w:p>
    <w:tbl>
      <w:tblPr>
        <w:tblStyle w:val="Grilledutableau"/>
        <w:tblW w:w="0" w:type="auto"/>
        <w:jc w:val="center"/>
        <w:tblLook w:val="04A0" w:firstRow="1" w:lastRow="0" w:firstColumn="1" w:lastColumn="0" w:noHBand="0" w:noVBand="1"/>
      </w:tblPr>
      <w:tblGrid>
        <w:gridCol w:w="2524"/>
        <w:gridCol w:w="2524"/>
        <w:gridCol w:w="617"/>
        <w:gridCol w:w="2552"/>
      </w:tblGrid>
      <w:tr w:rsidR="00852C41" w:rsidRPr="001C2208" w14:paraId="4A6588DE" w14:textId="77777777" w:rsidTr="000A186B">
        <w:trPr>
          <w:trHeight w:val="745"/>
          <w:jc w:val="center"/>
        </w:trPr>
        <w:tc>
          <w:tcPr>
            <w:tcW w:w="2524" w:type="dxa"/>
            <w:vAlign w:val="center"/>
          </w:tcPr>
          <w:p w14:paraId="0F0B7C78" w14:textId="4E1947F5" w:rsidR="00852C41" w:rsidRPr="001C2208" w:rsidRDefault="00476CD3" w:rsidP="00476CD3">
            <w:pPr>
              <w:jc w:val="center"/>
              <w:rPr>
                <w:sz w:val="22"/>
                <w:szCs w:val="22"/>
              </w:rPr>
            </w:pPr>
            <w:r w:rsidRPr="001C2208">
              <w:rPr>
                <w:sz w:val="22"/>
                <w:szCs w:val="22"/>
              </w:rPr>
              <w:t>Type de serres</w:t>
            </w:r>
          </w:p>
        </w:tc>
        <w:tc>
          <w:tcPr>
            <w:tcW w:w="2524" w:type="dxa"/>
            <w:tcBorders>
              <w:right w:val="single" w:sz="4" w:space="0" w:color="auto"/>
            </w:tcBorders>
            <w:vAlign w:val="center"/>
          </w:tcPr>
          <w:p w14:paraId="46B2C915" w14:textId="0EEE5E5C" w:rsidR="00852C41" w:rsidRPr="001C2208" w:rsidRDefault="00476CD3" w:rsidP="00476CD3">
            <w:pPr>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m² de serre équipée</w:t>
            </w:r>
          </w:p>
        </w:tc>
        <w:tc>
          <w:tcPr>
            <w:tcW w:w="617" w:type="dxa"/>
            <w:tcBorders>
              <w:top w:val="nil"/>
              <w:left w:val="single" w:sz="4" w:space="0" w:color="auto"/>
              <w:bottom w:val="nil"/>
              <w:right w:val="single" w:sz="4" w:space="0" w:color="auto"/>
            </w:tcBorders>
            <w:vAlign w:val="center"/>
          </w:tcPr>
          <w:p w14:paraId="53D8FB07" w14:textId="77777777" w:rsidR="00852C41" w:rsidRPr="001C2208" w:rsidRDefault="00852C41" w:rsidP="00476CD3">
            <w:pPr>
              <w:jc w:val="center"/>
              <w:rPr>
                <w:sz w:val="22"/>
                <w:szCs w:val="22"/>
              </w:rPr>
            </w:pPr>
          </w:p>
        </w:tc>
        <w:tc>
          <w:tcPr>
            <w:tcW w:w="2552" w:type="dxa"/>
            <w:tcBorders>
              <w:left w:val="single" w:sz="4" w:space="0" w:color="auto"/>
            </w:tcBorders>
            <w:vAlign w:val="center"/>
          </w:tcPr>
          <w:p w14:paraId="46231190" w14:textId="2F7F817C" w:rsidR="00852C41" w:rsidRPr="001C2208" w:rsidRDefault="00476CD3" w:rsidP="00476CD3">
            <w:pPr>
              <w:jc w:val="center"/>
              <w:rPr>
                <w:sz w:val="22"/>
                <w:szCs w:val="22"/>
              </w:rPr>
            </w:pPr>
            <w:r w:rsidRPr="001C2208">
              <w:rPr>
                <w:sz w:val="22"/>
                <w:szCs w:val="22"/>
              </w:rPr>
              <w:t>Surface de la serre équipée (m²)</w:t>
            </w:r>
          </w:p>
        </w:tc>
      </w:tr>
      <w:tr w:rsidR="00787494" w:rsidRPr="001C2208" w14:paraId="356776F1" w14:textId="77777777" w:rsidTr="000A186B">
        <w:trPr>
          <w:trHeight w:val="544"/>
          <w:jc w:val="center"/>
        </w:trPr>
        <w:tc>
          <w:tcPr>
            <w:tcW w:w="2524" w:type="dxa"/>
            <w:vAlign w:val="center"/>
          </w:tcPr>
          <w:p w14:paraId="34409865" w14:textId="158361F9" w:rsidR="00787494" w:rsidRPr="001C2208" w:rsidRDefault="00787494" w:rsidP="00476CD3">
            <w:pPr>
              <w:jc w:val="center"/>
              <w:rPr>
                <w:sz w:val="22"/>
                <w:szCs w:val="22"/>
              </w:rPr>
            </w:pPr>
            <w:r w:rsidRPr="001C2208">
              <w:rPr>
                <w:sz w:val="22"/>
                <w:szCs w:val="22"/>
              </w:rPr>
              <w:t>Serres maraîchères</w:t>
            </w:r>
          </w:p>
        </w:tc>
        <w:tc>
          <w:tcPr>
            <w:tcW w:w="2524" w:type="dxa"/>
            <w:tcBorders>
              <w:right w:val="single" w:sz="4" w:space="0" w:color="auto"/>
            </w:tcBorders>
            <w:vAlign w:val="center"/>
          </w:tcPr>
          <w:p w14:paraId="2D233C2D" w14:textId="7A7DE84E" w:rsidR="00787494" w:rsidRPr="001C2208" w:rsidRDefault="00094C21" w:rsidP="00476CD3">
            <w:pPr>
              <w:jc w:val="center"/>
              <w:rPr>
                <w:b/>
                <w:sz w:val="22"/>
                <w:szCs w:val="22"/>
              </w:rPr>
            </w:pPr>
            <w:r w:rsidRPr="001C2208">
              <w:rPr>
                <w:b/>
                <w:sz w:val="22"/>
                <w:szCs w:val="22"/>
              </w:rPr>
              <w:t>290</w:t>
            </w:r>
          </w:p>
        </w:tc>
        <w:tc>
          <w:tcPr>
            <w:tcW w:w="617" w:type="dxa"/>
            <w:vMerge w:val="restart"/>
            <w:tcBorders>
              <w:top w:val="nil"/>
              <w:left w:val="single" w:sz="4" w:space="0" w:color="auto"/>
              <w:right w:val="single" w:sz="4" w:space="0" w:color="auto"/>
            </w:tcBorders>
            <w:vAlign w:val="center"/>
          </w:tcPr>
          <w:p w14:paraId="3BC849E3" w14:textId="06AFF01F" w:rsidR="00787494" w:rsidRPr="001C2208" w:rsidRDefault="00787494" w:rsidP="00476CD3">
            <w:pPr>
              <w:jc w:val="center"/>
              <w:rPr>
                <w:sz w:val="22"/>
                <w:szCs w:val="22"/>
              </w:rPr>
            </w:pPr>
            <w:r w:rsidRPr="001C2208">
              <w:rPr>
                <w:sz w:val="22"/>
                <w:szCs w:val="22"/>
              </w:rPr>
              <w:t>X</w:t>
            </w:r>
          </w:p>
        </w:tc>
        <w:tc>
          <w:tcPr>
            <w:tcW w:w="2552" w:type="dxa"/>
            <w:vMerge w:val="restart"/>
            <w:tcBorders>
              <w:left w:val="single" w:sz="4" w:space="0" w:color="auto"/>
            </w:tcBorders>
            <w:vAlign w:val="center"/>
          </w:tcPr>
          <w:p w14:paraId="0DC76482" w14:textId="459A7AE5" w:rsidR="00787494" w:rsidRPr="001C2208" w:rsidRDefault="00787494" w:rsidP="00787494">
            <w:pPr>
              <w:jc w:val="center"/>
              <w:rPr>
                <w:b/>
                <w:sz w:val="22"/>
                <w:szCs w:val="22"/>
              </w:rPr>
            </w:pPr>
            <w:r w:rsidRPr="001C2208">
              <w:rPr>
                <w:b/>
                <w:sz w:val="22"/>
                <w:szCs w:val="22"/>
              </w:rPr>
              <w:t>S</w:t>
            </w:r>
          </w:p>
        </w:tc>
      </w:tr>
      <w:tr w:rsidR="00787494" w:rsidRPr="001C2208" w14:paraId="75CD1D55" w14:textId="77777777" w:rsidTr="000A186B">
        <w:trPr>
          <w:trHeight w:val="566"/>
          <w:jc w:val="center"/>
        </w:trPr>
        <w:tc>
          <w:tcPr>
            <w:tcW w:w="2524" w:type="dxa"/>
            <w:vAlign w:val="center"/>
          </w:tcPr>
          <w:p w14:paraId="5D4AB95D" w14:textId="2BE0CA00" w:rsidR="00787494" w:rsidRPr="001C2208" w:rsidRDefault="00787494" w:rsidP="00476CD3">
            <w:pPr>
              <w:jc w:val="center"/>
              <w:rPr>
                <w:sz w:val="22"/>
                <w:szCs w:val="22"/>
              </w:rPr>
            </w:pPr>
            <w:r w:rsidRPr="001C2208">
              <w:rPr>
                <w:sz w:val="22"/>
                <w:szCs w:val="22"/>
              </w:rPr>
              <w:t>Serres horticoles</w:t>
            </w:r>
          </w:p>
        </w:tc>
        <w:tc>
          <w:tcPr>
            <w:tcW w:w="2524" w:type="dxa"/>
            <w:tcBorders>
              <w:right w:val="single" w:sz="4" w:space="0" w:color="auto"/>
            </w:tcBorders>
            <w:vAlign w:val="center"/>
          </w:tcPr>
          <w:p w14:paraId="16B61F5F" w14:textId="4B45FF48" w:rsidR="00787494" w:rsidRPr="001C2208" w:rsidRDefault="00094C21" w:rsidP="00476CD3">
            <w:pPr>
              <w:jc w:val="center"/>
              <w:rPr>
                <w:b/>
                <w:sz w:val="22"/>
                <w:szCs w:val="22"/>
              </w:rPr>
            </w:pPr>
            <w:r w:rsidRPr="001C2208">
              <w:rPr>
                <w:b/>
                <w:sz w:val="22"/>
                <w:szCs w:val="22"/>
              </w:rPr>
              <w:t>240</w:t>
            </w:r>
          </w:p>
        </w:tc>
        <w:tc>
          <w:tcPr>
            <w:tcW w:w="617" w:type="dxa"/>
            <w:vMerge/>
            <w:tcBorders>
              <w:left w:val="single" w:sz="4" w:space="0" w:color="auto"/>
              <w:bottom w:val="nil"/>
              <w:right w:val="single" w:sz="4" w:space="0" w:color="auto"/>
            </w:tcBorders>
            <w:vAlign w:val="center"/>
          </w:tcPr>
          <w:p w14:paraId="63DE3948" w14:textId="77777777" w:rsidR="00787494" w:rsidRPr="001C2208" w:rsidRDefault="00787494" w:rsidP="004D6CE0">
            <w:pPr>
              <w:jc w:val="both"/>
              <w:rPr>
                <w:sz w:val="22"/>
                <w:szCs w:val="22"/>
              </w:rPr>
            </w:pPr>
          </w:p>
        </w:tc>
        <w:tc>
          <w:tcPr>
            <w:tcW w:w="2552" w:type="dxa"/>
            <w:vMerge/>
            <w:tcBorders>
              <w:left w:val="single" w:sz="4" w:space="0" w:color="auto"/>
            </w:tcBorders>
            <w:vAlign w:val="center"/>
          </w:tcPr>
          <w:p w14:paraId="5F485AB8" w14:textId="77777777" w:rsidR="00787494" w:rsidRPr="001C2208" w:rsidRDefault="00787494" w:rsidP="004D6CE0">
            <w:pPr>
              <w:jc w:val="both"/>
              <w:rPr>
                <w:sz w:val="22"/>
                <w:szCs w:val="22"/>
              </w:rPr>
            </w:pPr>
          </w:p>
        </w:tc>
      </w:tr>
    </w:tbl>
    <w:p w14:paraId="31F31706" w14:textId="77777777" w:rsidR="004D6CE0" w:rsidRPr="001C2208" w:rsidRDefault="004D6CE0" w:rsidP="004D6CE0">
      <w:pPr>
        <w:jc w:val="both"/>
        <w:rPr>
          <w:sz w:val="22"/>
          <w:szCs w:val="22"/>
        </w:rPr>
      </w:pPr>
    </w:p>
    <w:p w14:paraId="55C70E34" w14:textId="77777777" w:rsidR="004D6CE0" w:rsidRPr="001C2208" w:rsidRDefault="004D6CE0" w:rsidP="004D6CE0">
      <w:pPr>
        <w:jc w:val="both"/>
        <w:rPr>
          <w:sz w:val="22"/>
          <w:szCs w:val="22"/>
        </w:rPr>
      </w:pPr>
    </w:p>
    <w:p w14:paraId="5078D69A" w14:textId="77777777" w:rsidR="004D6CE0" w:rsidRPr="001C2208" w:rsidRDefault="004D6CE0" w:rsidP="004D6CE0">
      <w:pPr>
        <w:jc w:val="both"/>
        <w:rPr>
          <w:sz w:val="22"/>
          <w:szCs w:val="22"/>
        </w:rPr>
      </w:pPr>
      <w:r w:rsidRPr="001C2208">
        <w:br w:type="page"/>
      </w:r>
    </w:p>
    <w:p w14:paraId="46CDB97F" w14:textId="4565720A" w:rsidR="004D6CE0" w:rsidRPr="001C2208" w:rsidRDefault="004D6CE0" w:rsidP="004D6CE0">
      <w:pPr>
        <w:jc w:val="center"/>
        <w:rPr>
          <w:b/>
          <w:bCs/>
        </w:rPr>
      </w:pPr>
      <w:r w:rsidRPr="001C2208">
        <w:rPr>
          <w:b/>
          <w:bCs/>
        </w:rPr>
        <w:lastRenderedPageBreak/>
        <w:t xml:space="preserve">Annexe 1 à la fiche d’opération standardisée </w:t>
      </w:r>
      <w:r w:rsidR="00852C41" w:rsidRPr="001C2208">
        <w:rPr>
          <w:b/>
          <w:bCs/>
        </w:rPr>
        <w:t>AGRI-EQ-102</w:t>
      </w:r>
      <w:r w:rsidRPr="001C2208">
        <w:rPr>
          <w:b/>
          <w:bCs/>
        </w:rPr>
        <w:t>,</w:t>
      </w:r>
    </w:p>
    <w:p w14:paraId="5D521806" w14:textId="77777777" w:rsidR="004D6CE0" w:rsidRPr="001C2208" w:rsidRDefault="004D6CE0" w:rsidP="004D6CE0">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317084AF" w14:textId="77777777" w:rsidR="004D6CE0" w:rsidRPr="001C2208" w:rsidRDefault="004D6CE0" w:rsidP="004D6CE0">
      <w:pPr>
        <w:tabs>
          <w:tab w:val="center" w:pos="0"/>
          <w:tab w:val="left" w:pos="7725"/>
        </w:tabs>
        <w:spacing w:line="276" w:lineRule="auto"/>
        <w:jc w:val="center"/>
      </w:pPr>
    </w:p>
    <w:p w14:paraId="12CB8919" w14:textId="575F4C3D" w:rsidR="000A186B" w:rsidRPr="001C2208" w:rsidRDefault="000A186B" w:rsidP="000A186B">
      <w:pPr>
        <w:suppressAutoHyphens w:val="0"/>
        <w:jc w:val="both"/>
        <w:rPr>
          <w:rFonts w:eastAsia="Arial"/>
          <w:b/>
          <w:bCs/>
          <w:sz w:val="22"/>
          <w:szCs w:val="22"/>
        </w:rPr>
      </w:pPr>
      <w:r w:rsidRPr="001C2208">
        <w:rPr>
          <w:rFonts w:eastAsia="Arial"/>
          <w:b/>
          <w:bCs/>
          <w:sz w:val="22"/>
          <w:szCs w:val="22"/>
        </w:rPr>
        <w:t>A/ AGRI-EQ-102 (v. A</w:t>
      </w:r>
      <w:r w:rsidR="004C2573" w:rsidRPr="001C2208">
        <w:rPr>
          <w:rFonts w:eastAsia="Arial"/>
          <w:b/>
          <w:bCs/>
          <w:sz w:val="22"/>
          <w:szCs w:val="22"/>
        </w:rPr>
        <w:t>65.2</w:t>
      </w:r>
      <w:r w:rsidRPr="001C2208">
        <w:rPr>
          <w:rFonts w:eastAsia="Arial"/>
          <w:b/>
          <w:bCs/>
          <w:sz w:val="22"/>
          <w:szCs w:val="22"/>
        </w:rPr>
        <w:t xml:space="preserve">) : Mise en place, au-dessus des cultures d’une serre chauffée d’un double écran thermique ou d’un second écran en complément d’un premier existant. </w:t>
      </w:r>
    </w:p>
    <w:p w14:paraId="25575275" w14:textId="77777777" w:rsidR="000A186B" w:rsidRPr="001C2208" w:rsidRDefault="000A186B" w:rsidP="000A186B">
      <w:pPr>
        <w:suppressAutoHyphens w:val="0"/>
        <w:rPr>
          <w:rFonts w:eastAsia="Arial"/>
          <w:bCs/>
          <w:sz w:val="20"/>
          <w:szCs w:val="20"/>
        </w:rPr>
      </w:pPr>
    </w:p>
    <w:p w14:paraId="22032C32" w14:textId="77777777" w:rsidR="000A186B" w:rsidRPr="001C2208" w:rsidRDefault="000A186B" w:rsidP="000A186B">
      <w:pPr>
        <w:suppressAutoHyphens w:val="0"/>
        <w:rPr>
          <w:rFonts w:eastAsia="Arial"/>
          <w:bCs/>
          <w:sz w:val="20"/>
          <w:szCs w:val="20"/>
        </w:rPr>
      </w:pPr>
      <w:r w:rsidRPr="001C2208">
        <w:rPr>
          <w:rFonts w:eastAsia="Arial"/>
          <w:bCs/>
          <w:sz w:val="20"/>
          <w:szCs w:val="20"/>
        </w:rPr>
        <w:t>*Date d’engagement de l'opération (ex : date d’acceptation du devis) : …..........................</w:t>
      </w:r>
    </w:p>
    <w:p w14:paraId="6EC33DE6" w14:textId="77777777" w:rsidR="000A186B" w:rsidRPr="001C2208" w:rsidRDefault="000A186B" w:rsidP="000A186B">
      <w:pPr>
        <w:suppressAutoHyphens w:val="0"/>
        <w:rPr>
          <w:rFonts w:eastAsia="Arial"/>
          <w:bCs/>
          <w:sz w:val="20"/>
          <w:szCs w:val="20"/>
        </w:rPr>
      </w:pPr>
      <w:r w:rsidRPr="001C2208">
        <w:rPr>
          <w:rFonts w:eastAsia="Arial"/>
          <w:bCs/>
          <w:sz w:val="20"/>
          <w:szCs w:val="20"/>
        </w:rPr>
        <w:t>Date de preuve de réalisation de l’opération (ex : date de la facture) : ….........................</w:t>
      </w:r>
    </w:p>
    <w:p w14:paraId="532A822F" w14:textId="77777777" w:rsidR="000A186B" w:rsidRPr="001C2208" w:rsidRDefault="000A186B" w:rsidP="000A186B">
      <w:pPr>
        <w:suppressAutoHyphens w:val="0"/>
        <w:rPr>
          <w:rFonts w:eastAsia="Arial"/>
          <w:bCs/>
          <w:sz w:val="20"/>
          <w:szCs w:val="20"/>
        </w:rPr>
      </w:pPr>
      <w:r w:rsidRPr="001C2208">
        <w:rPr>
          <w:rFonts w:eastAsia="Arial"/>
          <w:bCs/>
          <w:sz w:val="20"/>
          <w:szCs w:val="20"/>
        </w:rPr>
        <w:t>Référence de la facture : ….........................</w:t>
      </w:r>
    </w:p>
    <w:p w14:paraId="20D138FE" w14:textId="77777777" w:rsidR="000A186B" w:rsidRPr="001C2208" w:rsidRDefault="000A186B" w:rsidP="000A186B">
      <w:pPr>
        <w:suppressAutoHyphens w:val="0"/>
        <w:rPr>
          <w:rFonts w:eastAsia="Arial"/>
          <w:bCs/>
          <w:sz w:val="20"/>
          <w:szCs w:val="20"/>
        </w:rPr>
      </w:pPr>
      <w:r w:rsidRPr="001C2208">
        <w:rPr>
          <w:rFonts w:eastAsia="Arial"/>
          <w:bCs/>
          <w:sz w:val="20"/>
          <w:szCs w:val="20"/>
        </w:rPr>
        <w:t>*Nom du site des travaux : ….........................</w:t>
      </w:r>
    </w:p>
    <w:p w14:paraId="15841BAD" w14:textId="77777777" w:rsidR="000A186B" w:rsidRPr="001C2208" w:rsidRDefault="000A186B" w:rsidP="000A186B">
      <w:pPr>
        <w:suppressAutoHyphens w:val="0"/>
        <w:rPr>
          <w:rFonts w:eastAsia="Arial"/>
          <w:bCs/>
          <w:sz w:val="20"/>
          <w:szCs w:val="20"/>
        </w:rPr>
      </w:pPr>
      <w:r w:rsidRPr="001C2208">
        <w:rPr>
          <w:rFonts w:eastAsia="Arial"/>
          <w:bCs/>
          <w:sz w:val="20"/>
          <w:szCs w:val="20"/>
        </w:rPr>
        <w:t>*Adresse des travaux : ….........................</w:t>
      </w:r>
    </w:p>
    <w:p w14:paraId="0826868E" w14:textId="77777777" w:rsidR="000A186B" w:rsidRPr="001C2208" w:rsidRDefault="000A186B" w:rsidP="000A186B">
      <w:pPr>
        <w:suppressAutoHyphens w:val="0"/>
        <w:rPr>
          <w:rFonts w:eastAsia="Arial"/>
          <w:bCs/>
          <w:sz w:val="20"/>
          <w:szCs w:val="20"/>
        </w:rPr>
      </w:pPr>
      <w:r w:rsidRPr="001C2208">
        <w:rPr>
          <w:rFonts w:eastAsia="Arial"/>
          <w:bCs/>
          <w:sz w:val="20"/>
          <w:szCs w:val="20"/>
        </w:rPr>
        <w:t>Complément d’adresse : ….........................</w:t>
      </w:r>
    </w:p>
    <w:p w14:paraId="4904ACBC" w14:textId="77777777" w:rsidR="000A186B" w:rsidRPr="001C2208" w:rsidRDefault="000A186B" w:rsidP="000A186B">
      <w:pPr>
        <w:suppressAutoHyphens w:val="0"/>
        <w:rPr>
          <w:rFonts w:eastAsia="Arial"/>
          <w:bCs/>
          <w:sz w:val="20"/>
          <w:szCs w:val="20"/>
        </w:rPr>
      </w:pPr>
      <w:r w:rsidRPr="001C2208">
        <w:rPr>
          <w:rFonts w:eastAsia="Arial"/>
          <w:bCs/>
          <w:sz w:val="20"/>
          <w:szCs w:val="20"/>
        </w:rPr>
        <w:t>*Code postal : ….........................</w:t>
      </w:r>
    </w:p>
    <w:p w14:paraId="53637626" w14:textId="77777777" w:rsidR="000A186B" w:rsidRPr="001C2208" w:rsidRDefault="000A186B" w:rsidP="000A186B">
      <w:pPr>
        <w:suppressAutoHyphens w:val="0"/>
        <w:rPr>
          <w:rFonts w:eastAsia="Arial"/>
          <w:bCs/>
          <w:sz w:val="20"/>
          <w:szCs w:val="20"/>
        </w:rPr>
      </w:pPr>
      <w:r w:rsidRPr="001C2208">
        <w:rPr>
          <w:rFonts w:eastAsia="Arial"/>
          <w:bCs/>
          <w:sz w:val="20"/>
          <w:szCs w:val="20"/>
        </w:rPr>
        <w:t>*Ville : ….........................</w:t>
      </w:r>
    </w:p>
    <w:p w14:paraId="29B85F15" w14:textId="77777777" w:rsidR="000A186B" w:rsidRPr="001C2208" w:rsidRDefault="000A186B" w:rsidP="000A186B">
      <w:pPr>
        <w:suppressAutoHyphens w:val="0"/>
        <w:rPr>
          <w:rFonts w:eastAsia="Arial"/>
          <w:bCs/>
          <w:sz w:val="20"/>
          <w:szCs w:val="20"/>
        </w:rPr>
      </w:pPr>
    </w:p>
    <w:p w14:paraId="212462DA" w14:textId="77777777" w:rsidR="000A186B" w:rsidRPr="001C2208" w:rsidRDefault="000A186B" w:rsidP="000A186B">
      <w:pPr>
        <w:suppressAutoHyphens w:val="0"/>
        <w:rPr>
          <w:rFonts w:eastAsia="Arial"/>
          <w:bCs/>
          <w:sz w:val="20"/>
          <w:szCs w:val="20"/>
        </w:rPr>
      </w:pPr>
      <w:r w:rsidRPr="001C2208">
        <w:rPr>
          <w:rFonts w:eastAsia="Arial"/>
          <w:bCs/>
          <w:sz w:val="20"/>
          <w:szCs w:val="20"/>
        </w:rPr>
        <w:t>*Type d’installation :</w:t>
      </w:r>
    </w:p>
    <w:p w14:paraId="0BF0FDD8" w14:textId="77777777" w:rsidR="000A186B" w:rsidRPr="001C2208" w:rsidRDefault="000A186B" w:rsidP="000A186B">
      <w:pPr>
        <w:suppressAutoHyphens w:val="0"/>
        <w:rPr>
          <w:rFonts w:eastAsia="Arial"/>
          <w:bCs/>
          <w:sz w:val="20"/>
          <w:szCs w:val="20"/>
        </w:rPr>
      </w:pPr>
      <w:r w:rsidRPr="001C2208">
        <w:rPr>
          <w:rFonts w:eastAsia="Arial"/>
          <w:bCs/>
          <w:sz w:val="20"/>
          <w:szCs w:val="20"/>
        </w:rPr>
        <w:t>□ double écran thermique</w:t>
      </w:r>
    </w:p>
    <w:p w14:paraId="3747073C" w14:textId="77777777" w:rsidR="000A186B" w:rsidRPr="001C2208" w:rsidRDefault="000A186B" w:rsidP="000A186B">
      <w:pPr>
        <w:suppressAutoHyphens w:val="0"/>
        <w:rPr>
          <w:rFonts w:eastAsia="Arial"/>
          <w:bCs/>
          <w:sz w:val="20"/>
          <w:szCs w:val="20"/>
        </w:rPr>
      </w:pPr>
      <w:r w:rsidRPr="001C2208">
        <w:rPr>
          <w:rFonts w:eastAsia="Arial"/>
          <w:bCs/>
          <w:sz w:val="20"/>
          <w:szCs w:val="20"/>
        </w:rPr>
        <w:t>□ simple écran thermique en complément d’un premier écran existant</w:t>
      </w:r>
    </w:p>
    <w:p w14:paraId="3AED5261" w14:textId="77777777" w:rsidR="000A186B" w:rsidRPr="001C2208" w:rsidRDefault="000A186B" w:rsidP="000A186B">
      <w:pPr>
        <w:suppressAutoHyphens w:val="0"/>
        <w:rPr>
          <w:rFonts w:eastAsia="Arial"/>
          <w:bCs/>
          <w:sz w:val="20"/>
          <w:szCs w:val="20"/>
        </w:rPr>
      </w:pPr>
    </w:p>
    <w:p w14:paraId="3D7E14F3" w14:textId="77777777" w:rsidR="000A186B" w:rsidRPr="001C2208" w:rsidRDefault="000A186B" w:rsidP="000A186B">
      <w:pPr>
        <w:suppressAutoHyphens w:val="0"/>
        <w:rPr>
          <w:rFonts w:eastAsia="Arial"/>
          <w:bCs/>
          <w:sz w:val="20"/>
          <w:szCs w:val="20"/>
        </w:rPr>
      </w:pPr>
      <w:r w:rsidRPr="001C2208">
        <w:rPr>
          <w:rFonts w:eastAsia="Arial"/>
          <w:bCs/>
          <w:sz w:val="20"/>
          <w:szCs w:val="20"/>
        </w:rPr>
        <w:t>*Type de serres équipées :</w:t>
      </w:r>
    </w:p>
    <w:p w14:paraId="28F69395" w14:textId="77777777" w:rsidR="000A186B" w:rsidRPr="001C2208" w:rsidRDefault="000A186B" w:rsidP="000A186B">
      <w:pPr>
        <w:suppressAutoHyphens w:val="0"/>
        <w:rPr>
          <w:rFonts w:eastAsia="Arial"/>
          <w:bCs/>
          <w:sz w:val="20"/>
          <w:szCs w:val="20"/>
        </w:rPr>
      </w:pPr>
      <w:r w:rsidRPr="001C2208">
        <w:rPr>
          <w:rFonts w:eastAsia="Arial"/>
          <w:bCs/>
          <w:sz w:val="20"/>
          <w:szCs w:val="20"/>
        </w:rPr>
        <w:t>□ serres maraîchères</w:t>
      </w:r>
    </w:p>
    <w:p w14:paraId="168884C9" w14:textId="77777777" w:rsidR="000A186B" w:rsidRPr="001C2208" w:rsidRDefault="000A186B" w:rsidP="000A186B">
      <w:pPr>
        <w:suppressAutoHyphens w:val="0"/>
        <w:rPr>
          <w:rFonts w:eastAsia="Arial"/>
          <w:bCs/>
          <w:sz w:val="20"/>
          <w:szCs w:val="20"/>
        </w:rPr>
      </w:pPr>
      <w:r w:rsidRPr="001C2208">
        <w:rPr>
          <w:rFonts w:eastAsia="Arial"/>
          <w:bCs/>
          <w:sz w:val="20"/>
          <w:szCs w:val="20"/>
        </w:rPr>
        <w:t>□ serres horticoles</w:t>
      </w:r>
    </w:p>
    <w:p w14:paraId="0E5ADBB4" w14:textId="77777777" w:rsidR="000A186B" w:rsidRPr="001C2208" w:rsidRDefault="000A186B" w:rsidP="000A186B">
      <w:pPr>
        <w:suppressAutoHyphens w:val="0"/>
        <w:rPr>
          <w:rFonts w:eastAsia="Arial"/>
          <w:bCs/>
          <w:sz w:val="20"/>
          <w:szCs w:val="20"/>
        </w:rPr>
      </w:pPr>
    </w:p>
    <w:p w14:paraId="4EAB4335" w14:textId="77777777" w:rsidR="000A186B" w:rsidRPr="001C2208" w:rsidRDefault="000A186B" w:rsidP="000A186B">
      <w:pPr>
        <w:suppressAutoHyphens w:val="0"/>
        <w:rPr>
          <w:rFonts w:eastAsia="Arial"/>
          <w:bCs/>
          <w:sz w:val="20"/>
          <w:szCs w:val="20"/>
        </w:rPr>
      </w:pPr>
      <w:r w:rsidRPr="001C2208">
        <w:rPr>
          <w:rFonts w:eastAsia="Arial"/>
          <w:bCs/>
          <w:sz w:val="20"/>
          <w:szCs w:val="20"/>
        </w:rPr>
        <w:t>Surface équipée de serres chauffées :</w:t>
      </w:r>
    </w:p>
    <w:p w14:paraId="1B3E38A6" w14:textId="77777777" w:rsidR="000A186B" w:rsidRPr="001C2208" w:rsidRDefault="000A186B" w:rsidP="000A186B">
      <w:pPr>
        <w:suppressAutoHyphens w:val="0"/>
        <w:rPr>
          <w:rFonts w:eastAsia="Arial"/>
          <w:bCs/>
          <w:sz w:val="20"/>
          <w:szCs w:val="20"/>
        </w:rPr>
      </w:pPr>
      <w:r w:rsidRPr="001C2208">
        <w:rPr>
          <w:rFonts w:eastAsia="Arial"/>
          <w:bCs/>
          <w:sz w:val="20"/>
          <w:szCs w:val="20"/>
        </w:rPr>
        <w:t>*Surface de serres maraîchères équipée (m²) : ……......................</w:t>
      </w:r>
    </w:p>
    <w:p w14:paraId="3D0FFD77" w14:textId="77777777" w:rsidR="000A186B" w:rsidRPr="001C2208" w:rsidRDefault="000A186B" w:rsidP="000A186B">
      <w:pPr>
        <w:suppressAutoHyphens w:val="0"/>
        <w:rPr>
          <w:rFonts w:eastAsia="Arial"/>
          <w:bCs/>
          <w:sz w:val="20"/>
          <w:szCs w:val="20"/>
        </w:rPr>
      </w:pPr>
      <w:r w:rsidRPr="001C2208">
        <w:rPr>
          <w:rFonts w:eastAsia="Arial"/>
          <w:bCs/>
          <w:sz w:val="20"/>
          <w:szCs w:val="20"/>
        </w:rPr>
        <w:t>*Surface de serres horticoles équipée (m²) : ……......................</w:t>
      </w:r>
    </w:p>
    <w:p w14:paraId="297B8ACF" w14:textId="77777777" w:rsidR="000A186B" w:rsidRPr="001C2208" w:rsidRDefault="000A186B" w:rsidP="000A186B">
      <w:pPr>
        <w:suppressAutoHyphens w:val="0"/>
        <w:rPr>
          <w:rFonts w:eastAsia="Arial"/>
          <w:bCs/>
          <w:sz w:val="20"/>
          <w:szCs w:val="20"/>
        </w:rPr>
      </w:pPr>
    </w:p>
    <w:p w14:paraId="0388F31B" w14:textId="77777777" w:rsidR="000A186B" w:rsidRPr="001C2208" w:rsidRDefault="000A186B" w:rsidP="000A186B">
      <w:pPr>
        <w:suppressAutoHyphens w:val="0"/>
        <w:rPr>
          <w:rFonts w:eastAsia="Arial"/>
          <w:bCs/>
          <w:sz w:val="20"/>
          <w:szCs w:val="20"/>
        </w:rPr>
      </w:pPr>
      <w:r w:rsidRPr="001C2208">
        <w:rPr>
          <w:rFonts w:eastAsia="Arial"/>
          <w:bCs/>
          <w:sz w:val="20"/>
          <w:szCs w:val="20"/>
        </w:rPr>
        <w:t xml:space="preserve">*Les écrans thermiques sont installés au-dessus des cultures : </w:t>
      </w:r>
      <w:r w:rsidRPr="001C2208">
        <w:rPr>
          <w:rFonts w:eastAsia="Arial"/>
          <w:bCs/>
          <w:sz w:val="20"/>
          <w:szCs w:val="20"/>
        </w:rPr>
        <w:t xml:space="preserve"> Oui    </w:t>
      </w:r>
      <w:r w:rsidRPr="001C2208">
        <w:rPr>
          <w:rFonts w:eastAsia="Arial"/>
          <w:bCs/>
          <w:sz w:val="20"/>
          <w:szCs w:val="20"/>
        </w:rPr>
        <w:t> Non</w:t>
      </w:r>
    </w:p>
    <w:p w14:paraId="37E3065C" w14:textId="77777777" w:rsidR="000A186B" w:rsidRPr="001C2208" w:rsidRDefault="000A186B" w:rsidP="000A186B">
      <w:pPr>
        <w:suppressAutoHyphens w:val="0"/>
        <w:rPr>
          <w:rFonts w:eastAsia="Arial"/>
          <w:bCs/>
          <w:sz w:val="20"/>
          <w:szCs w:val="20"/>
        </w:rPr>
      </w:pPr>
    </w:p>
    <w:p w14:paraId="1B77D011" w14:textId="1236F39F" w:rsidR="000A186B" w:rsidRPr="001C2208" w:rsidRDefault="00EF50DA" w:rsidP="000A186B">
      <w:pPr>
        <w:suppressAutoHyphens w:val="0"/>
        <w:rPr>
          <w:rFonts w:eastAsia="Arial"/>
          <w:bCs/>
          <w:sz w:val="20"/>
          <w:szCs w:val="20"/>
        </w:rPr>
      </w:pPr>
      <w:r w:rsidRPr="001C2208">
        <w:rPr>
          <w:rFonts w:eastAsia="Arial"/>
          <w:bCs/>
          <w:sz w:val="20"/>
          <w:szCs w:val="20"/>
        </w:rPr>
        <w:t>*</w:t>
      </w:r>
      <w:r w:rsidR="000A186B" w:rsidRPr="001C2208">
        <w:rPr>
          <w:rFonts w:eastAsia="Arial"/>
          <w:bCs/>
          <w:sz w:val="20"/>
          <w:szCs w:val="20"/>
        </w:rPr>
        <w:t>Les écrans thermiques sont pilotés automatiquement : □ Oui   □ Non</w:t>
      </w:r>
    </w:p>
    <w:p w14:paraId="5E75CB14" w14:textId="77777777" w:rsidR="000A186B" w:rsidRPr="001C2208" w:rsidRDefault="000A186B" w:rsidP="000A186B">
      <w:pPr>
        <w:suppressAutoHyphens w:val="0"/>
        <w:rPr>
          <w:rFonts w:eastAsia="Arial"/>
          <w:bCs/>
          <w:sz w:val="20"/>
          <w:szCs w:val="20"/>
        </w:rPr>
      </w:pPr>
    </w:p>
    <w:p w14:paraId="67FCB33A" w14:textId="77777777" w:rsidR="000A186B" w:rsidRPr="001C2208" w:rsidRDefault="000A186B" w:rsidP="000A186B">
      <w:pPr>
        <w:suppressAutoHyphens w:val="0"/>
        <w:rPr>
          <w:rFonts w:eastAsia="Arial"/>
          <w:bCs/>
          <w:sz w:val="20"/>
          <w:szCs w:val="20"/>
        </w:rPr>
      </w:pPr>
      <w:r w:rsidRPr="001C2208">
        <w:rPr>
          <w:rFonts w:eastAsia="Arial"/>
          <w:bCs/>
          <w:sz w:val="20"/>
          <w:szCs w:val="20"/>
        </w:rPr>
        <w:t xml:space="preserve">Caractéristiques de l’écran thermique : </w:t>
      </w:r>
    </w:p>
    <w:p w14:paraId="6474A6AA" w14:textId="77777777" w:rsidR="000A186B" w:rsidRPr="001C2208" w:rsidRDefault="000A186B" w:rsidP="00EF50DA">
      <w:pPr>
        <w:suppressAutoHyphens w:val="0"/>
        <w:jc w:val="both"/>
        <w:rPr>
          <w:rFonts w:eastAsia="Arial"/>
          <w:bCs/>
          <w:sz w:val="20"/>
          <w:szCs w:val="20"/>
        </w:rPr>
      </w:pPr>
      <w:r w:rsidRPr="001C2208">
        <w:rPr>
          <w:rFonts w:eastAsia="Arial"/>
          <w:bCs/>
          <w:sz w:val="20"/>
          <w:szCs w:val="20"/>
        </w:rPr>
        <w:t>A ne remplir que si les marque et référence de l’écran thermique ne sont pas mentionnées sur la preuve de réalisation de l’opération :</w:t>
      </w:r>
    </w:p>
    <w:p w14:paraId="6A2AA57E" w14:textId="77777777" w:rsidR="000A186B" w:rsidRPr="001C2208" w:rsidRDefault="000A186B" w:rsidP="000A186B">
      <w:pPr>
        <w:suppressAutoHyphens w:val="0"/>
        <w:rPr>
          <w:rFonts w:eastAsia="Arial"/>
          <w:bCs/>
          <w:sz w:val="20"/>
          <w:szCs w:val="20"/>
        </w:rPr>
      </w:pPr>
      <w:r w:rsidRPr="001C2208">
        <w:rPr>
          <w:rFonts w:eastAsia="Arial"/>
          <w:bCs/>
          <w:sz w:val="20"/>
          <w:szCs w:val="20"/>
        </w:rPr>
        <w:t>*Marque : ……......................</w:t>
      </w:r>
    </w:p>
    <w:p w14:paraId="36F4566E" w14:textId="77777777" w:rsidR="00693CCA" w:rsidRPr="001C2208" w:rsidRDefault="000A186B" w:rsidP="000A186B">
      <w:pPr>
        <w:suppressAutoHyphens w:val="0"/>
        <w:rPr>
          <w:rFonts w:eastAsia="Arial"/>
          <w:bCs/>
          <w:sz w:val="20"/>
          <w:szCs w:val="20"/>
        </w:rPr>
      </w:pPr>
      <w:r w:rsidRPr="001C2208">
        <w:rPr>
          <w:rFonts w:eastAsia="Arial"/>
          <w:bCs/>
          <w:sz w:val="20"/>
          <w:szCs w:val="20"/>
        </w:rPr>
        <w:t>*Référence : ……......................</w:t>
      </w:r>
    </w:p>
    <w:p w14:paraId="00C1886D" w14:textId="141FD99F" w:rsidR="00693CCA" w:rsidRPr="001C2208" w:rsidRDefault="00693CCA" w:rsidP="000A186B">
      <w:pPr>
        <w:suppressAutoHyphens w:val="0"/>
        <w:rPr>
          <w:rFonts w:eastAsia="Arial"/>
          <w:bCs/>
          <w:sz w:val="22"/>
          <w:szCs w:val="22"/>
        </w:rPr>
      </w:pPr>
    </w:p>
    <w:p w14:paraId="24EC5D21" w14:textId="7E14B66F" w:rsidR="00693CCA" w:rsidRPr="001C2208" w:rsidRDefault="00693CCA">
      <w:pPr>
        <w:suppressAutoHyphens w:val="0"/>
        <w:rPr>
          <w:rFonts w:eastAsia="Arial"/>
          <w:bCs/>
          <w:sz w:val="22"/>
          <w:szCs w:val="22"/>
        </w:rPr>
      </w:pPr>
      <w:r w:rsidRPr="001C2208">
        <w:rPr>
          <w:rFonts w:eastAsia="Arial"/>
          <w:bCs/>
          <w:sz w:val="22"/>
          <w:szCs w:val="22"/>
        </w:rPr>
        <w:br w:type="page"/>
      </w:r>
    </w:p>
    <w:p w14:paraId="6AF6EACB" w14:textId="77777777" w:rsidR="00693CCA" w:rsidRPr="001C2208" w:rsidRDefault="00693CCA" w:rsidP="00693CCA">
      <w:pPr>
        <w:jc w:val="center"/>
        <w:rPr>
          <w:rFonts w:eastAsia="Arial"/>
        </w:rPr>
      </w:pPr>
      <w:r w:rsidRPr="001C2208">
        <w:rPr>
          <w:bCs/>
        </w:rPr>
        <w:lastRenderedPageBreak/>
        <w:t>Certificats d’économies d’énergie</w:t>
      </w:r>
    </w:p>
    <w:p w14:paraId="1D9A4B2F" w14:textId="77777777" w:rsidR="00693CCA" w:rsidRPr="001C2208" w:rsidRDefault="00693CCA" w:rsidP="00693CCA">
      <w:pPr>
        <w:jc w:val="center"/>
        <w:rPr>
          <w:bCs/>
          <w:sz w:val="22"/>
        </w:rPr>
      </w:pPr>
    </w:p>
    <w:p w14:paraId="43431108" w14:textId="15076C23" w:rsidR="00693CCA" w:rsidRPr="001C2208" w:rsidRDefault="00693CCA" w:rsidP="00693CCA">
      <w:pPr>
        <w:jc w:val="center"/>
        <w:rPr>
          <w:sz w:val="22"/>
          <w:szCs w:val="22"/>
        </w:rPr>
      </w:pPr>
      <w:r w:rsidRPr="001C2208">
        <w:rPr>
          <w:bCs/>
          <w:sz w:val="22"/>
        </w:rPr>
        <w:t xml:space="preserve">Opération n° </w:t>
      </w:r>
      <w:r w:rsidRPr="001C2208">
        <w:rPr>
          <w:b/>
          <w:sz w:val="22"/>
        </w:rPr>
        <w:t>AGRI-TH-117</w:t>
      </w:r>
    </w:p>
    <w:p w14:paraId="7EF13A44" w14:textId="77777777" w:rsidR="00693CCA" w:rsidRPr="001C2208" w:rsidRDefault="00693CCA" w:rsidP="00693CCA">
      <w:pPr>
        <w:rPr>
          <w:sz w:val="22"/>
          <w:szCs w:val="22"/>
        </w:rPr>
      </w:pPr>
    </w:p>
    <w:tbl>
      <w:tblPr>
        <w:tblW w:w="10065" w:type="dxa"/>
        <w:tblInd w:w="-5" w:type="dxa"/>
        <w:tblLayout w:type="fixed"/>
        <w:tblLook w:val="0000" w:firstRow="0" w:lastRow="0" w:firstColumn="0" w:lastColumn="0" w:noHBand="0" w:noVBand="0"/>
      </w:tblPr>
      <w:tblGrid>
        <w:gridCol w:w="10065"/>
      </w:tblGrid>
      <w:tr w:rsidR="00693CCA" w:rsidRPr="001C2208" w14:paraId="6D4ACC25" w14:textId="77777777" w:rsidTr="002F042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07554528" w14:textId="58E1D60E" w:rsidR="00693CCA" w:rsidRPr="001C2208" w:rsidRDefault="00693CCA" w:rsidP="002F0420">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hAnsi="Times New Roman" w:cs="Times New Roman"/>
                <w:b/>
                <w:sz w:val="32"/>
              </w:rPr>
              <w:t>Déshumidificateur thermodynamique pour serres</w:t>
            </w:r>
          </w:p>
        </w:tc>
      </w:tr>
    </w:tbl>
    <w:p w14:paraId="6986A59E" w14:textId="77777777" w:rsidR="00693CCA" w:rsidRPr="001C2208" w:rsidRDefault="00693CCA" w:rsidP="00693CCA">
      <w:pPr>
        <w:jc w:val="both"/>
        <w:rPr>
          <w:sz w:val="22"/>
          <w:szCs w:val="22"/>
        </w:rPr>
      </w:pPr>
    </w:p>
    <w:p w14:paraId="6D8C9A1A" w14:textId="77777777" w:rsidR="00693CCA" w:rsidRPr="001C2208" w:rsidRDefault="00693CCA" w:rsidP="00693CCA">
      <w:pPr>
        <w:jc w:val="both"/>
        <w:rPr>
          <w:sz w:val="22"/>
          <w:szCs w:val="22"/>
          <w:u w:val="single"/>
        </w:rPr>
      </w:pPr>
      <w:r w:rsidRPr="001C2208">
        <w:rPr>
          <w:b/>
          <w:sz w:val="22"/>
          <w:szCs w:val="22"/>
          <w:u w:val="single"/>
        </w:rPr>
        <w:t>1. Secteur d’application</w:t>
      </w:r>
    </w:p>
    <w:p w14:paraId="4600D360" w14:textId="599C3A72" w:rsidR="00693CCA" w:rsidRPr="001C2208" w:rsidRDefault="00693CCA" w:rsidP="00693CCA">
      <w:pPr>
        <w:jc w:val="both"/>
        <w:rPr>
          <w:sz w:val="22"/>
          <w:szCs w:val="22"/>
        </w:rPr>
      </w:pPr>
      <w:r w:rsidRPr="001C2208">
        <w:rPr>
          <w:sz w:val="22"/>
          <w:szCs w:val="22"/>
        </w:rPr>
        <w:t>Agriculture : serres maraîchères, neuves ou existantes.</w:t>
      </w:r>
    </w:p>
    <w:p w14:paraId="28B9F480" w14:textId="77777777" w:rsidR="00693CCA" w:rsidRPr="001C2208" w:rsidRDefault="00693CCA" w:rsidP="00693CCA">
      <w:pPr>
        <w:jc w:val="both"/>
        <w:rPr>
          <w:sz w:val="22"/>
          <w:szCs w:val="22"/>
        </w:rPr>
      </w:pPr>
    </w:p>
    <w:p w14:paraId="00E59830" w14:textId="77777777" w:rsidR="00693CCA" w:rsidRPr="001C2208" w:rsidRDefault="00693CCA" w:rsidP="00693CCA">
      <w:pPr>
        <w:jc w:val="both"/>
        <w:rPr>
          <w:sz w:val="22"/>
          <w:szCs w:val="22"/>
          <w:u w:val="single"/>
        </w:rPr>
      </w:pPr>
      <w:r w:rsidRPr="001C2208">
        <w:rPr>
          <w:b/>
          <w:sz w:val="22"/>
          <w:szCs w:val="22"/>
          <w:u w:val="single"/>
        </w:rPr>
        <w:t>2. Dénomination</w:t>
      </w:r>
    </w:p>
    <w:p w14:paraId="030C1A12" w14:textId="7DFCAD41" w:rsidR="00693CCA" w:rsidRDefault="00693CCA" w:rsidP="00693CCA">
      <w:pPr>
        <w:jc w:val="both"/>
        <w:rPr>
          <w:sz w:val="22"/>
          <w:szCs w:val="22"/>
        </w:rPr>
      </w:pPr>
      <w:r w:rsidRPr="001C2208">
        <w:rPr>
          <w:sz w:val="22"/>
          <w:szCs w:val="22"/>
        </w:rPr>
        <w:t xml:space="preserve">Mise en place d’un </w:t>
      </w:r>
      <w:r w:rsidR="002F0420" w:rsidRPr="001C2208">
        <w:rPr>
          <w:sz w:val="22"/>
          <w:szCs w:val="22"/>
        </w:rPr>
        <w:t xml:space="preserve">système de </w:t>
      </w:r>
      <w:r w:rsidRPr="001C2208">
        <w:rPr>
          <w:sz w:val="22"/>
          <w:szCs w:val="22"/>
        </w:rPr>
        <w:t>déshumidificat</w:t>
      </w:r>
      <w:r w:rsidR="002F0420" w:rsidRPr="001C2208">
        <w:rPr>
          <w:sz w:val="22"/>
          <w:szCs w:val="22"/>
        </w:rPr>
        <w:t>ion</w:t>
      </w:r>
      <w:r w:rsidRPr="001C2208">
        <w:rPr>
          <w:sz w:val="22"/>
          <w:szCs w:val="22"/>
        </w:rPr>
        <w:t xml:space="preserve"> thermodynamique pour gérer l’hygrométrie dans les serres maraîchères.</w:t>
      </w:r>
    </w:p>
    <w:p w14:paraId="188204CC" w14:textId="77777777" w:rsidR="00A86D72" w:rsidRDefault="00A86D72" w:rsidP="00693CCA">
      <w:pPr>
        <w:jc w:val="both"/>
        <w:rPr>
          <w:sz w:val="22"/>
          <w:szCs w:val="22"/>
        </w:rPr>
      </w:pPr>
    </w:p>
    <w:p w14:paraId="524AD4A6" w14:textId="4AAB4C95" w:rsidR="00A86D72" w:rsidRPr="001C2208" w:rsidRDefault="00A86D72" w:rsidP="00A86D72">
      <w:pPr>
        <w:jc w:val="both"/>
        <w:rPr>
          <w:sz w:val="22"/>
          <w:szCs w:val="22"/>
        </w:rPr>
      </w:pPr>
      <w:r w:rsidRPr="001C2208">
        <w:rPr>
          <w:sz w:val="22"/>
          <w:szCs w:val="22"/>
        </w:rPr>
        <w:t xml:space="preserve">La présente fiche </w:t>
      </w:r>
      <w:r>
        <w:rPr>
          <w:sz w:val="22"/>
          <w:szCs w:val="22"/>
        </w:rPr>
        <w:t>s’applique</w:t>
      </w:r>
      <w:r w:rsidRPr="001C2208">
        <w:rPr>
          <w:sz w:val="22"/>
          <w:szCs w:val="22"/>
        </w:rPr>
        <w:t xml:space="preserve"> aux opérations engagées avant le 1</w:t>
      </w:r>
      <w:r w:rsidRPr="001C2208">
        <w:rPr>
          <w:sz w:val="22"/>
          <w:szCs w:val="22"/>
          <w:vertAlign w:val="superscript"/>
        </w:rPr>
        <w:t>er</w:t>
      </w:r>
      <w:r w:rsidRPr="001C2208">
        <w:rPr>
          <w:sz w:val="22"/>
          <w:szCs w:val="22"/>
        </w:rPr>
        <w:t xml:space="preserve"> </w:t>
      </w:r>
      <w:r>
        <w:rPr>
          <w:sz w:val="22"/>
          <w:szCs w:val="22"/>
        </w:rPr>
        <w:t>avril</w:t>
      </w:r>
      <w:r w:rsidRPr="001C2208">
        <w:rPr>
          <w:sz w:val="22"/>
          <w:szCs w:val="22"/>
        </w:rPr>
        <w:t xml:space="preserve"> 2030.</w:t>
      </w:r>
    </w:p>
    <w:p w14:paraId="0250D399" w14:textId="77777777" w:rsidR="00693CCA" w:rsidRPr="001C2208" w:rsidRDefault="00693CCA" w:rsidP="00693CCA">
      <w:pPr>
        <w:jc w:val="both"/>
        <w:rPr>
          <w:sz w:val="22"/>
          <w:szCs w:val="22"/>
        </w:rPr>
      </w:pPr>
    </w:p>
    <w:p w14:paraId="71D25640" w14:textId="77777777" w:rsidR="00693CCA" w:rsidRPr="001C2208" w:rsidRDefault="00693CCA" w:rsidP="00693CCA">
      <w:pPr>
        <w:jc w:val="both"/>
        <w:rPr>
          <w:sz w:val="22"/>
          <w:szCs w:val="22"/>
          <w:u w:val="single"/>
        </w:rPr>
      </w:pPr>
      <w:r w:rsidRPr="001C2208">
        <w:rPr>
          <w:b/>
          <w:sz w:val="22"/>
          <w:szCs w:val="22"/>
          <w:u w:val="single"/>
        </w:rPr>
        <w:t>3. Conditions pour la délivrance de certificats</w:t>
      </w:r>
    </w:p>
    <w:p w14:paraId="7E823C0E" w14:textId="2F744932" w:rsidR="00693CCA" w:rsidRPr="001C2208" w:rsidRDefault="00693CCA" w:rsidP="00693CCA">
      <w:pPr>
        <w:jc w:val="both"/>
        <w:rPr>
          <w:sz w:val="22"/>
          <w:szCs w:val="22"/>
        </w:rPr>
      </w:pPr>
      <w:r w:rsidRPr="001C2208">
        <w:rPr>
          <w:sz w:val="22"/>
          <w:szCs w:val="22"/>
        </w:rPr>
        <w:t>La mise en place est réalisée par un professionnel.</w:t>
      </w:r>
    </w:p>
    <w:p w14:paraId="1B28DE21" w14:textId="09DE5F19" w:rsidR="00280396" w:rsidRPr="001C2208" w:rsidRDefault="00280396" w:rsidP="00693CCA">
      <w:pPr>
        <w:jc w:val="both"/>
        <w:rPr>
          <w:sz w:val="22"/>
          <w:szCs w:val="22"/>
        </w:rPr>
      </w:pPr>
    </w:p>
    <w:p w14:paraId="32F30405" w14:textId="194ECC8F" w:rsidR="00280396" w:rsidRPr="001C2208" w:rsidRDefault="00280396" w:rsidP="00693CCA">
      <w:pPr>
        <w:jc w:val="both"/>
        <w:rPr>
          <w:sz w:val="22"/>
          <w:szCs w:val="22"/>
        </w:rPr>
      </w:pPr>
      <w:r w:rsidRPr="001C2208">
        <w:rPr>
          <w:sz w:val="22"/>
          <w:szCs w:val="22"/>
        </w:rPr>
        <w:t>Le système de déshumidification thermodynamique peut être composé d’un</w:t>
      </w:r>
      <w:r w:rsidR="00183436" w:rsidRPr="001C2208">
        <w:rPr>
          <w:sz w:val="22"/>
          <w:szCs w:val="22"/>
        </w:rPr>
        <w:t>e</w:t>
      </w:r>
      <w:r w:rsidRPr="001C2208">
        <w:rPr>
          <w:sz w:val="22"/>
          <w:szCs w:val="22"/>
        </w:rPr>
        <w:t xml:space="preserve"> ou plusieurs </w:t>
      </w:r>
      <w:r w:rsidR="00183436" w:rsidRPr="001C2208">
        <w:rPr>
          <w:sz w:val="22"/>
          <w:szCs w:val="22"/>
        </w:rPr>
        <w:t xml:space="preserve">unités de </w:t>
      </w:r>
      <w:r w:rsidRPr="001C2208">
        <w:rPr>
          <w:sz w:val="22"/>
          <w:szCs w:val="22"/>
        </w:rPr>
        <w:t>déshumidi</w:t>
      </w:r>
      <w:r w:rsidR="00183436" w:rsidRPr="001C2208">
        <w:rPr>
          <w:sz w:val="22"/>
          <w:szCs w:val="22"/>
        </w:rPr>
        <w:t>fi</w:t>
      </w:r>
      <w:r w:rsidRPr="001C2208">
        <w:rPr>
          <w:sz w:val="22"/>
          <w:szCs w:val="22"/>
        </w:rPr>
        <w:t>cat</w:t>
      </w:r>
      <w:r w:rsidR="00183436" w:rsidRPr="001C2208">
        <w:rPr>
          <w:sz w:val="22"/>
          <w:szCs w:val="22"/>
        </w:rPr>
        <w:t>ion.</w:t>
      </w:r>
    </w:p>
    <w:p w14:paraId="6BE5B8BD" w14:textId="77777777" w:rsidR="00693CCA" w:rsidRPr="001C2208" w:rsidRDefault="00693CCA" w:rsidP="00693CCA">
      <w:pPr>
        <w:jc w:val="both"/>
        <w:rPr>
          <w:sz w:val="22"/>
          <w:szCs w:val="22"/>
        </w:rPr>
      </w:pPr>
    </w:p>
    <w:p w14:paraId="2D24FF37" w14:textId="77777777" w:rsidR="002825CF" w:rsidRPr="001C2208" w:rsidRDefault="002825CF" w:rsidP="002825CF">
      <w:pPr>
        <w:jc w:val="both"/>
        <w:rPr>
          <w:sz w:val="22"/>
          <w:szCs w:val="22"/>
        </w:rPr>
      </w:pPr>
      <w:r w:rsidRPr="001C2208">
        <w:rPr>
          <w:sz w:val="22"/>
          <w:szCs w:val="22"/>
        </w:rPr>
        <w:t xml:space="preserve">Chaque unité de </w:t>
      </w:r>
      <w:proofErr w:type="spellStart"/>
      <w:r w:rsidRPr="001C2208">
        <w:rPr>
          <w:sz w:val="22"/>
          <w:szCs w:val="22"/>
        </w:rPr>
        <w:t>deshumidification</w:t>
      </w:r>
      <w:proofErr w:type="spellEnd"/>
      <w:r w:rsidRPr="001C2208">
        <w:rPr>
          <w:sz w:val="22"/>
          <w:szCs w:val="22"/>
        </w:rPr>
        <w:t xml:space="preserve"> respecte la condition suivante :</w:t>
      </w:r>
    </w:p>
    <w:p w14:paraId="7F5FAF5A" w14:textId="77777777" w:rsidR="002825CF" w:rsidRPr="001C2208" w:rsidRDefault="002825CF" w:rsidP="002825CF">
      <w:pPr>
        <w:jc w:val="both"/>
        <w:rPr>
          <w:sz w:val="22"/>
          <w:szCs w:val="22"/>
        </w:rPr>
      </w:pPr>
      <w:r w:rsidRPr="001C2208">
        <w:rPr>
          <w:sz w:val="22"/>
          <w:szCs w:val="22"/>
        </w:rPr>
        <w:t>- un seuil de performance minimum R, à 20 °C et 80 % d’humidité relative (</w:t>
      </w:r>
      <w:proofErr w:type="spellStart"/>
      <w:r w:rsidRPr="001C2208">
        <w:rPr>
          <w:sz w:val="22"/>
          <w:szCs w:val="22"/>
        </w:rPr>
        <w:t>Hr</w:t>
      </w:r>
      <w:proofErr w:type="spellEnd"/>
      <w:r w:rsidRPr="001C2208">
        <w:rPr>
          <w:sz w:val="22"/>
          <w:szCs w:val="22"/>
        </w:rPr>
        <w:t xml:space="preserve">), défini comme la capacité de </w:t>
      </w:r>
      <w:proofErr w:type="spellStart"/>
      <w:r w:rsidRPr="001C2208">
        <w:rPr>
          <w:sz w:val="22"/>
          <w:szCs w:val="22"/>
        </w:rPr>
        <w:t>deshumidifaction</w:t>
      </w:r>
      <w:proofErr w:type="spellEnd"/>
      <w:r w:rsidRPr="001C2208">
        <w:rPr>
          <w:sz w:val="22"/>
          <w:szCs w:val="22"/>
        </w:rPr>
        <w:t xml:space="preserve"> exprimée en litre/heure divisée par la puissance électrique absorbée en kW. R est supérieur ou égale à 2 L/kWh.</w:t>
      </w:r>
    </w:p>
    <w:p w14:paraId="14D70FC0" w14:textId="77777777" w:rsidR="002825CF" w:rsidRPr="001C2208" w:rsidRDefault="002825CF" w:rsidP="002825CF">
      <w:pPr>
        <w:jc w:val="both"/>
        <w:rPr>
          <w:sz w:val="22"/>
          <w:szCs w:val="22"/>
        </w:rPr>
      </w:pPr>
    </w:p>
    <w:p w14:paraId="1983FC90" w14:textId="77777777" w:rsidR="002825CF" w:rsidRPr="001C2208" w:rsidRDefault="002825CF" w:rsidP="002825CF">
      <w:pPr>
        <w:jc w:val="both"/>
        <w:rPr>
          <w:sz w:val="22"/>
          <w:szCs w:val="22"/>
        </w:rPr>
      </w:pPr>
      <w:r w:rsidRPr="001C2208">
        <w:rPr>
          <w:sz w:val="22"/>
          <w:szCs w:val="22"/>
        </w:rPr>
        <w:t>Le système de déshumidification thermodynamique installé respecte la condition suivante :</w:t>
      </w:r>
    </w:p>
    <w:p w14:paraId="777CE28C" w14:textId="77777777" w:rsidR="002825CF" w:rsidRPr="001C2208" w:rsidDel="002F0420" w:rsidRDefault="002825CF" w:rsidP="002825CF">
      <w:pPr>
        <w:jc w:val="both"/>
        <w:rPr>
          <w:sz w:val="22"/>
          <w:szCs w:val="22"/>
        </w:rPr>
      </w:pPr>
      <w:r w:rsidRPr="001C2208">
        <w:rPr>
          <w:sz w:val="22"/>
          <w:szCs w:val="22"/>
        </w:rPr>
        <w:t>- une capacité minimum C de déshumidification à 20°C et 80 % d’humidité relative (</w:t>
      </w:r>
      <w:proofErr w:type="spellStart"/>
      <w:r w:rsidRPr="001C2208">
        <w:rPr>
          <w:sz w:val="22"/>
          <w:szCs w:val="22"/>
        </w:rPr>
        <w:t>Hr</w:t>
      </w:r>
      <w:proofErr w:type="spellEnd"/>
      <w:r w:rsidRPr="001C2208">
        <w:rPr>
          <w:sz w:val="22"/>
          <w:szCs w:val="22"/>
        </w:rPr>
        <w:t xml:space="preserve">), exprimée en litres/heure pour 1 000 m² de serre. </w:t>
      </w:r>
      <w:proofErr w:type="spellStart"/>
      <w:r w:rsidRPr="001C2208">
        <w:rPr>
          <w:sz w:val="22"/>
          <w:szCs w:val="22"/>
        </w:rPr>
        <w:t>C est</w:t>
      </w:r>
      <w:proofErr w:type="spellEnd"/>
      <w:r w:rsidRPr="001C2208">
        <w:rPr>
          <w:sz w:val="22"/>
          <w:szCs w:val="22"/>
        </w:rPr>
        <w:t xml:space="preserve"> supérieure à 9 litres/heure pour 1 000 m</w:t>
      </w:r>
      <w:r w:rsidRPr="001C2208">
        <w:rPr>
          <w:sz w:val="22"/>
          <w:szCs w:val="22"/>
          <w:vertAlign w:val="superscript"/>
        </w:rPr>
        <w:t>2</w:t>
      </w:r>
      <w:r w:rsidRPr="001C2208">
        <w:rPr>
          <w:sz w:val="22"/>
          <w:szCs w:val="22"/>
        </w:rPr>
        <w:t xml:space="preserve"> de serre.</w:t>
      </w:r>
    </w:p>
    <w:p w14:paraId="506A7CDE" w14:textId="620BA194" w:rsidR="002F0420" w:rsidRPr="001C2208" w:rsidRDefault="002F0420" w:rsidP="00693CCA">
      <w:pPr>
        <w:jc w:val="both"/>
        <w:rPr>
          <w:sz w:val="22"/>
          <w:szCs w:val="22"/>
        </w:rPr>
      </w:pPr>
    </w:p>
    <w:p w14:paraId="1570B6BE" w14:textId="77777777" w:rsidR="002825CF" w:rsidRPr="001C2208" w:rsidRDefault="002825CF" w:rsidP="002825CF">
      <w:pPr>
        <w:jc w:val="both"/>
        <w:rPr>
          <w:sz w:val="22"/>
          <w:szCs w:val="22"/>
        </w:rPr>
      </w:pPr>
      <w:r w:rsidRPr="001C2208">
        <w:rPr>
          <w:sz w:val="22"/>
          <w:szCs w:val="22"/>
        </w:rPr>
        <w:t>Le système de déshumidification peut être installé à l’intérieur ou à l’extérieur de la serre et peut être connecté ou non à des gaines aérauliques.</w:t>
      </w:r>
    </w:p>
    <w:p w14:paraId="201F445B" w14:textId="2EC5BC27" w:rsidR="002825CF" w:rsidRDefault="002825CF" w:rsidP="002825CF">
      <w:pPr>
        <w:jc w:val="both"/>
        <w:rPr>
          <w:sz w:val="22"/>
          <w:szCs w:val="22"/>
        </w:rPr>
      </w:pPr>
    </w:p>
    <w:p w14:paraId="6A8E2CC6" w14:textId="4F13D14F" w:rsidR="002825CF" w:rsidRPr="001C2208" w:rsidRDefault="002825CF" w:rsidP="002825CF">
      <w:pPr>
        <w:jc w:val="both"/>
        <w:rPr>
          <w:sz w:val="22"/>
          <w:szCs w:val="22"/>
        </w:rPr>
      </w:pPr>
      <w:r w:rsidRPr="001C2208">
        <w:rPr>
          <w:sz w:val="22"/>
          <w:szCs w:val="22"/>
        </w:rPr>
        <w:t>La preuve de réalisation de l’opération mentionne :</w:t>
      </w:r>
    </w:p>
    <w:p w14:paraId="6B58A056" w14:textId="77777777" w:rsidR="002825CF" w:rsidRPr="001C2208" w:rsidRDefault="002825CF" w:rsidP="002825CF">
      <w:pPr>
        <w:jc w:val="both"/>
        <w:rPr>
          <w:sz w:val="22"/>
          <w:szCs w:val="22"/>
        </w:rPr>
      </w:pPr>
      <w:r w:rsidRPr="001C2208">
        <w:rPr>
          <w:sz w:val="22"/>
          <w:szCs w:val="22"/>
        </w:rPr>
        <w:t>- la mise en place d’un système de déshumidification thermodynamique ;</w:t>
      </w:r>
    </w:p>
    <w:p w14:paraId="420BFF79" w14:textId="77777777" w:rsidR="002825CF" w:rsidRPr="001C2208" w:rsidRDefault="002825CF" w:rsidP="002825CF">
      <w:pPr>
        <w:jc w:val="both"/>
        <w:rPr>
          <w:sz w:val="22"/>
          <w:szCs w:val="22"/>
        </w:rPr>
      </w:pPr>
      <w:r w:rsidRPr="001C2208">
        <w:rPr>
          <w:sz w:val="22"/>
          <w:szCs w:val="22"/>
        </w:rPr>
        <w:t>- la surface de la serre couverte par le système installé en m² ;</w:t>
      </w:r>
    </w:p>
    <w:p w14:paraId="5FD22886" w14:textId="77777777" w:rsidR="002825CF" w:rsidRPr="001C2208" w:rsidRDefault="002825CF" w:rsidP="002825CF">
      <w:pPr>
        <w:jc w:val="both"/>
        <w:rPr>
          <w:sz w:val="22"/>
          <w:szCs w:val="22"/>
        </w:rPr>
      </w:pPr>
      <w:r w:rsidRPr="001C2208">
        <w:rPr>
          <w:sz w:val="22"/>
          <w:szCs w:val="22"/>
        </w:rPr>
        <w:t xml:space="preserve">- la capacité de déshumidification de chaque unité de </w:t>
      </w:r>
      <w:proofErr w:type="spellStart"/>
      <w:r w:rsidRPr="001C2208">
        <w:rPr>
          <w:sz w:val="22"/>
          <w:szCs w:val="22"/>
        </w:rPr>
        <w:t>deshumidification</w:t>
      </w:r>
      <w:proofErr w:type="spellEnd"/>
      <w:r w:rsidRPr="001C2208">
        <w:rPr>
          <w:sz w:val="22"/>
          <w:szCs w:val="22"/>
        </w:rPr>
        <w:t xml:space="preserve"> à 20°C et 80 % d’humidité relative (</w:t>
      </w:r>
      <w:proofErr w:type="spellStart"/>
      <w:r w:rsidRPr="001C2208">
        <w:rPr>
          <w:sz w:val="22"/>
          <w:szCs w:val="22"/>
        </w:rPr>
        <w:t>Hr</w:t>
      </w:r>
      <w:proofErr w:type="spellEnd"/>
      <w:r w:rsidRPr="001C2208">
        <w:rPr>
          <w:sz w:val="22"/>
          <w:szCs w:val="22"/>
        </w:rPr>
        <w:t>), exprimée en litre/heure ;</w:t>
      </w:r>
    </w:p>
    <w:p w14:paraId="1C697E77" w14:textId="77777777" w:rsidR="002825CF" w:rsidRPr="001C2208" w:rsidRDefault="002825CF" w:rsidP="002825CF">
      <w:pPr>
        <w:jc w:val="both"/>
        <w:rPr>
          <w:sz w:val="22"/>
          <w:szCs w:val="22"/>
        </w:rPr>
      </w:pPr>
      <w:r w:rsidRPr="001C2208">
        <w:rPr>
          <w:sz w:val="22"/>
          <w:szCs w:val="22"/>
        </w:rPr>
        <w:t>- la capacité minimum C du système de déshumidification thermodynamique à 20°C et 80 % d’humidité relative (</w:t>
      </w:r>
      <w:proofErr w:type="spellStart"/>
      <w:r w:rsidRPr="001C2208">
        <w:rPr>
          <w:sz w:val="22"/>
          <w:szCs w:val="22"/>
        </w:rPr>
        <w:t>Hr</w:t>
      </w:r>
      <w:proofErr w:type="spellEnd"/>
      <w:r w:rsidRPr="001C2208">
        <w:rPr>
          <w:sz w:val="22"/>
          <w:szCs w:val="22"/>
        </w:rPr>
        <w:t>), exprimée en litres/heure pour 1 000 m² de serre.</w:t>
      </w:r>
    </w:p>
    <w:p w14:paraId="4204B06E" w14:textId="77777777" w:rsidR="00D62896" w:rsidRPr="001C2208" w:rsidRDefault="00D62896" w:rsidP="00FD7DAC">
      <w:pPr>
        <w:jc w:val="both"/>
        <w:rPr>
          <w:sz w:val="22"/>
          <w:szCs w:val="22"/>
        </w:rPr>
      </w:pPr>
    </w:p>
    <w:p w14:paraId="46526580" w14:textId="33095F0B" w:rsidR="002825CF" w:rsidRDefault="002825CF" w:rsidP="002825CF">
      <w:pPr>
        <w:jc w:val="both"/>
        <w:rPr>
          <w:sz w:val="22"/>
          <w:szCs w:val="22"/>
        </w:rPr>
      </w:pPr>
      <w:r w:rsidRPr="001C2208">
        <w:rPr>
          <w:sz w:val="22"/>
          <w:szCs w:val="22"/>
        </w:rPr>
        <w:t>A défaut, la preuve de réalisation de l’opération mentionne la mise en place d’un équipement avec ses marque et référence ainsi que la surface de la serre couverte par le système installé en m² et elle est complétée par un document issu du fabricant indiquant que l’équipement de marque et référence installé est un système de déshumidification thermodynamique. Ce document précise la capacité de déshumidification à 20 °C et 80 % d’humidité relative (</w:t>
      </w:r>
      <w:proofErr w:type="spellStart"/>
      <w:r w:rsidRPr="001C2208">
        <w:rPr>
          <w:sz w:val="22"/>
          <w:szCs w:val="22"/>
        </w:rPr>
        <w:t>Hr</w:t>
      </w:r>
      <w:proofErr w:type="spellEnd"/>
      <w:r w:rsidRPr="001C2208">
        <w:rPr>
          <w:sz w:val="22"/>
          <w:szCs w:val="22"/>
        </w:rPr>
        <w:t>), exprimée en litre/heure et la capacité de déshumidification à 20°C et 80 % d’humidité relative (</w:t>
      </w:r>
      <w:proofErr w:type="spellStart"/>
      <w:r w:rsidRPr="001C2208">
        <w:rPr>
          <w:sz w:val="22"/>
          <w:szCs w:val="22"/>
        </w:rPr>
        <w:t>Hr</w:t>
      </w:r>
      <w:proofErr w:type="spellEnd"/>
      <w:r w:rsidRPr="001C2208">
        <w:rPr>
          <w:sz w:val="22"/>
          <w:szCs w:val="22"/>
        </w:rPr>
        <w:t>), exprimée en litres/heure pour 1 000 m² de serre.</w:t>
      </w:r>
    </w:p>
    <w:p w14:paraId="76BAA742" w14:textId="4B212468" w:rsidR="00693CCA" w:rsidRDefault="00693CCA" w:rsidP="00693CCA">
      <w:pPr>
        <w:jc w:val="both"/>
        <w:rPr>
          <w:sz w:val="22"/>
          <w:szCs w:val="22"/>
        </w:rPr>
      </w:pPr>
    </w:p>
    <w:p w14:paraId="3C2492A1" w14:textId="77777777" w:rsidR="002958F1" w:rsidRPr="001C2208" w:rsidRDefault="002958F1" w:rsidP="00693CCA">
      <w:pPr>
        <w:jc w:val="both"/>
        <w:rPr>
          <w:sz w:val="22"/>
          <w:szCs w:val="22"/>
        </w:rPr>
      </w:pPr>
    </w:p>
    <w:p w14:paraId="71AF8C7B" w14:textId="77777777" w:rsidR="00693CCA" w:rsidRPr="001C2208" w:rsidRDefault="00693CCA" w:rsidP="00693CCA">
      <w:pPr>
        <w:jc w:val="both"/>
        <w:rPr>
          <w:sz w:val="22"/>
          <w:szCs w:val="22"/>
          <w:u w:val="single"/>
        </w:rPr>
      </w:pPr>
      <w:r w:rsidRPr="001C2208">
        <w:rPr>
          <w:b/>
          <w:sz w:val="22"/>
          <w:szCs w:val="22"/>
          <w:u w:val="single"/>
        </w:rPr>
        <w:t>4. Durée de vie conventionnelle</w:t>
      </w:r>
    </w:p>
    <w:p w14:paraId="76AD2E1C" w14:textId="2F0075B4" w:rsidR="00693CCA" w:rsidRPr="001C2208" w:rsidRDefault="005A3F1E" w:rsidP="00693CCA">
      <w:pPr>
        <w:jc w:val="both"/>
        <w:rPr>
          <w:sz w:val="22"/>
        </w:rPr>
      </w:pPr>
      <w:r w:rsidRPr="001C2208">
        <w:rPr>
          <w:sz w:val="22"/>
        </w:rPr>
        <w:t>17</w:t>
      </w:r>
      <w:r w:rsidR="00693CCA" w:rsidRPr="001C2208">
        <w:rPr>
          <w:sz w:val="22"/>
        </w:rPr>
        <w:t xml:space="preserve"> ans.</w:t>
      </w:r>
    </w:p>
    <w:p w14:paraId="6CCEE9DF" w14:textId="4EFEC858" w:rsidR="00BD53A4" w:rsidRPr="001C2208" w:rsidRDefault="00BD53A4">
      <w:pPr>
        <w:suppressAutoHyphens w:val="0"/>
        <w:rPr>
          <w:sz w:val="22"/>
          <w:szCs w:val="22"/>
        </w:rPr>
      </w:pPr>
    </w:p>
    <w:p w14:paraId="58EEFA09" w14:textId="77777777" w:rsidR="00693CCA" w:rsidRPr="001C2208" w:rsidRDefault="00693CCA" w:rsidP="00693CCA">
      <w:pPr>
        <w:rPr>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62FB0602" w14:textId="77777777" w:rsidR="00693CCA" w:rsidRPr="001C2208" w:rsidRDefault="00693CCA" w:rsidP="00693CCA">
      <w:pPr>
        <w:rPr>
          <w:rFonts w:eastAsia="SimSun"/>
          <w:kern w:val="1"/>
          <w:sz w:val="22"/>
          <w:szCs w:val="22"/>
          <w:lang w:bidi="hi-IN"/>
        </w:rPr>
      </w:pPr>
    </w:p>
    <w:tbl>
      <w:tblPr>
        <w:tblStyle w:val="Grilledutableau"/>
        <w:tblW w:w="0" w:type="auto"/>
        <w:jc w:val="center"/>
        <w:tblLook w:val="04A0" w:firstRow="1" w:lastRow="0" w:firstColumn="1" w:lastColumn="0" w:noHBand="0" w:noVBand="1"/>
      </w:tblPr>
      <w:tblGrid>
        <w:gridCol w:w="2240"/>
        <w:gridCol w:w="599"/>
        <w:gridCol w:w="1976"/>
      </w:tblGrid>
      <w:tr w:rsidR="00893B3F" w:rsidRPr="001C2208" w14:paraId="67FA478D" w14:textId="77777777" w:rsidTr="00C30DC1">
        <w:trPr>
          <w:trHeight w:val="692"/>
          <w:jc w:val="center"/>
        </w:trPr>
        <w:tc>
          <w:tcPr>
            <w:tcW w:w="2240" w:type="dxa"/>
            <w:tcBorders>
              <w:right w:val="single" w:sz="4" w:space="0" w:color="auto"/>
            </w:tcBorders>
            <w:vAlign w:val="center"/>
          </w:tcPr>
          <w:p w14:paraId="1C8F1279" w14:textId="7615671B" w:rsidR="00893B3F" w:rsidRPr="001C2208" w:rsidRDefault="00893B3F" w:rsidP="00893B3F">
            <w:pPr>
              <w:suppressAutoHyphens w:val="0"/>
              <w:jc w:val="center"/>
              <w:rPr>
                <w:rFonts w:eastAsia="Arial"/>
                <w:bCs/>
                <w:sz w:val="22"/>
                <w:szCs w:val="22"/>
              </w:rPr>
            </w:pPr>
            <w:r w:rsidRPr="001C2208">
              <w:rPr>
                <w:rFonts w:eastAsia="Arial"/>
                <w:bCs/>
                <w:sz w:val="22"/>
                <w:szCs w:val="22"/>
              </w:rPr>
              <w:t xml:space="preserve">Montant du gain en kWh </w:t>
            </w:r>
            <w:proofErr w:type="spellStart"/>
            <w:r w:rsidRPr="001C2208">
              <w:rPr>
                <w:rFonts w:eastAsia="Arial"/>
                <w:bCs/>
                <w:sz w:val="22"/>
                <w:szCs w:val="22"/>
              </w:rPr>
              <w:t>cumac</w:t>
            </w:r>
            <w:proofErr w:type="spellEnd"/>
            <w:r w:rsidRPr="001C2208">
              <w:rPr>
                <w:rFonts w:eastAsia="Arial"/>
                <w:bCs/>
                <w:sz w:val="22"/>
                <w:szCs w:val="22"/>
              </w:rPr>
              <w:t xml:space="preserve"> par m²</w:t>
            </w:r>
          </w:p>
        </w:tc>
        <w:tc>
          <w:tcPr>
            <w:tcW w:w="599" w:type="dxa"/>
            <w:tcBorders>
              <w:top w:val="nil"/>
              <w:left w:val="single" w:sz="4" w:space="0" w:color="auto"/>
              <w:bottom w:val="nil"/>
              <w:right w:val="single" w:sz="4" w:space="0" w:color="auto"/>
            </w:tcBorders>
            <w:vAlign w:val="center"/>
          </w:tcPr>
          <w:p w14:paraId="37C475B0" w14:textId="77777777" w:rsidR="00893B3F" w:rsidRPr="001C2208" w:rsidRDefault="00893B3F" w:rsidP="000A186B">
            <w:pPr>
              <w:suppressAutoHyphens w:val="0"/>
              <w:rPr>
                <w:rFonts w:eastAsia="Arial"/>
                <w:bCs/>
                <w:sz w:val="22"/>
                <w:szCs w:val="22"/>
              </w:rPr>
            </w:pPr>
          </w:p>
        </w:tc>
        <w:tc>
          <w:tcPr>
            <w:tcW w:w="1976" w:type="dxa"/>
            <w:tcBorders>
              <w:left w:val="single" w:sz="4" w:space="0" w:color="auto"/>
            </w:tcBorders>
            <w:vAlign w:val="center"/>
          </w:tcPr>
          <w:p w14:paraId="06E3B097" w14:textId="3249C8D1" w:rsidR="00893B3F" w:rsidRPr="001C2208" w:rsidRDefault="00893B3F" w:rsidP="00893B3F">
            <w:pPr>
              <w:suppressAutoHyphens w:val="0"/>
              <w:jc w:val="center"/>
              <w:rPr>
                <w:rFonts w:eastAsia="Arial"/>
                <w:bCs/>
                <w:sz w:val="22"/>
                <w:szCs w:val="22"/>
              </w:rPr>
            </w:pPr>
            <w:r w:rsidRPr="001C2208">
              <w:rPr>
                <w:rFonts w:eastAsia="Arial"/>
                <w:bCs/>
                <w:sz w:val="22"/>
                <w:szCs w:val="22"/>
              </w:rPr>
              <w:t>Surface de serre équipée (m²)</w:t>
            </w:r>
          </w:p>
        </w:tc>
      </w:tr>
      <w:tr w:rsidR="00893B3F" w:rsidRPr="001C2208" w14:paraId="7F4877F5" w14:textId="77777777" w:rsidTr="00C30DC1">
        <w:trPr>
          <w:trHeight w:val="458"/>
          <w:jc w:val="center"/>
        </w:trPr>
        <w:tc>
          <w:tcPr>
            <w:tcW w:w="2240" w:type="dxa"/>
            <w:tcBorders>
              <w:right w:val="single" w:sz="4" w:space="0" w:color="auto"/>
            </w:tcBorders>
            <w:vAlign w:val="center"/>
          </w:tcPr>
          <w:p w14:paraId="0797DCFE" w14:textId="517E8DF6" w:rsidR="00893B3F" w:rsidRPr="001C2208" w:rsidRDefault="00BD53A4" w:rsidP="00893B3F">
            <w:pPr>
              <w:suppressAutoHyphens w:val="0"/>
              <w:jc w:val="center"/>
              <w:rPr>
                <w:rFonts w:eastAsia="Arial"/>
                <w:b/>
                <w:bCs/>
                <w:sz w:val="22"/>
                <w:szCs w:val="22"/>
              </w:rPr>
            </w:pPr>
            <w:r w:rsidRPr="001C2208">
              <w:rPr>
                <w:rFonts w:eastAsia="Arial"/>
                <w:b/>
                <w:bCs/>
                <w:sz w:val="22"/>
                <w:szCs w:val="22"/>
              </w:rPr>
              <w:t>710</w:t>
            </w:r>
          </w:p>
        </w:tc>
        <w:tc>
          <w:tcPr>
            <w:tcW w:w="599" w:type="dxa"/>
            <w:tcBorders>
              <w:top w:val="nil"/>
              <w:left w:val="single" w:sz="4" w:space="0" w:color="auto"/>
              <w:bottom w:val="nil"/>
              <w:right w:val="single" w:sz="4" w:space="0" w:color="auto"/>
            </w:tcBorders>
            <w:vAlign w:val="center"/>
          </w:tcPr>
          <w:p w14:paraId="6805BDE9" w14:textId="392C63DA" w:rsidR="00893B3F" w:rsidRPr="001C2208" w:rsidRDefault="00893B3F" w:rsidP="00893B3F">
            <w:pPr>
              <w:suppressAutoHyphens w:val="0"/>
              <w:jc w:val="center"/>
              <w:rPr>
                <w:rFonts w:eastAsia="Arial"/>
                <w:bCs/>
                <w:sz w:val="22"/>
                <w:szCs w:val="22"/>
              </w:rPr>
            </w:pPr>
            <w:r w:rsidRPr="001C2208">
              <w:rPr>
                <w:rFonts w:eastAsia="Arial"/>
                <w:bCs/>
                <w:sz w:val="22"/>
                <w:szCs w:val="22"/>
              </w:rPr>
              <w:t>X</w:t>
            </w:r>
          </w:p>
        </w:tc>
        <w:tc>
          <w:tcPr>
            <w:tcW w:w="1976" w:type="dxa"/>
            <w:tcBorders>
              <w:left w:val="single" w:sz="4" w:space="0" w:color="auto"/>
            </w:tcBorders>
            <w:vAlign w:val="center"/>
          </w:tcPr>
          <w:p w14:paraId="3F5371FB" w14:textId="163D6A23" w:rsidR="00893B3F" w:rsidRPr="001C2208" w:rsidRDefault="00893B3F" w:rsidP="00893B3F">
            <w:pPr>
              <w:suppressAutoHyphens w:val="0"/>
              <w:jc w:val="center"/>
              <w:rPr>
                <w:rFonts w:eastAsia="Arial"/>
                <w:b/>
                <w:bCs/>
                <w:sz w:val="22"/>
                <w:szCs w:val="22"/>
              </w:rPr>
            </w:pPr>
            <w:r w:rsidRPr="001C2208">
              <w:rPr>
                <w:rFonts w:eastAsia="Arial"/>
                <w:b/>
                <w:bCs/>
                <w:sz w:val="22"/>
                <w:szCs w:val="22"/>
              </w:rPr>
              <w:t>S</w:t>
            </w:r>
          </w:p>
        </w:tc>
      </w:tr>
    </w:tbl>
    <w:p w14:paraId="7BA7AF24" w14:textId="77777777" w:rsidR="00693CCA" w:rsidRPr="001C2208" w:rsidRDefault="00693CCA" w:rsidP="000A186B">
      <w:pPr>
        <w:suppressAutoHyphens w:val="0"/>
        <w:rPr>
          <w:rFonts w:eastAsia="Arial"/>
          <w:bCs/>
          <w:sz w:val="22"/>
          <w:szCs w:val="22"/>
        </w:rPr>
      </w:pPr>
    </w:p>
    <w:p w14:paraId="73898733" w14:textId="15826A9E" w:rsidR="00193BF7" w:rsidRPr="001C2208" w:rsidRDefault="00193BF7">
      <w:pPr>
        <w:suppressAutoHyphens w:val="0"/>
        <w:rPr>
          <w:rFonts w:eastAsia="Arial"/>
          <w:bCs/>
          <w:sz w:val="22"/>
          <w:szCs w:val="22"/>
        </w:rPr>
      </w:pPr>
      <w:r w:rsidRPr="001C2208">
        <w:rPr>
          <w:rFonts w:eastAsia="Arial"/>
          <w:bCs/>
          <w:sz w:val="22"/>
          <w:szCs w:val="22"/>
        </w:rPr>
        <w:br w:type="page"/>
      </w:r>
    </w:p>
    <w:p w14:paraId="224BFA85" w14:textId="1ADD2093" w:rsidR="00193BF7" w:rsidRPr="001C2208" w:rsidRDefault="00193BF7" w:rsidP="00193BF7">
      <w:pPr>
        <w:pStyle w:val="Corpsdetexte"/>
        <w:jc w:val="center"/>
        <w:rPr>
          <w:b/>
          <w:bCs/>
          <w:color w:val="auto"/>
        </w:rPr>
      </w:pPr>
      <w:r w:rsidRPr="001C2208">
        <w:rPr>
          <w:b/>
          <w:bCs/>
          <w:color w:val="auto"/>
        </w:rPr>
        <w:lastRenderedPageBreak/>
        <w:t>Annexe 1 à la fiche d’opération standardisée AGRI-TH-1</w:t>
      </w:r>
      <w:r w:rsidR="008763F0" w:rsidRPr="001C2208">
        <w:rPr>
          <w:b/>
          <w:bCs/>
          <w:color w:val="auto"/>
        </w:rPr>
        <w:t>1</w:t>
      </w:r>
      <w:r w:rsidRPr="001C2208">
        <w:rPr>
          <w:b/>
          <w:bCs/>
          <w:color w:val="auto"/>
        </w:rPr>
        <w:t>7,</w:t>
      </w:r>
    </w:p>
    <w:p w14:paraId="57D67F8E" w14:textId="77777777" w:rsidR="00193BF7" w:rsidRPr="001C2208" w:rsidRDefault="00193BF7" w:rsidP="00193BF7">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5AE8501D" w14:textId="77777777" w:rsidR="00193BF7" w:rsidRPr="001C2208" w:rsidRDefault="00193BF7" w:rsidP="00193BF7">
      <w:pPr>
        <w:tabs>
          <w:tab w:val="center" w:pos="0"/>
          <w:tab w:val="left" w:pos="7725"/>
        </w:tabs>
        <w:spacing w:line="276" w:lineRule="auto"/>
        <w:jc w:val="center"/>
        <w:rPr>
          <w:sz w:val="20"/>
          <w:szCs w:val="20"/>
        </w:rPr>
      </w:pPr>
    </w:p>
    <w:p w14:paraId="1D564719" w14:textId="7D5ED4EB" w:rsidR="00193BF7" w:rsidRPr="001C2208" w:rsidRDefault="00193BF7" w:rsidP="00193BF7">
      <w:pPr>
        <w:jc w:val="both"/>
      </w:pPr>
      <w:r w:rsidRPr="001C2208">
        <w:rPr>
          <w:rFonts w:eastAsia="Arial"/>
          <w:b/>
          <w:sz w:val="22"/>
          <w:szCs w:val="22"/>
        </w:rPr>
        <w:t>A/ AGRI-TH-1</w:t>
      </w:r>
      <w:r w:rsidR="008763F0" w:rsidRPr="001C2208">
        <w:rPr>
          <w:rFonts w:eastAsia="Arial"/>
          <w:b/>
          <w:sz w:val="22"/>
          <w:szCs w:val="22"/>
        </w:rPr>
        <w:t>1</w:t>
      </w:r>
      <w:r w:rsidRPr="001C2208">
        <w:rPr>
          <w:rFonts w:eastAsia="Arial"/>
          <w:b/>
          <w:sz w:val="22"/>
          <w:szCs w:val="22"/>
        </w:rPr>
        <w:t>7 (v. A65.</w:t>
      </w:r>
      <w:r w:rsidR="00F82632" w:rsidRPr="001C2208">
        <w:rPr>
          <w:rFonts w:eastAsia="Arial"/>
          <w:b/>
          <w:sz w:val="22"/>
          <w:szCs w:val="22"/>
        </w:rPr>
        <w:t>2</w:t>
      </w:r>
      <w:r w:rsidRPr="001C2208">
        <w:rPr>
          <w:rFonts w:eastAsia="Arial"/>
          <w:b/>
          <w:sz w:val="22"/>
          <w:szCs w:val="22"/>
        </w:rPr>
        <w:t xml:space="preserve">) : </w:t>
      </w:r>
      <w:r w:rsidRPr="001C2208">
        <w:rPr>
          <w:rFonts w:eastAsia="Arial"/>
          <w:b/>
          <w:bCs/>
          <w:sz w:val="22"/>
          <w:szCs w:val="22"/>
        </w:rPr>
        <w:t xml:space="preserve">Mise en place d’un </w:t>
      </w:r>
      <w:r w:rsidR="00622AF0" w:rsidRPr="001C2208">
        <w:rPr>
          <w:rFonts w:eastAsia="Arial"/>
          <w:b/>
          <w:bCs/>
          <w:sz w:val="22"/>
          <w:szCs w:val="22"/>
        </w:rPr>
        <w:t>système de déshumidification</w:t>
      </w:r>
      <w:r w:rsidRPr="001C2208">
        <w:rPr>
          <w:rFonts w:eastAsia="Arial"/>
          <w:b/>
          <w:bCs/>
          <w:sz w:val="22"/>
          <w:szCs w:val="22"/>
        </w:rPr>
        <w:t xml:space="preserve"> thermodynamique pour gérer l’hygrométrie dans les serres maraîchères.</w:t>
      </w:r>
    </w:p>
    <w:p w14:paraId="11F24667" w14:textId="77777777" w:rsidR="00193BF7" w:rsidRPr="001C2208" w:rsidRDefault="00193BF7" w:rsidP="00193BF7">
      <w:pPr>
        <w:jc w:val="both"/>
        <w:rPr>
          <w:sz w:val="20"/>
          <w:szCs w:val="20"/>
        </w:rPr>
      </w:pPr>
    </w:p>
    <w:p w14:paraId="1EED7BB0" w14:textId="77777777" w:rsidR="00193BF7" w:rsidRPr="001C2208" w:rsidRDefault="00193BF7" w:rsidP="00193BF7">
      <w:pPr>
        <w:suppressAutoHyphens w:val="0"/>
        <w:rPr>
          <w:rFonts w:eastAsia="Arial"/>
          <w:bCs/>
          <w:sz w:val="20"/>
          <w:szCs w:val="20"/>
        </w:rPr>
      </w:pPr>
      <w:r w:rsidRPr="001C2208">
        <w:rPr>
          <w:rFonts w:eastAsia="Arial"/>
          <w:bCs/>
          <w:sz w:val="20"/>
          <w:szCs w:val="20"/>
        </w:rPr>
        <w:t>*Date d’engagement de l'opération (ex : date d’acceptation du devis) : …..........................</w:t>
      </w:r>
    </w:p>
    <w:p w14:paraId="17AEDA9E" w14:textId="77777777" w:rsidR="00193BF7" w:rsidRPr="001C2208" w:rsidRDefault="00193BF7" w:rsidP="00193BF7">
      <w:pPr>
        <w:suppressAutoHyphens w:val="0"/>
        <w:rPr>
          <w:rFonts w:eastAsia="Arial"/>
          <w:bCs/>
          <w:sz w:val="20"/>
          <w:szCs w:val="20"/>
        </w:rPr>
      </w:pPr>
      <w:r w:rsidRPr="001C2208">
        <w:rPr>
          <w:rFonts w:eastAsia="Arial"/>
          <w:bCs/>
          <w:sz w:val="20"/>
          <w:szCs w:val="20"/>
        </w:rPr>
        <w:t>Date de preuve de réalisation de l’opération (ex : date de la facture) : ….........................</w:t>
      </w:r>
    </w:p>
    <w:p w14:paraId="2A05A469" w14:textId="77777777" w:rsidR="00193BF7" w:rsidRPr="001C2208" w:rsidRDefault="00193BF7" w:rsidP="00193BF7">
      <w:pPr>
        <w:suppressAutoHyphens w:val="0"/>
        <w:rPr>
          <w:rFonts w:eastAsia="Arial"/>
          <w:bCs/>
          <w:sz w:val="20"/>
          <w:szCs w:val="20"/>
        </w:rPr>
      </w:pPr>
      <w:r w:rsidRPr="001C2208">
        <w:rPr>
          <w:rFonts w:eastAsia="Arial"/>
          <w:bCs/>
          <w:sz w:val="20"/>
          <w:szCs w:val="20"/>
        </w:rPr>
        <w:t>Référence de la facture : ….........................</w:t>
      </w:r>
    </w:p>
    <w:p w14:paraId="35810EC9" w14:textId="77777777" w:rsidR="00193BF7" w:rsidRPr="001C2208" w:rsidRDefault="00193BF7" w:rsidP="00193BF7">
      <w:pPr>
        <w:suppressAutoHyphens w:val="0"/>
        <w:rPr>
          <w:rFonts w:eastAsia="Arial"/>
          <w:bCs/>
          <w:sz w:val="20"/>
          <w:szCs w:val="20"/>
        </w:rPr>
      </w:pPr>
      <w:r w:rsidRPr="001C2208">
        <w:rPr>
          <w:rFonts w:eastAsia="Arial"/>
          <w:bCs/>
          <w:sz w:val="20"/>
          <w:szCs w:val="20"/>
        </w:rPr>
        <w:t>*Nom du site des travaux : ….........................</w:t>
      </w:r>
    </w:p>
    <w:p w14:paraId="3321092A" w14:textId="77777777" w:rsidR="00193BF7" w:rsidRPr="001C2208" w:rsidRDefault="00193BF7" w:rsidP="00193BF7">
      <w:pPr>
        <w:suppressAutoHyphens w:val="0"/>
        <w:rPr>
          <w:rFonts w:eastAsia="Arial"/>
          <w:bCs/>
          <w:sz w:val="20"/>
          <w:szCs w:val="20"/>
        </w:rPr>
      </w:pPr>
      <w:r w:rsidRPr="001C2208">
        <w:rPr>
          <w:rFonts w:eastAsia="Arial"/>
          <w:bCs/>
          <w:sz w:val="20"/>
          <w:szCs w:val="20"/>
        </w:rPr>
        <w:t>*Adresse des travaux : ……......................</w:t>
      </w:r>
    </w:p>
    <w:p w14:paraId="1569696D" w14:textId="77777777" w:rsidR="00193BF7" w:rsidRPr="001C2208" w:rsidRDefault="00193BF7" w:rsidP="00193BF7">
      <w:pPr>
        <w:suppressAutoHyphens w:val="0"/>
        <w:rPr>
          <w:rFonts w:eastAsia="Arial"/>
          <w:bCs/>
          <w:sz w:val="20"/>
          <w:szCs w:val="20"/>
        </w:rPr>
      </w:pPr>
      <w:r w:rsidRPr="001C2208">
        <w:rPr>
          <w:rFonts w:eastAsia="Arial"/>
          <w:bCs/>
          <w:sz w:val="20"/>
          <w:szCs w:val="20"/>
        </w:rPr>
        <w:t>Complément d’adresse : ……......................</w:t>
      </w:r>
    </w:p>
    <w:p w14:paraId="07FE33EC" w14:textId="77777777" w:rsidR="00193BF7" w:rsidRPr="001C2208" w:rsidRDefault="00193BF7" w:rsidP="00193BF7">
      <w:pPr>
        <w:suppressAutoHyphens w:val="0"/>
        <w:rPr>
          <w:rFonts w:eastAsia="Arial"/>
          <w:bCs/>
          <w:sz w:val="20"/>
          <w:szCs w:val="20"/>
        </w:rPr>
      </w:pPr>
      <w:r w:rsidRPr="001C2208">
        <w:rPr>
          <w:rFonts w:eastAsia="Arial"/>
          <w:bCs/>
          <w:sz w:val="20"/>
          <w:szCs w:val="20"/>
        </w:rPr>
        <w:t>*Code postal : ……......................</w:t>
      </w:r>
    </w:p>
    <w:p w14:paraId="3E1A967D" w14:textId="77777777" w:rsidR="00193BF7" w:rsidRPr="001C2208" w:rsidRDefault="00193BF7" w:rsidP="00193BF7">
      <w:pPr>
        <w:suppressAutoHyphens w:val="0"/>
        <w:rPr>
          <w:rFonts w:eastAsia="Arial"/>
          <w:bCs/>
          <w:sz w:val="20"/>
          <w:szCs w:val="20"/>
        </w:rPr>
      </w:pPr>
      <w:r w:rsidRPr="001C2208">
        <w:rPr>
          <w:rFonts w:eastAsia="Arial"/>
          <w:bCs/>
          <w:sz w:val="20"/>
          <w:szCs w:val="20"/>
        </w:rPr>
        <w:t>*Ville : ……......................</w:t>
      </w:r>
    </w:p>
    <w:p w14:paraId="33AFC572" w14:textId="77777777" w:rsidR="009D7534" w:rsidRPr="001C2208" w:rsidRDefault="009D7534" w:rsidP="00193BF7">
      <w:pPr>
        <w:suppressAutoHyphens w:val="0"/>
        <w:rPr>
          <w:rFonts w:eastAsia="Arial"/>
          <w:bCs/>
          <w:sz w:val="20"/>
          <w:szCs w:val="20"/>
        </w:rPr>
      </w:pPr>
    </w:p>
    <w:p w14:paraId="1D0C0444" w14:textId="1C0F6FE1" w:rsidR="00193BF7" w:rsidRPr="001C2208" w:rsidRDefault="00193BF7" w:rsidP="00193BF7">
      <w:pPr>
        <w:suppressAutoHyphens w:val="0"/>
        <w:rPr>
          <w:rFonts w:eastAsia="Arial"/>
          <w:bCs/>
          <w:sz w:val="20"/>
          <w:szCs w:val="20"/>
        </w:rPr>
      </w:pPr>
      <w:r w:rsidRPr="001C2208">
        <w:rPr>
          <w:rFonts w:eastAsia="Arial"/>
          <w:bCs/>
          <w:sz w:val="20"/>
          <w:szCs w:val="20"/>
        </w:rPr>
        <w:t xml:space="preserve">*Serres maraîchères : </w:t>
      </w:r>
      <w:r w:rsidR="009D7534" w:rsidRPr="001C2208">
        <w:rPr>
          <w:rFonts w:eastAsia="Arial"/>
          <w:bCs/>
          <w:sz w:val="20"/>
          <w:szCs w:val="20"/>
        </w:rPr>
        <w:t xml:space="preserve">   </w:t>
      </w:r>
      <w:r w:rsidRPr="001C2208">
        <w:rPr>
          <w:rFonts w:eastAsia="Arial"/>
          <w:bCs/>
          <w:sz w:val="20"/>
          <w:szCs w:val="20"/>
        </w:rPr>
        <w:t xml:space="preserve">□ OUI </w:t>
      </w:r>
      <w:r w:rsidR="009D7534" w:rsidRPr="001C2208">
        <w:rPr>
          <w:rFonts w:eastAsia="Arial"/>
          <w:bCs/>
          <w:sz w:val="20"/>
          <w:szCs w:val="20"/>
        </w:rPr>
        <w:t xml:space="preserve">     </w:t>
      </w:r>
      <w:r w:rsidRPr="001C2208">
        <w:rPr>
          <w:rFonts w:eastAsia="Arial"/>
          <w:bCs/>
          <w:sz w:val="20"/>
          <w:szCs w:val="20"/>
        </w:rPr>
        <w:t>□ NON</w:t>
      </w:r>
    </w:p>
    <w:p w14:paraId="1743CB8E" w14:textId="77777777" w:rsidR="009D7534" w:rsidRPr="001C2208" w:rsidRDefault="009D7534" w:rsidP="00193BF7">
      <w:pPr>
        <w:suppressAutoHyphens w:val="0"/>
        <w:rPr>
          <w:rFonts w:eastAsia="Arial"/>
          <w:bCs/>
          <w:sz w:val="20"/>
          <w:szCs w:val="20"/>
        </w:rPr>
      </w:pPr>
    </w:p>
    <w:p w14:paraId="69576BC8" w14:textId="77777777" w:rsidR="002825CF" w:rsidRPr="001C2208" w:rsidRDefault="002825CF" w:rsidP="002825CF">
      <w:pPr>
        <w:suppressAutoHyphens w:val="0"/>
        <w:rPr>
          <w:rFonts w:eastAsia="Arial"/>
          <w:bCs/>
          <w:sz w:val="20"/>
          <w:szCs w:val="20"/>
        </w:rPr>
      </w:pPr>
      <w:r w:rsidRPr="001C2208">
        <w:rPr>
          <w:rFonts w:eastAsia="Arial"/>
          <w:bCs/>
          <w:sz w:val="20"/>
          <w:szCs w:val="20"/>
        </w:rPr>
        <w:t>Caractéristiques du système de déshumidification thermodynamique installé :</w:t>
      </w:r>
    </w:p>
    <w:p w14:paraId="59CEC5BA" w14:textId="77777777" w:rsidR="002825CF" w:rsidRPr="001C2208" w:rsidRDefault="002825CF" w:rsidP="002825CF">
      <w:pPr>
        <w:suppressAutoHyphens w:val="0"/>
        <w:rPr>
          <w:rFonts w:eastAsia="Arial"/>
          <w:bCs/>
          <w:sz w:val="20"/>
          <w:szCs w:val="20"/>
        </w:rPr>
      </w:pPr>
      <w:r w:rsidRPr="001C2208">
        <w:rPr>
          <w:rFonts w:eastAsia="Arial"/>
          <w:bCs/>
          <w:sz w:val="20"/>
          <w:szCs w:val="20"/>
        </w:rPr>
        <w:t>*Nombre de déshumidificateurs : ……......................</w:t>
      </w:r>
    </w:p>
    <w:p w14:paraId="6C8443E3" w14:textId="77777777" w:rsidR="002825CF" w:rsidRPr="001C2208" w:rsidRDefault="002825CF" w:rsidP="002825CF">
      <w:pPr>
        <w:suppressAutoHyphens w:val="0"/>
        <w:rPr>
          <w:rFonts w:eastAsia="Arial"/>
          <w:bCs/>
          <w:sz w:val="20"/>
          <w:szCs w:val="20"/>
        </w:rPr>
      </w:pPr>
    </w:p>
    <w:p w14:paraId="292D5B12" w14:textId="77777777" w:rsidR="002825CF" w:rsidRPr="001C2208" w:rsidRDefault="002825CF" w:rsidP="002825CF">
      <w:pPr>
        <w:suppressAutoHyphens w:val="0"/>
        <w:rPr>
          <w:rFonts w:eastAsia="Arial"/>
          <w:bCs/>
          <w:sz w:val="20"/>
          <w:szCs w:val="20"/>
        </w:rPr>
      </w:pPr>
      <w:r w:rsidRPr="001C2208">
        <w:rPr>
          <w:rFonts w:eastAsia="Arial"/>
          <w:bCs/>
          <w:sz w:val="20"/>
          <w:szCs w:val="20"/>
        </w:rPr>
        <w:t xml:space="preserve">*Capacité C (L/h) de chaque unité de déshumidification à 20°C et 80 % </w:t>
      </w:r>
      <w:proofErr w:type="spellStart"/>
      <w:r w:rsidRPr="001C2208">
        <w:rPr>
          <w:rFonts w:eastAsia="Arial"/>
          <w:bCs/>
          <w:sz w:val="20"/>
          <w:szCs w:val="20"/>
        </w:rPr>
        <w:t>Hr</w:t>
      </w:r>
      <w:proofErr w:type="spellEnd"/>
      <w:r w:rsidRPr="001C2208">
        <w:rPr>
          <w:rFonts w:eastAsia="Arial"/>
          <w:bCs/>
          <w:sz w:val="20"/>
          <w:szCs w:val="20"/>
        </w:rPr>
        <w:t xml:space="preserve"> : ……………….</w:t>
      </w:r>
    </w:p>
    <w:p w14:paraId="4C0B81E7" w14:textId="77777777" w:rsidR="002825CF" w:rsidRPr="001C2208" w:rsidRDefault="002825CF" w:rsidP="002825CF">
      <w:pPr>
        <w:suppressAutoHyphens w:val="0"/>
        <w:rPr>
          <w:rFonts w:eastAsia="Arial"/>
          <w:bCs/>
          <w:sz w:val="20"/>
          <w:szCs w:val="20"/>
        </w:rPr>
      </w:pPr>
    </w:p>
    <w:p w14:paraId="708355E1" w14:textId="77777777" w:rsidR="002825CF" w:rsidRPr="001C2208" w:rsidRDefault="002825CF" w:rsidP="002825CF">
      <w:pPr>
        <w:suppressAutoHyphens w:val="0"/>
        <w:rPr>
          <w:rFonts w:eastAsia="Arial"/>
          <w:bCs/>
          <w:sz w:val="20"/>
          <w:szCs w:val="20"/>
        </w:rPr>
      </w:pPr>
      <w:r w:rsidRPr="001C2208">
        <w:rPr>
          <w:rFonts w:eastAsia="Arial"/>
          <w:bCs/>
          <w:sz w:val="20"/>
          <w:szCs w:val="20"/>
        </w:rPr>
        <w:t xml:space="preserve">*Puissance électrique P (kW) de chaque unité de </w:t>
      </w:r>
      <w:proofErr w:type="spellStart"/>
      <w:r w:rsidRPr="001C2208">
        <w:rPr>
          <w:rFonts w:eastAsia="Arial"/>
          <w:bCs/>
          <w:sz w:val="20"/>
          <w:szCs w:val="20"/>
        </w:rPr>
        <w:t>deshumidifcation</w:t>
      </w:r>
      <w:proofErr w:type="spellEnd"/>
      <w:r w:rsidRPr="001C2208">
        <w:rPr>
          <w:rFonts w:eastAsia="Arial"/>
          <w:bCs/>
          <w:sz w:val="20"/>
          <w:szCs w:val="20"/>
        </w:rPr>
        <w:t xml:space="preserve"> absorbée à 20°C et 80 % </w:t>
      </w:r>
      <w:proofErr w:type="spellStart"/>
      <w:r w:rsidRPr="001C2208">
        <w:rPr>
          <w:rFonts w:eastAsia="Arial"/>
          <w:bCs/>
          <w:sz w:val="20"/>
          <w:szCs w:val="20"/>
        </w:rPr>
        <w:t>Hr</w:t>
      </w:r>
      <w:proofErr w:type="spellEnd"/>
      <w:proofErr w:type="gramStart"/>
      <w:r w:rsidRPr="001C2208">
        <w:rPr>
          <w:rFonts w:eastAsia="Arial"/>
          <w:bCs/>
          <w:sz w:val="20"/>
          <w:szCs w:val="20"/>
        </w:rPr>
        <w:t xml:space="preserve"> :…</w:t>
      </w:r>
      <w:proofErr w:type="gramEnd"/>
      <w:r w:rsidRPr="001C2208">
        <w:rPr>
          <w:rFonts w:eastAsia="Arial"/>
          <w:bCs/>
          <w:sz w:val="20"/>
          <w:szCs w:val="20"/>
        </w:rPr>
        <w:t>……………….</w:t>
      </w:r>
    </w:p>
    <w:p w14:paraId="79828635" w14:textId="77777777" w:rsidR="002825CF" w:rsidRPr="001C2208" w:rsidRDefault="002825CF" w:rsidP="002825CF">
      <w:pPr>
        <w:suppressAutoHyphens w:val="0"/>
        <w:rPr>
          <w:rFonts w:eastAsia="Arial"/>
          <w:bCs/>
          <w:sz w:val="20"/>
          <w:szCs w:val="20"/>
        </w:rPr>
      </w:pPr>
    </w:p>
    <w:p w14:paraId="1F6387A2" w14:textId="77777777" w:rsidR="002825CF" w:rsidRPr="001C2208" w:rsidRDefault="002825CF" w:rsidP="002825CF">
      <w:pPr>
        <w:suppressAutoHyphens w:val="0"/>
        <w:jc w:val="both"/>
        <w:rPr>
          <w:rFonts w:eastAsia="Arial"/>
          <w:bCs/>
          <w:sz w:val="20"/>
          <w:szCs w:val="20"/>
        </w:rPr>
      </w:pPr>
      <w:r w:rsidRPr="001C2208">
        <w:rPr>
          <w:rFonts w:eastAsia="Arial"/>
          <w:bCs/>
          <w:sz w:val="20"/>
          <w:szCs w:val="20"/>
        </w:rPr>
        <w:t>*</w:t>
      </w:r>
      <w:r w:rsidRPr="001C2208">
        <w:rPr>
          <w:sz w:val="20"/>
          <w:szCs w:val="20"/>
        </w:rPr>
        <w:t xml:space="preserve"> Seuil de performance minimum R (L/kWh), à 20 °C et 80 % d’humidité relative (</w:t>
      </w:r>
      <w:proofErr w:type="spellStart"/>
      <w:r w:rsidRPr="001C2208">
        <w:rPr>
          <w:sz w:val="20"/>
          <w:szCs w:val="20"/>
        </w:rPr>
        <w:t>Hr</w:t>
      </w:r>
      <w:proofErr w:type="spellEnd"/>
      <w:r w:rsidRPr="001C2208">
        <w:rPr>
          <w:sz w:val="20"/>
          <w:szCs w:val="20"/>
        </w:rPr>
        <w:t xml:space="preserve">) de chaque unité de </w:t>
      </w:r>
      <w:proofErr w:type="spellStart"/>
      <w:r w:rsidRPr="001C2208">
        <w:rPr>
          <w:sz w:val="20"/>
          <w:szCs w:val="20"/>
        </w:rPr>
        <w:t>deshumidification</w:t>
      </w:r>
      <w:proofErr w:type="spellEnd"/>
      <w:r w:rsidRPr="001C2208">
        <w:rPr>
          <w:sz w:val="20"/>
          <w:szCs w:val="20"/>
        </w:rPr>
        <w:t xml:space="preserve"> égale à </w:t>
      </w:r>
      <w:r w:rsidRPr="001C2208">
        <w:rPr>
          <w:rFonts w:eastAsia="Arial"/>
          <w:bCs/>
          <w:sz w:val="20"/>
          <w:szCs w:val="20"/>
        </w:rPr>
        <w:t>C/P</w:t>
      </w:r>
      <w:proofErr w:type="gramStart"/>
      <w:r w:rsidRPr="001C2208">
        <w:rPr>
          <w:rFonts w:eastAsia="Arial"/>
          <w:bCs/>
          <w:sz w:val="20"/>
          <w:szCs w:val="20"/>
        </w:rPr>
        <w:t> :…</w:t>
      </w:r>
      <w:proofErr w:type="gramEnd"/>
      <w:r w:rsidRPr="001C2208">
        <w:rPr>
          <w:rFonts w:eastAsia="Arial"/>
          <w:bCs/>
          <w:sz w:val="20"/>
          <w:szCs w:val="20"/>
        </w:rPr>
        <w:t>………</w:t>
      </w:r>
    </w:p>
    <w:p w14:paraId="48570660" w14:textId="77777777" w:rsidR="002825CF" w:rsidRPr="001C2208" w:rsidRDefault="002825CF" w:rsidP="002825CF">
      <w:pPr>
        <w:suppressAutoHyphens w:val="0"/>
        <w:rPr>
          <w:rFonts w:eastAsia="Arial"/>
          <w:bCs/>
          <w:sz w:val="20"/>
          <w:szCs w:val="20"/>
        </w:rPr>
      </w:pPr>
    </w:p>
    <w:p w14:paraId="4D9C7760" w14:textId="77777777" w:rsidR="002825CF" w:rsidRPr="001C2208" w:rsidRDefault="002825CF" w:rsidP="002825CF">
      <w:pPr>
        <w:suppressAutoHyphens w:val="0"/>
        <w:jc w:val="both"/>
        <w:rPr>
          <w:rFonts w:eastAsia="Arial"/>
          <w:bCs/>
          <w:sz w:val="20"/>
          <w:szCs w:val="20"/>
        </w:rPr>
      </w:pPr>
      <w:r w:rsidRPr="001C2208">
        <w:rPr>
          <w:rFonts w:eastAsia="Arial"/>
          <w:bCs/>
          <w:sz w:val="20"/>
          <w:szCs w:val="20"/>
        </w:rPr>
        <w:t>NB : Le seuil de performance minimum R est supérieur à 2 L/kWh.</w:t>
      </w:r>
    </w:p>
    <w:p w14:paraId="069C8A4D" w14:textId="77777777" w:rsidR="002825CF" w:rsidRPr="001C2208" w:rsidRDefault="002825CF" w:rsidP="002825CF">
      <w:pPr>
        <w:suppressAutoHyphens w:val="0"/>
        <w:rPr>
          <w:rFonts w:eastAsia="Arial"/>
          <w:bCs/>
          <w:sz w:val="20"/>
          <w:szCs w:val="20"/>
        </w:rPr>
      </w:pPr>
    </w:p>
    <w:p w14:paraId="3E725914" w14:textId="77777777" w:rsidR="002825CF" w:rsidRPr="001C2208" w:rsidRDefault="002825CF" w:rsidP="002825CF">
      <w:pPr>
        <w:suppressAutoHyphens w:val="0"/>
        <w:rPr>
          <w:rFonts w:eastAsia="Arial"/>
          <w:bCs/>
          <w:sz w:val="20"/>
          <w:szCs w:val="20"/>
        </w:rPr>
      </w:pPr>
      <w:r w:rsidRPr="001C2208">
        <w:rPr>
          <w:rFonts w:eastAsia="Arial"/>
          <w:bCs/>
          <w:sz w:val="20"/>
          <w:szCs w:val="20"/>
        </w:rPr>
        <w:t>*Surface de serre équipée (m²) : ……......................</w:t>
      </w:r>
    </w:p>
    <w:p w14:paraId="43D03B71" w14:textId="77777777" w:rsidR="002825CF" w:rsidRPr="001C2208" w:rsidRDefault="002825CF" w:rsidP="002825CF">
      <w:pPr>
        <w:suppressAutoHyphens w:val="0"/>
        <w:rPr>
          <w:rFonts w:eastAsia="Arial"/>
          <w:bCs/>
          <w:sz w:val="20"/>
          <w:szCs w:val="20"/>
        </w:rPr>
      </w:pPr>
    </w:p>
    <w:p w14:paraId="26853C76" w14:textId="77777777" w:rsidR="002825CF" w:rsidRPr="001C2208" w:rsidRDefault="002825CF" w:rsidP="002825CF">
      <w:pPr>
        <w:suppressAutoHyphens w:val="0"/>
        <w:rPr>
          <w:rFonts w:eastAsia="Arial"/>
          <w:bCs/>
          <w:sz w:val="20"/>
          <w:szCs w:val="20"/>
        </w:rPr>
      </w:pPr>
      <w:r w:rsidRPr="001C2208">
        <w:rPr>
          <w:rFonts w:eastAsia="Arial"/>
          <w:bCs/>
          <w:sz w:val="20"/>
          <w:szCs w:val="20"/>
        </w:rPr>
        <w:t xml:space="preserve">*Capacité du système de déshumidification thermodynamique (C) à 20°C et 80 % </w:t>
      </w:r>
      <w:proofErr w:type="spellStart"/>
      <w:r w:rsidRPr="001C2208">
        <w:rPr>
          <w:rFonts w:eastAsia="Arial"/>
          <w:bCs/>
          <w:sz w:val="20"/>
          <w:szCs w:val="20"/>
        </w:rPr>
        <w:t>Hr</w:t>
      </w:r>
      <w:proofErr w:type="spellEnd"/>
      <w:r w:rsidRPr="001C2208">
        <w:rPr>
          <w:rFonts w:eastAsia="Arial"/>
          <w:bCs/>
          <w:sz w:val="20"/>
          <w:szCs w:val="20"/>
        </w:rPr>
        <w:t xml:space="preserve"> (litres/heure) pour 1 000 m</w:t>
      </w:r>
      <w:r w:rsidRPr="001C2208">
        <w:rPr>
          <w:rFonts w:eastAsia="Arial"/>
          <w:bCs/>
          <w:sz w:val="20"/>
          <w:szCs w:val="20"/>
          <w:vertAlign w:val="superscript"/>
        </w:rPr>
        <w:t>2</w:t>
      </w:r>
      <w:r w:rsidRPr="001C2208">
        <w:rPr>
          <w:rFonts w:eastAsia="Arial"/>
          <w:bCs/>
          <w:sz w:val="20"/>
          <w:szCs w:val="20"/>
        </w:rPr>
        <w:t xml:space="preserve"> de serres : ……......................</w:t>
      </w:r>
    </w:p>
    <w:p w14:paraId="606D4F9C" w14:textId="77777777" w:rsidR="002825CF" w:rsidRPr="001C2208" w:rsidRDefault="002825CF" w:rsidP="002825CF">
      <w:pPr>
        <w:suppressAutoHyphens w:val="0"/>
        <w:jc w:val="both"/>
        <w:rPr>
          <w:rFonts w:eastAsia="Arial"/>
          <w:bCs/>
          <w:sz w:val="20"/>
          <w:szCs w:val="20"/>
        </w:rPr>
      </w:pPr>
    </w:p>
    <w:p w14:paraId="5C93FE38" w14:textId="77777777" w:rsidR="002825CF" w:rsidRPr="001C2208" w:rsidRDefault="002825CF" w:rsidP="002825CF">
      <w:pPr>
        <w:suppressAutoHyphens w:val="0"/>
        <w:jc w:val="both"/>
        <w:rPr>
          <w:rFonts w:eastAsia="Arial"/>
          <w:bCs/>
          <w:sz w:val="20"/>
          <w:szCs w:val="20"/>
        </w:rPr>
      </w:pPr>
      <w:r w:rsidRPr="001C2208">
        <w:rPr>
          <w:rFonts w:eastAsia="Arial"/>
          <w:bCs/>
          <w:sz w:val="20"/>
          <w:szCs w:val="20"/>
        </w:rPr>
        <w:t xml:space="preserve">NB : La </w:t>
      </w:r>
      <w:r w:rsidRPr="001C2208">
        <w:rPr>
          <w:sz w:val="20"/>
          <w:szCs w:val="20"/>
        </w:rPr>
        <w:t>capacité minimum C de déshumidification à 20°C et 80 % d’humidité relative (</w:t>
      </w:r>
      <w:proofErr w:type="spellStart"/>
      <w:r w:rsidRPr="001C2208">
        <w:rPr>
          <w:sz w:val="20"/>
          <w:szCs w:val="20"/>
        </w:rPr>
        <w:t>Hr</w:t>
      </w:r>
      <w:proofErr w:type="spellEnd"/>
      <w:r w:rsidRPr="001C2208">
        <w:rPr>
          <w:sz w:val="20"/>
          <w:szCs w:val="20"/>
        </w:rPr>
        <w:t>), exprimée en litres/heure pour 1 000 m² de serre est supérieure à 9 litres/heure pour 1 000 m</w:t>
      </w:r>
      <w:r w:rsidRPr="001C2208">
        <w:rPr>
          <w:sz w:val="20"/>
          <w:szCs w:val="20"/>
          <w:vertAlign w:val="superscript"/>
        </w:rPr>
        <w:t>2</w:t>
      </w:r>
      <w:r w:rsidRPr="001C2208">
        <w:rPr>
          <w:sz w:val="20"/>
          <w:szCs w:val="20"/>
        </w:rPr>
        <w:t xml:space="preserve"> de serre.</w:t>
      </w:r>
    </w:p>
    <w:p w14:paraId="58BEBAE7" w14:textId="77777777" w:rsidR="002825CF" w:rsidRPr="001C2208" w:rsidRDefault="002825CF" w:rsidP="00F567CA">
      <w:pPr>
        <w:suppressAutoHyphens w:val="0"/>
        <w:jc w:val="both"/>
        <w:rPr>
          <w:rFonts w:eastAsia="Arial"/>
          <w:bCs/>
          <w:sz w:val="20"/>
          <w:szCs w:val="20"/>
        </w:rPr>
      </w:pPr>
    </w:p>
    <w:p w14:paraId="15CF13C9" w14:textId="2412D491" w:rsidR="00193BF7" w:rsidRPr="001C2208" w:rsidRDefault="00193BF7" w:rsidP="00F567CA">
      <w:pPr>
        <w:suppressAutoHyphens w:val="0"/>
        <w:jc w:val="both"/>
        <w:rPr>
          <w:rFonts w:eastAsia="Arial"/>
          <w:bCs/>
          <w:sz w:val="20"/>
          <w:szCs w:val="20"/>
        </w:rPr>
      </w:pPr>
      <w:r w:rsidRPr="001C2208">
        <w:rPr>
          <w:rFonts w:eastAsia="Arial"/>
          <w:bCs/>
          <w:sz w:val="20"/>
          <w:szCs w:val="20"/>
        </w:rPr>
        <w:t>A ne remplir que si les marque et référence du déshumidificateur thermodynamique ne sont pas mentionnées sur la preuve de</w:t>
      </w:r>
      <w:r w:rsidR="00CC6680" w:rsidRPr="001C2208">
        <w:rPr>
          <w:rFonts w:eastAsia="Arial"/>
          <w:bCs/>
          <w:sz w:val="20"/>
          <w:szCs w:val="20"/>
        </w:rPr>
        <w:t xml:space="preserve"> </w:t>
      </w:r>
      <w:r w:rsidRPr="001C2208">
        <w:rPr>
          <w:rFonts w:eastAsia="Arial"/>
          <w:bCs/>
          <w:sz w:val="20"/>
          <w:szCs w:val="20"/>
        </w:rPr>
        <w:t>réalisation de l’opération :</w:t>
      </w:r>
    </w:p>
    <w:p w14:paraId="4436B9F2" w14:textId="77777777" w:rsidR="00193BF7" w:rsidRPr="001C2208" w:rsidRDefault="00193BF7" w:rsidP="00193BF7">
      <w:pPr>
        <w:suppressAutoHyphens w:val="0"/>
        <w:rPr>
          <w:rFonts w:eastAsia="Arial"/>
          <w:bCs/>
          <w:sz w:val="20"/>
          <w:szCs w:val="20"/>
        </w:rPr>
      </w:pPr>
      <w:r w:rsidRPr="001C2208">
        <w:rPr>
          <w:rFonts w:eastAsia="Arial"/>
          <w:bCs/>
          <w:sz w:val="20"/>
          <w:szCs w:val="20"/>
        </w:rPr>
        <w:t>*Marque : ……......................</w:t>
      </w:r>
    </w:p>
    <w:p w14:paraId="4740F6E1" w14:textId="02884E09" w:rsidR="00693CCA" w:rsidRPr="001C2208" w:rsidRDefault="00193BF7" w:rsidP="00193BF7">
      <w:pPr>
        <w:suppressAutoHyphens w:val="0"/>
        <w:rPr>
          <w:rFonts w:eastAsia="Arial"/>
          <w:bCs/>
          <w:sz w:val="20"/>
          <w:szCs w:val="20"/>
        </w:rPr>
      </w:pPr>
      <w:r w:rsidRPr="001C2208">
        <w:rPr>
          <w:rFonts w:eastAsia="Arial"/>
          <w:bCs/>
          <w:sz w:val="20"/>
          <w:szCs w:val="20"/>
        </w:rPr>
        <w:t>*Référence : ……......................</w:t>
      </w:r>
    </w:p>
    <w:p w14:paraId="372AE21C" w14:textId="621A9DDA" w:rsidR="00693CCA" w:rsidRPr="001C2208" w:rsidRDefault="00693CCA" w:rsidP="000A186B">
      <w:pPr>
        <w:suppressAutoHyphens w:val="0"/>
        <w:rPr>
          <w:rFonts w:eastAsia="Arial"/>
          <w:bCs/>
          <w:sz w:val="20"/>
          <w:szCs w:val="20"/>
        </w:rPr>
      </w:pPr>
    </w:p>
    <w:p w14:paraId="32269EAB" w14:textId="0841839E" w:rsidR="005C67B7" w:rsidRPr="001C2208" w:rsidRDefault="005C67B7">
      <w:pPr>
        <w:suppressAutoHyphens w:val="0"/>
        <w:rPr>
          <w:rFonts w:eastAsia="Arial"/>
          <w:bCs/>
          <w:sz w:val="20"/>
          <w:szCs w:val="20"/>
        </w:rPr>
      </w:pPr>
      <w:r w:rsidRPr="001C2208">
        <w:rPr>
          <w:rFonts w:eastAsia="Arial"/>
          <w:bCs/>
          <w:sz w:val="20"/>
          <w:szCs w:val="20"/>
        </w:rPr>
        <w:br w:type="page"/>
      </w:r>
    </w:p>
    <w:p w14:paraId="47CAB6B5" w14:textId="77777777" w:rsidR="00F03E00" w:rsidRPr="001C2208" w:rsidRDefault="00F03E00" w:rsidP="00F03E00">
      <w:pPr>
        <w:jc w:val="center"/>
        <w:rPr>
          <w:rFonts w:eastAsia="Arial"/>
        </w:rPr>
      </w:pPr>
      <w:r w:rsidRPr="001C2208">
        <w:rPr>
          <w:bCs/>
        </w:rPr>
        <w:lastRenderedPageBreak/>
        <w:t>Certificats d’économies d’énergie</w:t>
      </w:r>
    </w:p>
    <w:p w14:paraId="46D00FE0" w14:textId="77777777" w:rsidR="00F03E00" w:rsidRPr="001C2208" w:rsidRDefault="00F03E00" w:rsidP="00F03E00">
      <w:pPr>
        <w:jc w:val="center"/>
        <w:rPr>
          <w:bCs/>
          <w:sz w:val="22"/>
        </w:rPr>
      </w:pPr>
    </w:p>
    <w:p w14:paraId="36FDE136" w14:textId="425BC333" w:rsidR="00F03E00" w:rsidRPr="001C2208" w:rsidRDefault="00F03E00" w:rsidP="00F03E00">
      <w:pPr>
        <w:jc w:val="center"/>
        <w:rPr>
          <w:sz w:val="22"/>
          <w:szCs w:val="22"/>
        </w:rPr>
      </w:pPr>
      <w:r w:rsidRPr="001C2208">
        <w:rPr>
          <w:bCs/>
          <w:sz w:val="22"/>
        </w:rPr>
        <w:t xml:space="preserve">Opération n° </w:t>
      </w:r>
      <w:r w:rsidR="00AA28FB" w:rsidRPr="001C2208">
        <w:rPr>
          <w:b/>
          <w:sz w:val="22"/>
        </w:rPr>
        <w:t>AGRI-TH-119</w:t>
      </w:r>
    </w:p>
    <w:p w14:paraId="44B5B07B" w14:textId="77777777" w:rsidR="00F03E00" w:rsidRPr="001C2208" w:rsidRDefault="00F03E00" w:rsidP="00F03E00">
      <w:pPr>
        <w:rPr>
          <w:sz w:val="22"/>
          <w:szCs w:val="22"/>
        </w:rPr>
      </w:pPr>
    </w:p>
    <w:tbl>
      <w:tblPr>
        <w:tblW w:w="10065" w:type="dxa"/>
        <w:tblInd w:w="-5" w:type="dxa"/>
        <w:tblLayout w:type="fixed"/>
        <w:tblLook w:val="0000" w:firstRow="0" w:lastRow="0" w:firstColumn="0" w:lastColumn="0" w:noHBand="0" w:noVBand="0"/>
      </w:tblPr>
      <w:tblGrid>
        <w:gridCol w:w="10065"/>
      </w:tblGrid>
      <w:tr w:rsidR="00F03E00" w:rsidRPr="001C2208" w14:paraId="7DFF12C8" w14:textId="77777777" w:rsidTr="00747A42">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09402CB0" w14:textId="1AB1AA3D" w:rsidR="00F03E00" w:rsidRPr="001C2208" w:rsidRDefault="008B1C0F" w:rsidP="00747A42">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Système de déshumidification avec air extérieur</w:t>
            </w:r>
          </w:p>
        </w:tc>
      </w:tr>
    </w:tbl>
    <w:p w14:paraId="3D80815C" w14:textId="77777777" w:rsidR="00F03E00" w:rsidRPr="001C2208" w:rsidRDefault="00F03E00" w:rsidP="00F03E00">
      <w:pPr>
        <w:jc w:val="both"/>
        <w:rPr>
          <w:sz w:val="22"/>
          <w:szCs w:val="22"/>
        </w:rPr>
      </w:pPr>
    </w:p>
    <w:p w14:paraId="05EF8642" w14:textId="77777777" w:rsidR="00F03E00" w:rsidRPr="001C2208" w:rsidRDefault="00F03E00" w:rsidP="00F03E00">
      <w:pPr>
        <w:jc w:val="both"/>
        <w:rPr>
          <w:sz w:val="22"/>
          <w:szCs w:val="22"/>
          <w:u w:val="single"/>
        </w:rPr>
      </w:pPr>
      <w:r w:rsidRPr="001C2208">
        <w:rPr>
          <w:b/>
          <w:sz w:val="22"/>
          <w:szCs w:val="22"/>
          <w:u w:val="single"/>
        </w:rPr>
        <w:t>1. Secteur d’application</w:t>
      </w:r>
    </w:p>
    <w:p w14:paraId="50FE51AA" w14:textId="166F80C7" w:rsidR="00F03E00" w:rsidRPr="001C2208" w:rsidRDefault="00180730" w:rsidP="00F03E00">
      <w:pPr>
        <w:jc w:val="both"/>
        <w:rPr>
          <w:sz w:val="22"/>
          <w:szCs w:val="22"/>
        </w:rPr>
      </w:pPr>
      <w:r w:rsidRPr="001C2208">
        <w:rPr>
          <w:sz w:val="22"/>
          <w:szCs w:val="22"/>
        </w:rPr>
        <w:t>Agriculture : serres maraîchères neuves ou existantes.</w:t>
      </w:r>
    </w:p>
    <w:p w14:paraId="478FCFBB" w14:textId="77777777" w:rsidR="00F03E00" w:rsidRPr="001C2208" w:rsidRDefault="00F03E00" w:rsidP="00F03E00">
      <w:pPr>
        <w:jc w:val="both"/>
        <w:rPr>
          <w:sz w:val="22"/>
          <w:szCs w:val="22"/>
        </w:rPr>
      </w:pPr>
    </w:p>
    <w:p w14:paraId="73212521" w14:textId="77777777" w:rsidR="00F03E00" w:rsidRPr="001C2208" w:rsidRDefault="00F03E00" w:rsidP="00F03E00">
      <w:pPr>
        <w:jc w:val="both"/>
        <w:rPr>
          <w:sz w:val="22"/>
          <w:szCs w:val="22"/>
          <w:u w:val="single"/>
        </w:rPr>
      </w:pPr>
      <w:r w:rsidRPr="001C2208">
        <w:rPr>
          <w:b/>
          <w:sz w:val="22"/>
          <w:szCs w:val="22"/>
          <w:u w:val="single"/>
        </w:rPr>
        <w:t>2. Dénomination</w:t>
      </w:r>
    </w:p>
    <w:p w14:paraId="23A97ACB" w14:textId="7AD6A8E8" w:rsidR="00F03E00" w:rsidRPr="001C2208" w:rsidRDefault="000C082C" w:rsidP="000C082C">
      <w:pPr>
        <w:jc w:val="both"/>
        <w:rPr>
          <w:sz w:val="22"/>
          <w:szCs w:val="22"/>
        </w:rPr>
      </w:pPr>
      <w:r w:rsidRPr="001C2208">
        <w:rPr>
          <w:sz w:val="22"/>
          <w:szCs w:val="22"/>
        </w:rPr>
        <w:t>Mise en place d’un dispositif de déshumidification d’une serre avec de l’air extérieur par une boite de traitement d’air ou corridor et distribution de l’air.</w:t>
      </w:r>
    </w:p>
    <w:p w14:paraId="7B2A7ACC" w14:textId="27B5EC08" w:rsidR="00333874" w:rsidRPr="001C2208" w:rsidRDefault="00333874" w:rsidP="000C082C">
      <w:pPr>
        <w:jc w:val="both"/>
        <w:rPr>
          <w:sz w:val="22"/>
          <w:szCs w:val="22"/>
        </w:rPr>
      </w:pPr>
    </w:p>
    <w:p w14:paraId="092CB591" w14:textId="1A287533" w:rsidR="00333874" w:rsidRPr="001C2208" w:rsidRDefault="00333874" w:rsidP="000C082C">
      <w:pPr>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w:t>
      </w:r>
      <w:r w:rsidR="00A86D72">
        <w:rPr>
          <w:sz w:val="22"/>
          <w:szCs w:val="22"/>
        </w:rPr>
        <w:t>avril</w:t>
      </w:r>
      <w:r w:rsidRPr="001C2208">
        <w:rPr>
          <w:sz w:val="22"/>
          <w:szCs w:val="22"/>
        </w:rPr>
        <w:t xml:space="preserve"> 2030.</w:t>
      </w:r>
    </w:p>
    <w:p w14:paraId="2EC1D73E" w14:textId="77777777" w:rsidR="000C082C" w:rsidRPr="001C2208" w:rsidRDefault="000C082C" w:rsidP="000C082C">
      <w:pPr>
        <w:jc w:val="both"/>
        <w:rPr>
          <w:sz w:val="22"/>
          <w:szCs w:val="22"/>
        </w:rPr>
      </w:pPr>
    </w:p>
    <w:p w14:paraId="37D892B7" w14:textId="77777777" w:rsidR="00F03E00" w:rsidRPr="001C2208" w:rsidRDefault="00F03E00" w:rsidP="00F03E00">
      <w:pPr>
        <w:jc w:val="both"/>
        <w:rPr>
          <w:b/>
          <w:sz w:val="22"/>
          <w:szCs w:val="22"/>
          <w:u w:val="single"/>
        </w:rPr>
      </w:pPr>
      <w:r w:rsidRPr="001C2208">
        <w:rPr>
          <w:b/>
          <w:sz w:val="22"/>
          <w:szCs w:val="22"/>
          <w:u w:val="single"/>
        </w:rPr>
        <w:t>3. Conditions pour la délivrance de certificats</w:t>
      </w:r>
    </w:p>
    <w:p w14:paraId="00B40A18" w14:textId="2861CE76" w:rsidR="000C082C" w:rsidRPr="001C2208" w:rsidRDefault="000C082C" w:rsidP="000C082C">
      <w:pPr>
        <w:suppressAutoHyphens w:val="0"/>
        <w:jc w:val="both"/>
        <w:rPr>
          <w:sz w:val="22"/>
          <w:szCs w:val="22"/>
        </w:rPr>
      </w:pPr>
      <w:r w:rsidRPr="001C2208">
        <w:rPr>
          <w:sz w:val="22"/>
          <w:szCs w:val="22"/>
        </w:rPr>
        <w:t>La mise en place est réalisée par un professionnel.</w:t>
      </w:r>
    </w:p>
    <w:p w14:paraId="4B3A3EF0" w14:textId="77777777" w:rsidR="000C082C" w:rsidRPr="001C2208" w:rsidRDefault="000C082C" w:rsidP="000C082C">
      <w:pPr>
        <w:suppressAutoHyphens w:val="0"/>
        <w:jc w:val="both"/>
        <w:rPr>
          <w:sz w:val="22"/>
          <w:szCs w:val="22"/>
        </w:rPr>
      </w:pPr>
    </w:p>
    <w:p w14:paraId="4A6A614F" w14:textId="57BEBBCF" w:rsidR="000C082C" w:rsidRPr="001C2208" w:rsidRDefault="000C082C" w:rsidP="000C082C">
      <w:pPr>
        <w:suppressAutoHyphens w:val="0"/>
        <w:jc w:val="both"/>
        <w:rPr>
          <w:sz w:val="22"/>
          <w:szCs w:val="22"/>
        </w:rPr>
      </w:pPr>
      <w:r w:rsidRPr="001C2208">
        <w:rPr>
          <w:sz w:val="22"/>
          <w:szCs w:val="22"/>
        </w:rPr>
        <w:t xml:space="preserve">Le dispositif comporte une ventilation forcée prélevant l’air extérieur avec ou sans récupération en </w:t>
      </w:r>
      <w:r w:rsidR="00333874" w:rsidRPr="002958F1">
        <w:rPr>
          <w:bCs/>
          <w:sz w:val="22"/>
          <w:szCs w:val="22"/>
        </w:rPr>
        <w:t>simple ou</w:t>
      </w:r>
      <w:r w:rsidR="00333874" w:rsidRPr="001C2208">
        <w:rPr>
          <w:sz w:val="22"/>
          <w:szCs w:val="22"/>
        </w:rPr>
        <w:t xml:space="preserve"> </w:t>
      </w:r>
      <w:r w:rsidRPr="001C2208">
        <w:rPr>
          <w:sz w:val="22"/>
          <w:szCs w:val="22"/>
        </w:rPr>
        <w:t>double flux, située en paroi de serre et connectée à une gaine de distribution d’air.</w:t>
      </w:r>
    </w:p>
    <w:p w14:paraId="33E8CA01" w14:textId="77777777" w:rsidR="000C082C" w:rsidRPr="001C2208" w:rsidRDefault="000C082C" w:rsidP="000C082C">
      <w:pPr>
        <w:suppressAutoHyphens w:val="0"/>
        <w:jc w:val="both"/>
        <w:rPr>
          <w:sz w:val="22"/>
          <w:szCs w:val="22"/>
        </w:rPr>
      </w:pPr>
    </w:p>
    <w:p w14:paraId="47C463DD" w14:textId="0D078FB1" w:rsidR="000C082C" w:rsidRPr="001C2208" w:rsidRDefault="000C082C" w:rsidP="000C082C">
      <w:pPr>
        <w:suppressAutoHyphens w:val="0"/>
        <w:jc w:val="both"/>
        <w:rPr>
          <w:sz w:val="22"/>
          <w:szCs w:val="22"/>
        </w:rPr>
      </w:pPr>
      <w:r w:rsidRPr="001C2208">
        <w:rPr>
          <w:sz w:val="22"/>
          <w:szCs w:val="22"/>
        </w:rPr>
        <w:t>Le dispositif est piloté de manière automatique à l’aide d’un ordinateur de gestion climatique permettant de visualiser, de contrôler et de piloter le chauffage, la ventilation et l’hygrométrie à l’intérieur de la serre en prenant en compte les données climatiques extérieures et intérieures.</w:t>
      </w:r>
    </w:p>
    <w:p w14:paraId="762035C4" w14:textId="77777777" w:rsidR="000C082C" w:rsidRPr="001C2208" w:rsidRDefault="000C082C" w:rsidP="000C082C">
      <w:pPr>
        <w:suppressAutoHyphens w:val="0"/>
        <w:jc w:val="both"/>
        <w:rPr>
          <w:sz w:val="22"/>
          <w:szCs w:val="22"/>
        </w:rPr>
      </w:pPr>
    </w:p>
    <w:p w14:paraId="78CF41FD" w14:textId="6D34E20F" w:rsidR="000C082C" w:rsidRPr="001C2208" w:rsidRDefault="000C082C" w:rsidP="000C082C">
      <w:pPr>
        <w:suppressAutoHyphens w:val="0"/>
        <w:jc w:val="both"/>
        <w:rPr>
          <w:sz w:val="22"/>
          <w:szCs w:val="22"/>
        </w:rPr>
      </w:pPr>
      <w:r w:rsidRPr="001C2208">
        <w:rPr>
          <w:sz w:val="22"/>
          <w:szCs w:val="22"/>
        </w:rPr>
        <w:t xml:space="preserve">La preuve de la réalisation de l’opération mentionne la mise en place d'un dispositif de déshumidification avec admission forcée d’air extérieur </w:t>
      </w:r>
      <w:r w:rsidR="00C47E42" w:rsidRPr="001C2208">
        <w:rPr>
          <w:sz w:val="22"/>
          <w:szCs w:val="22"/>
        </w:rPr>
        <w:t>simple ou</w:t>
      </w:r>
      <w:r w:rsidRPr="001C2208">
        <w:rPr>
          <w:sz w:val="22"/>
          <w:szCs w:val="22"/>
        </w:rPr>
        <w:t xml:space="preserve"> double flux</w:t>
      </w:r>
      <w:r w:rsidR="00C47E42" w:rsidRPr="001C2208">
        <w:rPr>
          <w:sz w:val="22"/>
          <w:szCs w:val="22"/>
        </w:rPr>
        <w:t>, de capacité minimale de déshumidification de 1 vol/h</w:t>
      </w:r>
      <w:r w:rsidRPr="001C2208">
        <w:rPr>
          <w:sz w:val="22"/>
          <w:szCs w:val="22"/>
        </w:rPr>
        <w:t xml:space="preserve"> par une boite de traitement d’air ou corridor connectée à une gaine de distribution d’air ainsi que la surface de serre équipée du dispositif.</w:t>
      </w:r>
    </w:p>
    <w:p w14:paraId="45AFBED9" w14:textId="77777777" w:rsidR="000C082C" w:rsidRPr="001C2208" w:rsidRDefault="000C082C" w:rsidP="000C082C">
      <w:pPr>
        <w:suppressAutoHyphens w:val="0"/>
        <w:jc w:val="both"/>
        <w:rPr>
          <w:sz w:val="22"/>
          <w:szCs w:val="22"/>
        </w:rPr>
      </w:pPr>
    </w:p>
    <w:p w14:paraId="5462F673" w14:textId="2B788E4F" w:rsidR="005C67B7" w:rsidRPr="001C2208" w:rsidRDefault="000C082C" w:rsidP="000C082C">
      <w:pPr>
        <w:suppressAutoHyphens w:val="0"/>
        <w:jc w:val="both"/>
        <w:rPr>
          <w:rFonts w:eastAsia="Arial"/>
          <w:bCs/>
          <w:sz w:val="20"/>
          <w:szCs w:val="20"/>
        </w:rPr>
      </w:pPr>
      <w:r w:rsidRPr="001C2208">
        <w:rPr>
          <w:sz w:val="22"/>
          <w:szCs w:val="22"/>
        </w:rPr>
        <w:t>A défaut, la preuve de la réalisation de l’opération mentionne la mise en place d'un dispositif avec ses marque et référence</w:t>
      </w:r>
      <w:r w:rsidR="0000597A" w:rsidRPr="001C2208">
        <w:rPr>
          <w:sz w:val="22"/>
          <w:szCs w:val="22"/>
        </w:rPr>
        <w:t xml:space="preserve">, son débit d’air (en </w:t>
      </w:r>
      <w:r w:rsidR="002A2389" w:rsidRPr="001C2208">
        <w:rPr>
          <w:sz w:val="22"/>
          <w:szCs w:val="22"/>
        </w:rPr>
        <w:t>m</w:t>
      </w:r>
      <w:r w:rsidR="002A2389" w:rsidRPr="001C2208">
        <w:rPr>
          <w:sz w:val="22"/>
          <w:szCs w:val="22"/>
          <w:vertAlign w:val="superscript"/>
        </w:rPr>
        <w:t>3</w:t>
      </w:r>
      <w:r w:rsidR="0000597A" w:rsidRPr="001C2208">
        <w:rPr>
          <w:sz w:val="22"/>
          <w:szCs w:val="22"/>
        </w:rPr>
        <w:t>/h)</w:t>
      </w:r>
      <w:r w:rsidRPr="001C2208">
        <w:rPr>
          <w:sz w:val="22"/>
          <w:szCs w:val="22"/>
        </w:rPr>
        <w:t xml:space="preserve"> ainsi que </w:t>
      </w:r>
      <w:r w:rsidR="0000597A" w:rsidRPr="001C2208">
        <w:rPr>
          <w:sz w:val="22"/>
          <w:szCs w:val="22"/>
        </w:rPr>
        <w:t xml:space="preserve">les dimensions (surface et hauteur sous </w:t>
      </w:r>
      <w:proofErr w:type="gramStart"/>
      <w:r w:rsidR="0000597A" w:rsidRPr="001C2208">
        <w:rPr>
          <w:sz w:val="22"/>
          <w:szCs w:val="22"/>
        </w:rPr>
        <w:t xml:space="preserve">chéneau) </w:t>
      </w:r>
      <w:r w:rsidRPr="001C2208">
        <w:rPr>
          <w:sz w:val="22"/>
          <w:szCs w:val="22"/>
        </w:rPr>
        <w:t xml:space="preserve"> de</w:t>
      </w:r>
      <w:proofErr w:type="gramEnd"/>
      <w:r w:rsidRPr="001C2208">
        <w:rPr>
          <w:sz w:val="22"/>
          <w:szCs w:val="22"/>
        </w:rPr>
        <w:t xml:space="preserve"> </w:t>
      </w:r>
      <w:r w:rsidR="0000597A" w:rsidRPr="001C2208">
        <w:rPr>
          <w:sz w:val="22"/>
          <w:szCs w:val="22"/>
        </w:rPr>
        <w:t xml:space="preserve">la </w:t>
      </w:r>
      <w:r w:rsidRPr="001C2208">
        <w:rPr>
          <w:sz w:val="22"/>
          <w:szCs w:val="22"/>
        </w:rPr>
        <w:t>serre équipée du dispositif</w:t>
      </w:r>
      <w:r w:rsidR="00A85EA1" w:rsidRPr="001C2208">
        <w:rPr>
          <w:sz w:val="22"/>
          <w:szCs w:val="22"/>
        </w:rPr>
        <w:t>.</w:t>
      </w:r>
      <w:r w:rsidRPr="001C2208">
        <w:rPr>
          <w:sz w:val="22"/>
          <w:szCs w:val="22"/>
        </w:rPr>
        <w:t xml:space="preserve"> </w:t>
      </w:r>
      <w:r w:rsidR="00A85EA1" w:rsidRPr="001C2208">
        <w:rPr>
          <w:sz w:val="22"/>
          <w:szCs w:val="22"/>
        </w:rPr>
        <w:t>E</w:t>
      </w:r>
      <w:r w:rsidRPr="001C2208">
        <w:rPr>
          <w:sz w:val="22"/>
          <w:szCs w:val="22"/>
        </w:rPr>
        <w:t>lle est complétée par un document issu du fabricant indiquant que le dispositif de marque et référence installé est un dispositif de déshumidification avec admission d’air extérieur comprenant une boite de traitement d’air ou corridor connectée à une gaine de distribution d’air.</w:t>
      </w:r>
    </w:p>
    <w:p w14:paraId="27C53222" w14:textId="77777777" w:rsidR="005C67B7" w:rsidRPr="001C2208" w:rsidRDefault="005C67B7" w:rsidP="000A186B">
      <w:pPr>
        <w:suppressAutoHyphens w:val="0"/>
        <w:rPr>
          <w:rFonts w:eastAsia="Arial"/>
          <w:bCs/>
          <w:sz w:val="22"/>
          <w:szCs w:val="22"/>
        </w:rPr>
      </w:pPr>
    </w:p>
    <w:p w14:paraId="7D88236F" w14:textId="77777777" w:rsidR="000D3013" w:rsidRPr="001C2208" w:rsidRDefault="000D3013" w:rsidP="000D3013">
      <w:pPr>
        <w:jc w:val="both"/>
        <w:rPr>
          <w:b/>
          <w:sz w:val="22"/>
          <w:szCs w:val="22"/>
          <w:u w:val="single"/>
        </w:rPr>
      </w:pPr>
      <w:r w:rsidRPr="001C2208">
        <w:rPr>
          <w:b/>
          <w:sz w:val="22"/>
          <w:szCs w:val="22"/>
          <w:u w:val="single"/>
        </w:rPr>
        <w:t>4. Durée de vie conventionnelle</w:t>
      </w:r>
    </w:p>
    <w:p w14:paraId="6AC46091" w14:textId="4AF824E5" w:rsidR="000D3013" w:rsidRPr="001C2208" w:rsidRDefault="008D22D0" w:rsidP="000D3013">
      <w:pPr>
        <w:jc w:val="both"/>
        <w:rPr>
          <w:sz w:val="22"/>
          <w:szCs w:val="22"/>
        </w:rPr>
      </w:pPr>
      <w:r w:rsidRPr="001C2208">
        <w:rPr>
          <w:sz w:val="22"/>
          <w:szCs w:val="22"/>
        </w:rPr>
        <w:t>1</w:t>
      </w:r>
      <w:r w:rsidR="00F64F49" w:rsidRPr="001C2208">
        <w:rPr>
          <w:sz w:val="22"/>
          <w:szCs w:val="22"/>
        </w:rPr>
        <w:t>7</w:t>
      </w:r>
      <w:r w:rsidR="000D3013" w:rsidRPr="001C2208">
        <w:rPr>
          <w:sz w:val="22"/>
          <w:szCs w:val="22"/>
        </w:rPr>
        <w:t xml:space="preserve"> ans.</w:t>
      </w:r>
    </w:p>
    <w:p w14:paraId="0AB995A3" w14:textId="77777777" w:rsidR="000D3013" w:rsidRPr="001C2208" w:rsidRDefault="000D3013" w:rsidP="000D3013">
      <w:pPr>
        <w:suppressAutoHyphens w:val="0"/>
        <w:rPr>
          <w:rFonts w:eastAsia="Arial"/>
          <w:bCs/>
          <w:sz w:val="22"/>
          <w:szCs w:val="22"/>
        </w:rPr>
      </w:pPr>
    </w:p>
    <w:p w14:paraId="0CAE448B" w14:textId="77777777" w:rsidR="000D3013" w:rsidRPr="001C2208" w:rsidRDefault="000D3013" w:rsidP="000D3013">
      <w:pPr>
        <w:suppressAutoHyphens w:val="0"/>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14883010" w14:textId="77777777" w:rsidR="000D3013" w:rsidRPr="001C2208" w:rsidRDefault="000D3013" w:rsidP="000D3013">
      <w:pPr>
        <w:pStyle w:val="Corpsdetexte"/>
        <w:rPr>
          <w:bCs/>
          <w:color w:val="auto"/>
          <w:sz w:val="22"/>
          <w:szCs w:val="22"/>
        </w:rPr>
      </w:pPr>
      <w:r w:rsidRPr="001C2208">
        <w:rPr>
          <w:bCs/>
          <w:color w:val="auto"/>
          <w:sz w:val="22"/>
          <w:szCs w:val="22"/>
        </w:rPr>
        <w:t>Le volume de certificats d’économies d’énergie est déterminé comme suit :</w:t>
      </w:r>
    </w:p>
    <w:p w14:paraId="442A7D74" w14:textId="56C3ED07" w:rsidR="00D43DAB" w:rsidRPr="001C2208" w:rsidRDefault="00D43DAB" w:rsidP="000D3013">
      <w:pPr>
        <w:pStyle w:val="Corpsdetexte"/>
        <w:rPr>
          <w:bCs/>
          <w:color w:val="auto"/>
          <w:sz w:val="22"/>
          <w:szCs w:val="22"/>
        </w:rPr>
      </w:pPr>
    </w:p>
    <w:tbl>
      <w:tblPr>
        <w:tblStyle w:val="Grilledutableau"/>
        <w:tblW w:w="0" w:type="auto"/>
        <w:jc w:val="center"/>
        <w:tblLook w:val="04A0" w:firstRow="1" w:lastRow="0" w:firstColumn="1" w:lastColumn="0" w:noHBand="0" w:noVBand="1"/>
      </w:tblPr>
      <w:tblGrid>
        <w:gridCol w:w="2019"/>
        <w:gridCol w:w="2019"/>
        <w:gridCol w:w="493"/>
        <w:gridCol w:w="2694"/>
      </w:tblGrid>
      <w:tr w:rsidR="00D43DAB" w:rsidRPr="001C2208" w14:paraId="57050F95" w14:textId="77777777" w:rsidTr="007E0831">
        <w:trPr>
          <w:trHeight w:val="593"/>
          <w:jc w:val="center"/>
        </w:trPr>
        <w:tc>
          <w:tcPr>
            <w:tcW w:w="4038" w:type="dxa"/>
            <w:gridSpan w:val="2"/>
            <w:tcBorders>
              <w:right w:val="single" w:sz="4" w:space="0" w:color="auto"/>
            </w:tcBorders>
            <w:vAlign w:val="center"/>
          </w:tcPr>
          <w:p w14:paraId="64A2FB06" w14:textId="17007A26" w:rsidR="00D43DAB" w:rsidRPr="001C2208" w:rsidRDefault="00D43DAB" w:rsidP="007E0831">
            <w:pPr>
              <w:pStyle w:val="Corpsdetexte"/>
              <w:jc w:val="center"/>
              <w:rPr>
                <w:bCs/>
                <w:color w:val="auto"/>
                <w:sz w:val="22"/>
                <w:szCs w:val="22"/>
              </w:rPr>
            </w:pPr>
            <w:r w:rsidRPr="001C2208">
              <w:rPr>
                <w:bCs/>
                <w:color w:val="auto"/>
                <w:sz w:val="22"/>
                <w:szCs w:val="22"/>
              </w:rPr>
              <w:t xml:space="preserve">Montant en kWh </w:t>
            </w:r>
            <w:proofErr w:type="spellStart"/>
            <w:r w:rsidRPr="001C2208">
              <w:rPr>
                <w:bCs/>
                <w:color w:val="auto"/>
                <w:sz w:val="22"/>
                <w:szCs w:val="22"/>
              </w:rPr>
              <w:t>cumac</w:t>
            </w:r>
            <w:proofErr w:type="spellEnd"/>
            <w:r w:rsidRPr="001C2208">
              <w:rPr>
                <w:bCs/>
                <w:color w:val="auto"/>
                <w:sz w:val="22"/>
                <w:szCs w:val="22"/>
              </w:rPr>
              <w:t xml:space="preserve"> par m²</w:t>
            </w:r>
          </w:p>
        </w:tc>
        <w:tc>
          <w:tcPr>
            <w:tcW w:w="493" w:type="dxa"/>
            <w:tcBorders>
              <w:top w:val="nil"/>
              <w:left w:val="single" w:sz="4" w:space="0" w:color="auto"/>
              <w:bottom w:val="nil"/>
              <w:right w:val="single" w:sz="4" w:space="0" w:color="auto"/>
            </w:tcBorders>
            <w:vAlign w:val="center"/>
          </w:tcPr>
          <w:p w14:paraId="5B8506FF" w14:textId="77777777" w:rsidR="00D43DAB" w:rsidRPr="001C2208" w:rsidRDefault="00D43DAB" w:rsidP="007E0831">
            <w:pPr>
              <w:pStyle w:val="Corpsdetexte"/>
              <w:jc w:val="center"/>
              <w:rPr>
                <w:bCs/>
                <w:color w:val="auto"/>
                <w:sz w:val="22"/>
                <w:szCs w:val="22"/>
              </w:rPr>
            </w:pPr>
          </w:p>
        </w:tc>
        <w:tc>
          <w:tcPr>
            <w:tcW w:w="2694" w:type="dxa"/>
            <w:tcBorders>
              <w:left w:val="single" w:sz="4" w:space="0" w:color="auto"/>
            </w:tcBorders>
            <w:vAlign w:val="center"/>
          </w:tcPr>
          <w:p w14:paraId="196A3B1B" w14:textId="3B0E69C9" w:rsidR="00D43DAB" w:rsidRPr="001C2208" w:rsidRDefault="00D43DAB" w:rsidP="007E0831">
            <w:pPr>
              <w:pStyle w:val="Corpsdetexte"/>
              <w:jc w:val="center"/>
              <w:rPr>
                <w:bCs/>
                <w:color w:val="auto"/>
                <w:sz w:val="22"/>
                <w:szCs w:val="22"/>
              </w:rPr>
            </w:pPr>
            <w:r w:rsidRPr="001C2208">
              <w:rPr>
                <w:bCs/>
                <w:color w:val="auto"/>
                <w:sz w:val="22"/>
                <w:szCs w:val="22"/>
              </w:rPr>
              <w:t>Surface de serres équipée du dispositif, en m²</w:t>
            </w:r>
          </w:p>
        </w:tc>
      </w:tr>
      <w:tr w:rsidR="00D43DAB" w:rsidRPr="001C2208" w14:paraId="3987A48C" w14:textId="77777777" w:rsidTr="007E0831">
        <w:trPr>
          <w:trHeight w:val="417"/>
          <w:jc w:val="center"/>
        </w:trPr>
        <w:tc>
          <w:tcPr>
            <w:tcW w:w="2019" w:type="dxa"/>
            <w:vAlign w:val="center"/>
          </w:tcPr>
          <w:p w14:paraId="7833AADB" w14:textId="73F728A5" w:rsidR="00D43DAB" w:rsidRPr="001C2208" w:rsidRDefault="00D43DAB" w:rsidP="007E0831">
            <w:pPr>
              <w:pStyle w:val="Corpsdetexte"/>
              <w:jc w:val="center"/>
              <w:rPr>
                <w:bCs/>
                <w:color w:val="auto"/>
                <w:sz w:val="22"/>
                <w:szCs w:val="22"/>
              </w:rPr>
            </w:pPr>
            <w:r w:rsidRPr="001C2208">
              <w:rPr>
                <w:bCs/>
                <w:color w:val="auto"/>
                <w:sz w:val="22"/>
                <w:szCs w:val="22"/>
              </w:rPr>
              <w:t>Simple flux</w:t>
            </w:r>
          </w:p>
        </w:tc>
        <w:tc>
          <w:tcPr>
            <w:tcW w:w="2019" w:type="dxa"/>
            <w:tcBorders>
              <w:right w:val="single" w:sz="4" w:space="0" w:color="auto"/>
            </w:tcBorders>
            <w:vAlign w:val="center"/>
          </w:tcPr>
          <w:p w14:paraId="712E8AB1" w14:textId="5B38985E" w:rsidR="00D43DAB" w:rsidRPr="001C2208" w:rsidRDefault="00D43DAB" w:rsidP="007E0831">
            <w:pPr>
              <w:pStyle w:val="Corpsdetexte"/>
              <w:jc w:val="center"/>
              <w:rPr>
                <w:b/>
                <w:bCs/>
                <w:color w:val="auto"/>
                <w:sz w:val="22"/>
                <w:szCs w:val="22"/>
              </w:rPr>
            </w:pPr>
            <w:r w:rsidRPr="001C2208">
              <w:rPr>
                <w:b/>
                <w:bCs/>
                <w:color w:val="auto"/>
                <w:sz w:val="22"/>
                <w:szCs w:val="22"/>
              </w:rPr>
              <w:t>440</w:t>
            </w:r>
          </w:p>
        </w:tc>
        <w:tc>
          <w:tcPr>
            <w:tcW w:w="493" w:type="dxa"/>
            <w:vMerge w:val="restart"/>
            <w:tcBorders>
              <w:top w:val="nil"/>
              <w:left w:val="single" w:sz="4" w:space="0" w:color="auto"/>
              <w:bottom w:val="nil"/>
              <w:right w:val="single" w:sz="4" w:space="0" w:color="auto"/>
            </w:tcBorders>
            <w:vAlign w:val="center"/>
          </w:tcPr>
          <w:p w14:paraId="218BA150" w14:textId="7F6E7A16" w:rsidR="00D43DAB" w:rsidRPr="001C2208" w:rsidRDefault="00D43DAB" w:rsidP="007E0831">
            <w:pPr>
              <w:pStyle w:val="Corpsdetexte"/>
              <w:jc w:val="center"/>
              <w:rPr>
                <w:bCs/>
                <w:color w:val="auto"/>
                <w:sz w:val="22"/>
                <w:szCs w:val="22"/>
              </w:rPr>
            </w:pPr>
            <w:r w:rsidRPr="001C2208">
              <w:rPr>
                <w:bCs/>
                <w:color w:val="auto"/>
                <w:sz w:val="22"/>
                <w:szCs w:val="22"/>
              </w:rPr>
              <w:t>X</w:t>
            </w:r>
          </w:p>
        </w:tc>
        <w:tc>
          <w:tcPr>
            <w:tcW w:w="2694" w:type="dxa"/>
            <w:vMerge w:val="restart"/>
            <w:tcBorders>
              <w:left w:val="single" w:sz="4" w:space="0" w:color="auto"/>
            </w:tcBorders>
            <w:vAlign w:val="center"/>
          </w:tcPr>
          <w:p w14:paraId="04B83B07" w14:textId="5C53A6B4" w:rsidR="00D43DAB" w:rsidRPr="001C2208" w:rsidRDefault="00D43DAB" w:rsidP="007E0831">
            <w:pPr>
              <w:pStyle w:val="Corpsdetexte"/>
              <w:jc w:val="center"/>
              <w:rPr>
                <w:b/>
                <w:bCs/>
                <w:color w:val="auto"/>
                <w:sz w:val="22"/>
                <w:szCs w:val="22"/>
              </w:rPr>
            </w:pPr>
            <w:r w:rsidRPr="001C2208">
              <w:rPr>
                <w:b/>
                <w:bCs/>
                <w:color w:val="auto"/>
                <w:sz w:val="22"/>
                <w:szCs w:val="22"/>
              </w:rPr>
              <w:t>S</w:t>
            </w:r>
          </w:p>
        </w:tc>
      </w:tr>
      <w:tr w:rsidR="00D43DAB" w:rsidRPr="001C2208" w14:paraId="78976BD2" w14:textId="77777777" w:rsidTr="007E0831">
        <w:trPr>
          <w:trHeight w:val="410"/>
          <w:jc w:val="center"/>
        </w:trPr>
        <w:tc>
          <w:tcPr>
            <w:tcW w:w="2019" w:type="dxa"/>
            <w:vAlign w:val="center"/>
          </w:tcPr>
          <w:p w14:paraId="23C053CC" w14:textId="19C3DE9B" w:rsidR="00D43DAB" w:rsidRPr="001C2208" w:rsidRDefault="00D43DAB" w:rsidP="007E0831">
            <w:pPr>
              <w:pStyle w:val="Corpsdetexte"/>
              <w:jc w:val="center"/>
              <w:rPr>
                <w:bCs/>
                <w:color w:val="auto"/>
                <w:sz w:val="22"/>
                <w:szCs w:val="22"/>
              </w:rPr>
            </w:pPr>
            <w:r w:rsidRPr="001C2208">
              <w:rPr>
                <w:bCs/>
                <w:color w:val="auto"/>
                <w:sz w:val="22"/>
                <w:szCs w:val="22"/>
              </w:rPr>
              <w:t>Double flux</w:t>
            </w:r>
          </w:p>
        </w:tc>
        <w:tc>
          <w:tcPr>
            <w:tcW w:w="2019" w:type="dxa"/>
            <w:tcBorders>
              <w:right w:val="single" w:sz="4" w:space="0" w:color="auto"/>
            </w:tcBorders>
            <w:vAlign w:val="center"/>
          </w:tcPr>
          <w:p w14:paraId="245B70C8" w14:textId="014466EB" w:rsidR="00D43DAB" w:rsidRPr="001C2208" w:rsidRDefault="00D43DAB" w:rsidP="007E0831">
            <w:pPr>
              <w:pStyle w:val="Corpsdetexte"/>
              <w:jc w:val="center"/>
              <w:rPr>
                <w:b/>
                <w:bCs/>
                <w:color w:val="auto"/>
                <w:sz w:val="22"/>
                <w:szCs w:val="22"/>
              </w:rPr>
            </w:pPr>
            <w:r w:rsidRPr="001C2208">
              <w:rPr>
                <w:b/>
                <w:bCs/>
                <w:color w:val="auto"/>
                <w:sz w:val="22"/>
                <w:szCs w:val="22"/>
              </w:rPr>
              <w:t>760</w:t>
            </w:r>
          </w:p>
        </w:tc>
        <w:tc>
          <w:tcPr>
            <w:tcW w:w="493" w:type="dxa"/>
            <w:vMerge/>
            <w:tcBorders>
              <w:top w:val="nil"/>
              <w:left w:val="single" w:sz="4" w:space="0" w:color="auto"/>
              <w:bottom w:val="nil"/>
              <w:right w:val="single" w:sz="4" w:space="0" w:color="auto"/>
            </w:tcBorders>
            <w:vAlign w:val="center"/>
          </w:tcPr>
          <w:p w14:paraId="630280EC" w14:textId="77777777" w:rsidR="00D43DAB" w:rsidRPr="001C2208" w:rsidRDefault="00D43DAB" w:rsidP="007E0831">
            <w:pPr>
              <w:pStyle w:val="Corpsdetexte"/>
              <w:jc w:val="center"/>
              <w:rPr>
                <w:bCs/>
                <w:color w:val="auto"/>
                <w:sz w:val="22"/>
                <w:szCs w:val="22"/>
              </w:rPr>
            </w:pPr>
          </w:p>
        </w:tc>
        <w:tc>
          <w:tcPr>
            <w:tcW w:w="2694" w:type="dxa"/>
            <w:vMerge/>
            <w:tcBorders>
              <w:left w:val="single" w:sz="4" w:space="0" w:color="auto"/>
            </w:tcBorders>
            <w:vAlign w:val="center"/>
          </w:tcPr>
          <w:p w14:paraId="7218B686" w14:textId="77777777" w:rsidR="00D43DAB" w:rsidRPr="001C2208" w:rsidRDefault="00D43DAB" w:rsidP="007E0831">
            <w:pPr>
              <w:pStyle w:val="Corpsdetexte"/>
              <w:jc w:val="center"/>
              <w:rPr>
                <w:bCs/>
                <w:color w:val="auto"/>
                <w:sz w:val="22"/>
                <w:szCs w:val="22"/>
              </w:rPr>
            </w:pPr>
          </w:p>
        </w:tc>
      </w:tr>
    </w:tbl>
    <w:p w14:paraId="6AC92CA2" w14:textId="58207177" w:rsidR="00FA6764" w:rsidRPr="001C2208" w:rsidRDefault="00FA6764" w:rsidP="002958F1">
      <w:pPr>
        <w:suppressAutoHyphens w:val="0"/>
        <w:jc w:val="center"/>
        <w:rPr>
          <w:b/>
          <w:bCs/>
        </w:rPr>
      </w:pPr>
      <w:r w:rsidRPr="001C2208">
        <w:rPr>
          <w:b/>
          <w:bCs/>
        </w:rPr>
        <w:lastRenderedPageBreak/>
        <w:t>Annexe 1 à la fiche d’opération standardisée AGRI-TH-119,</w:t>
      </w:r>
    </w:p>
    <w:p w14:paraId="42C22B9A" w14:textId="77777777" w:rsidR="00FA6764" w:rsidRPr="001C2208" w:rsidRDefault="00FA6764" w:rsidP="00FA6764">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2E0F8A63" w14:textId="77777777" w:rsidR="00FA6764" w:rsidRPr="001C2208" w:rsidRDefault="00FA6764" w:rsidP="00FA6764">
      <w:pPr>
        <w:tabs>
          <w:tab w:val="center" w:pos="0"/>
          <w:tab w:val="left" w:pos="7725"/>
        </w:tabs>
        <w:spacing w:line="276" w:lineRule="auto"/>
        <w:jc w:val="center"/>
        <w:rPr>
          <w:sz w:val="20"/>
          <w:szCs w:val="20"/>
        </w:rPr>
      </w:pPr>
    </w:p>
    <w:p w14:paraId="253CD0D5" w14:textId="684E1851" w:rsidR="00FA6764" w:rsidRPr="001C2208" w:rsidRDefault="00FA6764" w:rsidP="009F04AC">
      <w:pPr>
        <w:jc w:val="both"/>
      </w:pPr>
      <w:r w:rsidRPr="001C2208">
        <w:rPr>
          <w:rFonts w:eastAsia="Arial"/>
          <w:b/>
          <w:sz w:val="22"/>
          <w:szCs w:val="22"/>
        </w:rPr>
        <w:t>A/ AGRI-TH-119 (v. A</w:t>
      </w:r>
      <w:r w:rsidR="00213D59" w:rsidRPr="001C2208">
        <w:rPr>
          <w:rFonts w:eastAsia="Arial"/>
          <w:b/>
          <w:sz w:val="22"/>
          <w:szCs w:val="22"/>
        </w:rPr>
        <w:t>65.2</w:t>
      </w:r>
      <w:r w:rsidRPr="001C2208">
        <w:rPr>
          <w:rFonts w:eastAsia="Arial"/>
          <w:b/>
          <w:sz w:val="22"/>
          <w:szCs w:val="22"/>
        </w:rPr>
        <w:t xml:space="preserve">) : </w:t>
      </w:r>
      <w:r w:rsidR="009F04AC" w:rsidRPr="001C2208">
        <w:rPr>
          <w:rFonts w:eastAsia="Arial"/>
          <w:b/>
          <w:bCs/>
          <w:sz w:val="22"/>
          <w:szCs w:val="22"/>
        </w:rPr>
        <w:t>Mise en place d’un dispositif de déshumidification d’une serre avec de l’air extérieur par une boite de traitement d’air ou corridor et distribution de l’air sous les gouttières de culture</w:t>
      </w:r>
    </w:p>
    <w:p w14:paraId="29243F31" w14:textId="77777777" w:rsidR="00FA6764" w:rsidRPr="001C2208" w:rsidRDefault="00FA6764" w:rsidP="00FA6764">
      <w:pPr>
        <w:jc w:val="both"/>
        <w:rPr>
          <w:sz w:val="20"/>
          <w:szCs w:val="20"/>
        </w:rPr>
      </w:pPr>
    </w:p>
    <w:p w14:paraId="164A4B6E" w14:textId="77777777" w:rsidR="006B5BBE" w:rsidRPr="001C2208" w:rsidRDefault="006B5BBE" w:rsidP="006B5BBE">
      <w:pPr>
        <w:pStyle w:val="Corpsdetexte"/>
        <w:rPr>
          <w:bCs/>
          <w:color w:val="auto"/>
          <w:sz w:val="20"/>
          <w:szCs w:val="20"/>
        </w:rPr>
      </w:pPr>
      <w:r w:rsidRPr="001C2208">
        <w:rPr>
          <w:bCs/>
          <w:color w:val="auto"/>
          <w:sz w:val="20"/>
          <w:szCs w:val="20"/>
        </w:rPr>
        <w:t>*Date d’engagement de l'opération (ex : date d’acceptation du devis) : …..........................</w:t>
      </w:r>
    </w:p>
    <w:p w14:paraId="3B3C79FA" w14:textId="77777777" w:rsidR="006B5BBE" w:rsidRPr="001C2208" w:rsidRDefault="006B5BBE" w:rsidP="006B5BBE">
      <w:pPr>
        <w:pStyle w:val="Corpsdetexte"/>
        <w:rPr>
          <w:bCs/>
          <w:color w:val="auto"/>
          <w:sz w:val="20"/>
          <w:szCs w:val="20"/>
        </w:rPr>
      </w:pPr>
      <w:r w:rsidRPr="001C2208">
        <w:rPr>
          <w:bCs/>
          <w:color w:val="auto"/>
          <w:sz w:val="20"/>
          <w:szCs w:val="20"/>
        </w:rPr>
        <w:t>Date de preuve de réalisation de l’opération (ex : date de la facture) : ….........................</w:t>
      </w:r>
    </w:p>
    <w:p w14:paraId="1A203C72" w14:textId="77777777" w:rsidR="006B5BBE" w:rsidRPr="001C2208" w:rsidRDefault="006B5BBE" w:rsidP="006B5BBE">
      <w:pPr>
        <w:pStyle w:val="Corpsdetexte"/>
        <w:rPr>
          <w:bCs/>
          <w:color w:val="auto"/>
          <w:sz w:val="20"/>
          <w:szCs w:val="20"/>
        </w:rPr>
      </w:pPr>
      <w:r w:rsidRPr="001C2208">
        <w:rPr>
          <w:bCs/>
          <w:color w:val="auto"/>
          <w:sz w:val="20"/>
          <w:szCs w:val="20"/>
        </w:rPr>
        <w:t>Référence de la facture : ….........................</w:t>
      </w:r>
    </w:p>
    <w:p w14:paraId="61BBA5F9" w14:textId="77777777" w:rsidR="006B5BBE" w:rsidRPr="001C2208" w:rsidRDefault="006B5BBE" w:rsidP="006B5BBE">
      <w:pPr>
        <w:pStyle w:val="Corpsdetexte"/>
        <w:rPr>
          <w:bCs/>
          <w:color w:val="auto"/>
          <w:sz w:val="20"/>
          <w:szCs w:val="20"/>
        </w:rPr>
      </w:pPr>
      <w:r w:rsidRPr="001C2208">
        <w:rPr>
          <w:bCs/>
          <w:color w:val="auto"/>
          <w:sz w:val="20"/>
          <w:szCs w:val="20"/>
        </w:rPr>
        <w:t>*Nom du site des travaux : ….........................</w:t>
      </w:r>
    </w:p>
    <w:p w14:paraId="76DB2303" w14:textId="77777777" w:rsidR="006B5BBE" w:rsidRPr="001C2208" w:rsidRDefault="006B5BBE" w:rsidP="006B5BBE">
      <w:pPr>
        <w:pStyle w:val="Corpsdetexte"/>
        <w:rPr>
          <w:bCs/>
          <w:color w:val="auto"/>
          <w:sz w:val="20"/>
          <w:szCs w:val="20"/>
        </w:rPr>
      </w:pPr>
      <w:r w:rsidRPr="001C2208">
        <w:rPr>
          <w:bCs/>
          <w:color w:val="auto"/>
          <w:sz w:val="20"/>
          <w:szCs w:val="20"/>
        </w:rPr>
        <w:t>*Adresse des travaux : ….........................</w:t>
      </w:r>
    </w:p>
    <w:p w14:paraId="4FDB16F6" w14:textId="77777777" w:rsidR="006B5BBE" w:rsidRPr="001C2208" w:rsidRDefault="006B5BBE" w:rsidP="006B5BBE">
      <w:pPr>
        <w:pStyle w:val="Corpsdetexte"/>
        <w:rPr>
          <w:bCs/>
          <w:color w:val="auto"/>
          <w:sz w:val="20"/>
          <w:szCs w:val="20"/>
        </w:rPr>
      </w:pPr>
      <w:r w:rsidRPr="001C2208">
        <w:rPr>
          <w:bCs/>
          <w:color w:val="auto"/>
          <w:sz w:val="20"/>
          <w:szCs w:val="20"/>
        </w:rPr>
        <w:t>Complément d’adresse : ….........................</w:t>
      </w:r>
    </w:p>
    <w:p w14:paraId="230CB25C" w14:textId="77777777" w:rsidR="006B5BBE" w:rsidRPr="001C2208" w:rsidRDefault="006B5BBE" w:rsidP="006B5BBE">
      <w:pPr>
        <w:pStyle w:val="Corpsdetexte"/>
        <w:rPr>
          <w:bCs/>
          <w:color w:val="auto"/>
          <w:sz w:val="20"/>
          <w:szCs w:val="20"/>
        </w:rPr>
      </w:pPr>
      <w:r w:rsidRPr="001C2208">
        <w:rPr>
          <w:bCs/>
          <w:color w:val="auto"/>
          <w:sz w:val="20"/>
          <w:szCs w:val="20"/>
        </w:rPr>
        <w:t>*Code postal : ….........................</w:t>
      </w:r>
    </w:p>
    <w:p w14:paraId="392348D7" w14:textId="77777777" w:rsidR="006B5BBE" w:rsidRPr="001C2208" w:rsidRDefault="006B5BBE" w:rsidP="006B5BBE">
      <w:pPr>
        <w:pStyle w:val="Corpsdetexte"/>
        <w:rPr>
          <w:bCs/>
          <w:color w:val="auto"/>
          <w:sz w:val="20"/>
          <w:szCs w:val="20"/>
        </w:rPr>
      </w:pPr>
      <w:r w:rsidRPr="001C2208">
        <w:rPr>
          <w:bCs/>
          <w:color w:val="auto"/>
          <w:sz w:val="20"/>
          <w:szCs w:val="20"/>
        </w:rPr>
        <w:t>*Ville : ….........................</w:t>
      </w:r>
    </w:p>
    <w:p w14:paraId="64CF37CB" w14:textId="77777777" w:rsidR="006B5BBE" w:rsidRPr="001C2208" w:rsidRDefault="006B5BBE" w:rsidP="006B5BBE">
      <w:pPr>
        <w:pStyle w:val="Corpsdetexte"/>
        <w:rPr>
          <w:bCs/>
          <w:color w:val="auto"/>
          <w:sz w:val="20"/>
          <w:szCs w:val="20"/>
        </w:rPr>
      </w:pPr>
    </w:p>
    <w:p w14:paraId="19AE3CA5" w14:textId="687BD9BF" w:rsidR="006B5BBE" w:rsidRPr="001C2208" w:rsidRDefault="006B5BBE" w:rsidP="006B5BBE">
      <w:pPr>
        <w:pStyle w:val="Corpsdetexte"/>
        <w:rPr>
          <w:bCs/>
          <w:color w:val="auto"/>
          <w:sz w:val="20"/>
          <w:szCs w:val="20"/>
        </w:rPr>
      </w:pPr>
      <w:r w:rsidRPr="001C2208">
        <w:rPr>
          <w:bCs/>
          <w:color w:val="auto"/>
          <w:sz w:val="20"/>
          <w:szCs w:val="20"/>
        </w:rPr>
        <w:t>*Les serres sont exclusivement destinées à la culture de plantes maraîchères :    □ Oui       □ Non</w:t>
      </w:r>
    </w:p>
    <w:p w14:paraId="59C1C8D9" w14:textId="77777777" w:rsidR="006B5BBE" w:rsidRPr="001C2208" w:rsidRDefault="006B5BBE" w:rsidP="006B5BBE">
      <w:pPr>
        <w:pStyle w:val="Corpsdetexte"/>
        <w:rPr>
          <w:bCs/>
          <w:color w:val="auto"/>
          <w:sz w:val="20"/>
          <w:szCs w:val="20"/>
        </w:rPr>
      </w:pPr>
    </w:p>
    <w:p w14:paraId="4C5945EE" w14:textId="0109384E" w:rsidR="006B5BBE" w:rsidRPr="001C2208" w:rsidRDefault="006B5BBE" w:rsidP="006B5BBE">
      <w:pPr>
        <w:pStyle w:val="Corpsdetexte"/>
        <w:rPr>
          <w:bCs/>
          <w:color w:val="auto"/>
          <w:sz w:val="20"/>
          <w:szCs w:val="20"/>
        </w:rPr>
      </w:pPr>
      <w:r w:rsidRPr="001C2208">
        <w:rPr>
          <w:bCs/>
          <w:color w:val="auto"/>
          <w:sz w:val="20"/>
          <w:szCs w:val="20"/>
        </w:rPr>
        <w:t>*Surface de serres maraîchères équipée du dispositif de déshumidification : ………</w:t>
      </w:r>
      <w:proofErr w:type="gramStart"/>
      <w:r w:rsidRPr="001C2208">
        <w:rPr>
          <w:bCs/>
          <w:color w:val="auto"/>
          <w:sz w:val="20"/>
          <w:szCs w:val="20"/>
        </w:rPr>
        <w:t>…....</w:t>
      </w:r>
      <w:proofErr w:type="gramEnd"/>
      <w:r w:rsidRPr="001C2208">
        <w:rPr>
          <w:bCs/>
          <w:color w:val="auto"/>
          <w:sz w:val="20"/>
          <w:szCs w:val="20"/>
        </w:rPr>
        <w:t>m</w:t>
      </w:r>
      <w:r w:rsidRPr="001C2208">
        <w:rPr>
          <w:bCs/>
          <w:color w:val="auto"/>
          <w:sz w:val="20"/>
          <w:szCs w:val="20"/>
          <w:vertAlign w:val="superscript"/>
        </w:rPr>
        <w:t>2</w:t>
      </w:r>
    </w:p>
    <w:p w14:paraId="469BE9F3" w14:textId="19AE692B" w:rsidR="008B0850" w:rsidRPr="001C2208" w:rsidRDefault="008B0850" w:rsidP="008B0850">
      <w:pPr>
        <w:pStyle w:val="Corpsdetexte"/>
        <w:rPr>
          <w:bCs/>
          <w:color w:val="auto"/>
          <w:sz w:val="20"/>
          <w:szCs w:val="20"/>
        </w:rPr>
      </w:pPr>
      <w:r w:rsidRPr="001C2208">
        <w:rPr>
          <w:bCs/>
          <w:color w:val="auto"/>
          <w:sz w:val="20"/>
          <w:szCs w:val="20"/>
        </w:rPr>
        <w:t>*Volume V (surface x hauteur sous chéneau) de serre maraîchère équipée du dispositif de déshumidification : …</w:t>
      </w:r>
      <w:proofErr w:type="gramStart"/>
      <w:r w:rsidRPr="001C2208">
        <w:rPr>
          <w:bCs/>
          <w:color w:val="auto"/>
          <w:sz w:val="20"/>
          <w:szCs w:val="20"/>
        </w:rPr>
        <w:t>…….</w:t>
      </w:r>
      <w:proofErr w:type="gramEnd"/>
      <w:r w:rsidRPr="001C2208">
        <w:rPr>
          <w:bCs/>
          <w:color w:val="auto"/>
          <w:sz w:val="20"/>
          <w:szCs w:val="20"/>
        </w:rPr>
        <w:t>.m</w:t>
      </w:r>
      <w:r w:rsidRPr="001C2208">
        <w:rPr>
          <w:bCs/>
          <w:color w:val="auto"/>
          <w:sz w:val="20"/>
          <w:szCs w:val="20"/>
          <w:vertAlign w:val="superscript"/>
        </w:rPr>
        <w:t>3</w:t>
      </w:r>
    </w:p>
    <w:p w14:paraId="666AF8A0" w14:textId="234394DA" w:rsidR="008B0850" w:rsidRPr="001C2208" w:rsidRDefault="008B0850" w:rsidP="008B0850">
      <w:pPr>
        <w:pStyle w:val="Corpsdetexte"/>
        <w:rPr>
          <w:bCs/>
          <w:color w:val="auto"/>
          <w:sz w:val="20"/>
          <w:szCs w:val="20"/>
        </w:rPr>
      </w:pPr>
      <w:r w:rsidRPr="001C2208">
        <w:rPr>
          <w:bCs/>
          <w:color w:val="auto"/>
          <w:sz w:val="20"/>
          <w:szCs w:val="20"/>
        </w:rPr>
        <w:t>*Débit D de ventilation du dispositif</w:t>
      </w:r>
      <w:r w:rsidR="00B6597B" w:rsidRPr="001C2208">
        <w:rPr>
          <w:bCs/>
          <w:color w:val="auto"/>
          <w:sz w:val="20"/>
          <w:szCs w:val="20"/>
        </w:rPr>
        <w:t> :</w:t>
      </w:r>
      <w:r w:rsidRPr="001C2208">
        <w:rPr>
          <w:bCs/>
          <w:color w:val="auto"/>
          <w:sz w:val="20"/>
          <w:szCs w:val="20"/>
        </w:rPr>
        <w:t xml:space="preserve"> …</w:t>
      </w:r>
      <w:proofErr w:type="gramStart"/>
      <w:r w:rsidRPr="001C2208">
        <w:rPr>
          <w:bCs/>
          <w:color w:val="auto"/>
          <w:sz w:val="20"/>
          <w:szCs w:val="20"/>
        </w:rPr>
        <w:t>…….</w:t>
      </w:r>
      <w:proofErr w:type="gramEnd"/>
      <w:r w:rsidRPr="001C2208">
        <w:rPr>
          <w:bCs/>
          <w:color w:val="auto"/>
          <w:sz w:val="20"/>
          <w:szCs w:val="20"/>
        </w:rPr>
        <w:t xml:space="preserve">. </w:t>
      </w:r>
      <w:proofErr w:type="gramStart"/>
      <w:r w:rsidRPr="001C2208">
        <w:rPr>
          <w:bCs/>
          <w:color w:val="auto"/>
          <w:sz w:val="20"/>
          <w:szCs w:val="20"/>
        </w:rPr>
        <w:t>m</w:t>
      </w:r>
      <w:proofErr w:type="gramEnd"/>
      <w:r w:rsidRPr="001C2208">
        <w:rPr>
          <w:bCs/>
          <w:color w:val="auto"/>
          <w:sz w:val="20"/>
          <w:szCs w:val="20"/>
          <w:vertAlign w:val="superscript"/>
        </w:rPr>
        <w:t>3</w:t>
      </w:r>
      <w:r w:rsidRPr="001C2208">
        <w:rPr>
          <w:bCs/>
          <w:color w:val="auto"/>
          <w:sz w:val="20"/>
          <w:szCs w:val="20"/>
        </w:rPr>
        <w:t>/h</w:t>
      </w:r>
    </w:p>
    <w:p w14:paraId="30D0FACD" w14:textId="77777777" w:rsidR="008B0850" w:rsidRPr="001C2208" w:rsidRDefault="008B0850" w:rsidP="008B0850">
      <w:pPr>
        <w:pStyle w:val="Corpsdetexte"/>
        <w:rPr>
          <w:bCs/>
          <w:color w:val="auto"/>
          <w:sz w:val="20"/>
          <w:szCs w:val="20"/>
        </w:rPr>
      </w:pPr>
    </w:p>
    <w:p w14:paraId="5C325ACB" w14:textId="5CF83F9C" w:rsidR="008B0850" w:rsidRPr="001C2208" w:rsidRDefault="008B0850" w:rsidP="008B0850">
      <w:pPr>
        <w:pStyle w:val="Corpsdetexte"/>
        <w:rPr>
          <w:bCs/>
          <w:color w:val="auto"/>
          <w:sz w:val="20"/>
          <w:szCs w:val="20"/>
        </w:rPr>
      </w:pPr>
      <w:r w:rsidRPr="001C2208">
        <w:rPr>
          <w:bCs/>
          <w:color w:val="auto"/>
          <w:sz w:val="20"/>
          <w:szCs w:val="20"/>
        </w:rPr>
        <w:t>*Capacité de déshumidification (D/</w:t>
      </w:r>
      <w:proofErr w:type="gramStart"/>
      <w:r w:rsidRPr="001C2208">
        <w:rPr>
          <w:bCs/>
          <w:color w:val="auto"/>
          <w:sz w:val="20"/>
          <w:szCs w:val="20"/>
        </w:rPr>
        <w:t>V) :…</w:t>
      </w:r>
      <w:proofErr w:type="gramEnd"/>
      <w:r w:rsidRPr="001C2208">
        <w:rPr>
          <w:bCs/>
          <w:color w:val="auto"/>
          <w:sz w:val="20"/>
          <w:szCs w:val="20"/>
        </w:rPr>
        <w:t>……..….vol/h</w:t>
      </w:r>
    </w:p>
    <w:p w14:paraId="3A04E089" w14:textId="18070722" w:rsidR="008A7EEB" w:rsidRPr="001C2208" w:rsidRDefault="008B0850" w:rsidP="008B0850">
      <w:pPr>
        <w:pStyle w:val="Corpsdetexte"/>
        <w:rPr>
          <w:bCs/>
          <w:color w:val="auto"/>
          <w:sz w:val="20"/>
          <w:szCs w:val="20"/>
        </w:rPr>
      </w:pPr>
      <w:r w:rsidRPr="001C2208">
        <w:rPr>
          <w:bCs/>
          <w:color w:val="auto"/>
          <w:sz w:val="20"/>
          <w:szCs w:val="20"/>
        </w:rPr>
        <w:t>NB : La capacité de déshumidification doit être supérieure à 1 vol/h.</w:t>
      </w:r>
    </w:p>
    <w:p w14:paraId="1FF875D2" w14:textId="77777777" w:rsidR="008B0850" w:rsidRPr="001C2208" w:rsidRDefault="008B0850" w:rsidP="008B0850">
      <w:pPr>
        <w:pStyle w:val="Corpsdetexte"/>
        <w:rPr>
          <w:bCs/>
          <w:color w:val="auto"/>
          <w:sz w:val="20"/>
          <w:szCs w:val="20"/>
        </w:rPr>
      </w:pPr>
    </w:p>
    <w:p w14:paraId="17DC99F3" w14:textId="1AF1F436" w:rsidR="006B5BBE" w:rsidRPr="001C2208" w:rsidRDefault="006B5BBE" w:rsidP="006B5BBE">
      <w:pPr>
        <w:pStyle w:val="Corpsdetexte"/>
        <w:rPr>
          <w:bCs/>
          <w:color w:val="auto"/>
          <w:sz w:val="20"/>
          <w:szCs w:val="20"/>
        </w:rPr>
      </w:pPr>
      <w:r w:rsidRPr="001C2208">
        <w:rPr>
          <w:bCs/>
          <w:color w:val="auto"/>
          <w:sz w:val="20"/>
          <w:szCs w:val="20"/>
        </w:rPr>
        <w:t xml:space="preserve">*Le dispositif est piloté de manière automatique à l’aide d’un ordinateur de gestion climatique : </w:t>
      </w:r>
      <w:r w:rsidR="00D47BF1" w:rsidRPr="001C2208">
        <w:rPr>
          <w:bCs/>
          <w:color w:val="auto"/>
          <w:sz w:val="20"/>
          <w:szCs w:val="20"/>
        </w:rPr>
        <w:t xml:space="preserve">   </w:t>
      </w:r>
      <w:r w:rsidRPr="001C2208">
        <w:rPr>
          <w:bCs/>
          <w:color w:val="auto"/>
          <w:sz w:val="20"/>
          <w:szCs w:val="20"/>
        </w:rPr>
        <w:t xml:space="preserve">□ Oui </w:t>
      </w:r>
      <w:r w:rsidR="00D47BF1" w:rsidRPr="001C2208">
        <w:rPr>
          <w:bCs/>
          <w:color w:val="auto"/>
          <w:sz w:val="20"/>
          <w:szCs w:val="20"/>
        </w:rPr>
        <w:t xml:space="preserve">      </w:t>
      </w:r>
      <w:r w:rsidRPr="001C2208">
        <w:rPr>
          <w:bCs/>
          <w:color w:val="auto"/>
          <w:sz w:val="20"/>
          <w:szCs w:val="20"/>
        </w:rPr>
        <w:t>□ Non</w:t>
      </w:r>
    </w:p>
    <w:p w14:paraId="06C0448E" w14:textId="6D91058A" w:rsidR="006B5BBE" w:rsidRPr="001C2208" w:rsidRDefault="006B5BBE" w:rsidP="006B5BBE">
      <w:pPr>
        <w:pStyle w:val="Corpsdetexte"/>
        <w:rPr>
          <w:bCs/>
          <w:color w:val="auto"/>
          <w:sz w:val="20"/>
          <w:szCs w:val="20"/>
        </w:rPr>
      </w:pPr>
      <w:r w:rsidRPr="001C2208">
        <w:rPr>
          <w:bCs/>
          <w:color w:val="auto"/>
          <w:sz w:val="20"/>
          <w:szCs w:val="20"/>
        </w:rPr>
        <w:t>L’ordinateur de gestion climatique permet de visualiser, de contrôler et de piloter le chauffage, la ventilation et l’hygrométrie</w:t>
      </w:r>
      <w:r w:rsidR="00F26B72" w:rsidRPr="001C2208">
        <w:rPr>
          <w:bCs/>
          <w:color w:val="auto"/>
          <w:sz w:val="20"/>
          <w:szCs w:val="20"/>
        </w:rPr>
        <w:t xml:space="preserve"> </w:t>
      </w:r>
      <w:r w:rsidRPr="001C2208">
        <w:rPr>
          <w:bCs/>
          <w:color w:val="auto"/>
          <w:sz w:val="20"/>
          <w:szCs w:val="20"/>
        </w:rPr>
        <w:t>à l’intérieur de la serre en prenant en compte les données climatiques extérieures et intérieures.</w:t>
      </w:r>
    </w:p>
    <w:p w14:paraId="21104254" w14:textId="77777777" w:rsidR="00F26B72" w:rsidRPr="001C2208" w:rsidRDefault="00F26B72" w:rsidP="006B5BBE">
      <w:pPr>
        <w:pStyle w:val="Corpsdetexte"/>
        <w:rPr>
          <w:bCs/>
          <w:color w:val="auto"/>
          <w:sz w:val="20"/>
          <w:szCs w:val="20"/>
        </w:rPr>
      </w:pPr>
    </w:p>
    <w:p w14:paraId="7E90566F" w14:textId="197341C6" w:rsidR="006B5BBE" w:rsidRPr="001C2208" w:rsidRDefault="006B5BBE" w:rsidP="006B5BBE">
      <w:pPr>
        <w:pStyle w:val="Corpsdetexte"/>
        <w:rPr>
          <w:bCs/>
          <w:color w:val="auto"/>
          <w:sz w:val="20"/>
          <w:szCs w:val="20"/>
        </w:rPr>
      </w:pPr>
      <w:r w:rsidRPr="001C2208">
        <w:rPr>
          <w:bCs/>
          <w:color w:val="auto"/>
          <w:sz w:val="20"/>
          <w:szCs w:val="20"/>
        </w:rPr>
        <w:t>*Le dispositif comporte une ventilation forcée prélevant l’air extérieur avec ou sans récupération en double flux, située en</w:t>
      </w:r>
      <w:r w:rsidR="00F26B72" w:rsidRPr="001C2208">
        <w:rPr>
          <w:bCs/>
          <w:color w:val="auto"/>
          <w:sz w:val="20"/>
          <w:szCs w:val="20"/>
        </w:rPr>
        <w:t xml:space="preserve"> </w:t>
      </w:r>
      <w:r w:rsidRPr="001C2208">
        <w:rPr>
          <w:bCs/>
          <w:color w:val="auto"/>
          <w:sz w:val="20"/>
          <w:szCs w:val="20"/>
        </w:rPr>
        <w:t>paroi de serre et connectée à une gaine de distribution d’air</w:t>
      </w:r>
      <w:r w:rsidR="00333874" w:rsidRPr="001C2208">
        <w:rPr>
          <w:bCs/>
          <w:color w:val="auto"/>
          <w:sz w:val="20"/>
          <w:szCs w:val="20"/>
        </w:rPr>
        <w:t> :</w:t>
      </w:r>
      <w:r w:rsidRPr="001C2208">
        <w:rPr>
          <w:bCs/>
          <w:color w:val="auto"/>
          <w:sz w:val="20"/>
          <w:szCs w:val="20"/>
        </w:rPr>
        <w:t xml:space="preserve"> □ Oui </w:t>
      </w:r>
      <w:r w:rsidR="00D47BF1" w:rsidRPr="001C2208">
        <w:rPr>
          <w:bCs/>
          <w:color w:val="auto"/>
          <w:sz w:val="20"/>
          <w:szCs w:val="20"/>
        </w:rPr>
        <w:t xml:space="preserve">     </w:t>
      </w:r>
      <w:r w:rsidRPr="001C2208">
        <w:rPr>
          <w:bCs/>
          <w:color w:val="auto"/>
          <w:sz w:val="20"/>
          <w:szCs w:val="20"/>
        </w:rPr>
        <w:t>□ Non</w:t>
      </w:r>
    </w:p>
    <w:p w14:paraId="542293D3" w14:textId="77777777" w:rsidR="00D47BF1" w:rsidRPr="001C2208" w:rsidRDefault="00D47BF1" w:rsidP="006B5BBE">
      <w:pPr>
        <w:pStyle w:val="Corpsdetexte"/>
        <w:rPr>
          <w:bCs/>
          <w:color w:val="auto"/>
          <w:sz w:val="20"/>
          <w:szCs w:val="20"/>
        </w:rPr>
      </w:pPr>
    </w:p>
    <w:p w14:paraId="75B3B657" w14:textId="72478056" w:rsidR="006B5BBE" w:rsidRPr="001C2208" w:rsidRDefault="006B5BBE" w:rsidP="006B5BBE">
      <w:pPr>
        <w:pStyle w:val="Corpsdetexte"/>
        <w:rPr>
          <w:bCs/>
          <w:color w:val="auto"/>
          <w:sz w:val="20"/>
          <w:szCs w:val="20"/>
        </w:rPr>
      </w:pPr>
      <w:r w:rsidRPr="001C2208">
        <w:rPr>
          <w:bCs/>
          <w:color w:val="auto"/>
          <w:sz w:val="20"/>
          <w:szCs w:val="20"/>
        </w:rPr>
        <w:t>A ne remplir que si les marque et référence du dispositif de déshumidification d’air installé ne sont pas mentionnées sur la</w:t>
      </w:r>
      <w:r w:rsidR="00D47BF1" w:rsidRPr="001C2208">
        <w:rPr>
          <w:bCs/>
          <w:color w:val="auto"/>
          <w:sz w:val="20"/>
          <w:szCs w:val="20"/>
        </w:rPr>
        <w:t xml:space="preserve"> </w:t>
      </w:r>
      <w:r w:rsidRPr="001C2208">
        <w:rPr>
          <w:bCs/>
          <w:color w:val="auto"/>
          <w:sz w:val="20"/>
          <w:szCs w:val="20"/>
        </w:rPr>
        <w:t>preuve de réalisation de l’opération :</w:t>
      </w:r>
    </w:p>
    <w:p w14:paraId="0A6710F6" w14:textId="77777777" w:rsidR="006B5BBE" w:rsidRPr="001C2208" w:rsidRDefault="006B5BBE" w:rsidP="006B5BBE">
      <w:pPr>
        <w:pStyle w:val="Corpsdetexte"/>
        <w:rPr>
          <w:bCs/>
          <w:color w:val="auto"/>
          <w:sz w:val="20"/>
          <w:szCs w:val="20"/>
        </w:rPr>
      </w:pPr>
      <w:r w:rsidRPr="001C2208">
        <w:rPr>
          <w:bCs/>
          <w:color w:val="auto"/>
          <w:sz w:val="20"/>
          <w:szCs w:val="20"/>
        </w:rPr>
        <w:t>*Marque : ….........................</w:t>
      </w:r>
    </w:p>
    <w:p w14:paraId="1738573A" w14:textId="2F026065" w:rsidR="00FA6764" w:rsidRPr="001C2208" w:rsidRDefault="006B5BBE" w:rsidP="006B5BBE">
      <w:pPr>
        <w:pStyle w:val="Corpsdetexte"/>
        <w:rPr>
          <w:bCs/>
          <w:color w:val="auto"/>
          <w:sz w:val="20"/>
          <w:szCs w:val="20"/>
        </w:rPr>
      </w:pPr>
      <w:r w:rsidRPr="001C2208">
        <w:rPr>
          <w:bCs/>
          <w:color w:val="auto"/>
          <w:sz w:val="20"/>
          <w:szCs w:val="20"/>
        </w:rPr>
        <w:t>*Référence : ….........................</w:t>
      </w:r>
    </w:p>
    <w:p w14:paraId="1AC55201" w14:textId="382E2BD4" w:rsidR="00FA6764" w:rsidRPr="001C2208" w:rsidRDefault="00FA6764" w:rsidP="000D3013">
      <w:pPr>
        <w:pStyle w:val="Corpsdetexte"/>
        <w:rPr>
          <w:bCs/>
          <w:color w:val="auto"/>
          <w:sz w:val="20"/>
          <w:szCs w:val="20"/>
        </w:rPr>
      </w:pPr>
    </w:p>
    <w:p w14:paraId="0C6B86D2" w14:textId="77777777" w:rsidR="00693CCA" w:rsidRPr="001C2208" w:rsidRDefault="00693CCA" w:rsidP="000A186B">
      <w:pPr>
        <w:suppressAutoHyphens w:val="0"/>
        <w:rPr>
          <w:rFonts w:eastAsia="Arial"/>
          <w:bCs/>
          <w:sz w:val="20"/>
          <w:szCs w:val="20"/>
        </w:rPr>
      </w:pPr>
    </w:p>
    <w:p w14:paraId="43283AB4" w14:textId="03311126" w:rsidR="00CA62C4" w:rsidRPr="001C2208" w:rsidRDefault="004D6CE0" w:rsidP="000A186B">
      <w:pPr>
        <w:suppressAutoHyphens w:val="0"/>
        <w:rPr>
          <w:sz w:val="20"/>
          <w:szCs w:val="20"/>
        </w:rPr>
      </w:pPr>
      <w:r w:rsidRPr="001C2208">
        <w:br w:type="page"/>
      </w:r>
    </w:p>
    <w:p w14:paraId="60F53036" w14:textId="77777777" w:rsidR="003D4680" w:rsidRPr="001C2208" w:rsidRDefault="003D4680" w:rsidP="00213CFB">
      <w:pPr>
        <w:suppressAutoHyphens w:val="0"/>
        <w:jc w:val="center"/>
        <w:rPr>
          <w:sz w:val="20"/>
          <w:szCs w:val="20"/>
        </w:rPr>
      </w:pPr>
    </w:p>
    <w:p w14:paraId="19AD04F6" w14:textId="1DA40EA9" w:rsidR="00213CFB" w:rsidRPr="001C2208" w:rsidRDefault="00213CFB" w:rsidP="00213CFB">
      <w:pPr>
        <w:suppressAutoHyphens w:val="0"/>
        <w:jc w:val="center"/>
        <w:rPr>
          <w:sz w:val="20"/>
          <w:szCs w:val="20"/>
        </w:rPr>
      </w:pPr>
    </w:p>
    <w:p w14:paraId="39D33333" w14:textId="76600224" w:rsidR="00213CFB" w:rsidRPr="001C2208" w:rsidRDefault="00213CFB" w:rsidP="00213CFB">
      <w:pPr>
        <w:suppressAutoHyphens w:val="0"/>
        <w:jc w:val="center"/>
        <w:rPr>
          <w:sz w:val="20"/>
          <w:szCs w:val="20"/>
        </w:rPr>
      </w:pPr>
    </w:p>
    <w:p w14:paraId="5C3F1E61" w14:textId="7C7D6074" w:rsidR="00213CFB" w:rsidRPr="001C2208" w:rsidRDefault="00213CFB" w:rsidP="00213CFB">
      <w:pPr>
        <w:suppressAutoHyphens w:val="0"/>
        <w:jc w:val="center"/>
        <w:rPr>
          <w:sz w:val="20"/>
          <w:szCs w:val="20"/>
        </w:rPr>
      </w:pPr>
    </w:p>
    <w:p w14:paraId="70EA2D96" w14:textId="62E3BF9D" w:rsidR="00213CFB" w:rsidRPr="001C2208" w:rsidRDefault="00213CFB" w:rsidP="00213CFB">
      <w:pPr>
        <w:suppressAutoHyphens w:val="0"/>
        <w:jc w:val="center"/>
        <w:rPr>
          <w:sz w:val="20"/>
          <w:szCs w:val="20"/>
        </w:rPr>
      </w:pPr>
    </w:p>
    <w:p w14:paraId="563AC812" w14:textId="281A32CE" w:rsidR="00213CFB" w:rsidRPr="001C2208" w:rsidRDefault="00213CFB" w:rsidP="00213CFB">
      <w:pPr>
        <w:suppressAutoHyphens w:val="0"/>
        <w:jc w:val="center"/>
        <w:rPr>
          <w:sz w:val="20"/>
          <w:szCs w:val="20"/>
        </w:rPr>
      </w:pPr>
    </w:p>
    <w:p w14:paraId="101BE1A1" w14:textId="18AB9A55" w:rsidR="00213CFB" w:rsidRPr="001C2208" w:rsidRDefault="00213CFB" w:rsidP="00213CFB">
      <w:pPr>
        <w:suppressAutoHyphens w:val="0"/>
        <w:jc w:val="center"/>
        <w:rPr>
          <w:sz w:val="20"/>
          <w:szCs w:val="20"/>
        </w:rPr>
      </w:pPr>
    </w:p>
    <w:p w14:paraId="0A4C753D" w14:textId="323A6E24" w:rsidR="00213CFB" w:rsidRPr="001C2208" w:rsidRDefault="00213CFB" w:rsidP="00213CFB">
      <w:pPr>
        <w:suppressAutoHyphens w:val="0"/>
        <w:jc w:val="center"/>
        <w:rPr>
          <w:sz w:val="20"/>
          <w:szCs w:val="20"/>
        </w:rPr>
      </w:pPr>
    </w:p>
    <w:p w14:paraId="06A031C6" w14:textId="4AA23279" w:rsidR="00213CFB" w:rsidRPr="001C2208" w:rsidRDefault="00213CFB" w:rsidP="00213CFB">
      <w:pPr>
        <w:suppressAutoHyphens w:val="0"/>
        <w:jc w:val="center"/>
        <w:rPr>
          <w:sz w:val="20"/>
          <w:szCs w:val="20"/>
        </w:rPr>
      </w:pPr>
    </w:p>
    <w:p w14:paraId="4B7738FA" w14:textId="37D1B3AD" w:rsidR="00213CFB" w:rsidRPr="001C2208" w:rsidRDefault="00213CFB" w:rsidP="00213CFB">
      <w:pPr>
        <w:suppressAutoHyphens w:val="0"/>
        <w:jc w:val="center"/>
        <w:rPr>
          <w:sz w:val="20"/>
          <w:szCs w:val="20"/>
        </w:rPr>
      </w:pPr>
    </w:p>
    <w:p w14:paraId="02E6BA0F" w14:textId="687C8C7E" w:rsidR="00213CFB" w:rsidRPr="001C2208" w:rsidRDefault="00213CFB" w:rsidP="00213CFB">
      <w:pPr>
        <w:suppressAutoHyphens w:val="0"/>
        <w:jc w:val="center"/>
        <w:rPr>
          <w:sz w:val="20"/>
          <w:szCs w:val="20"/>
        </w:rPr>
      </w:pPr>
    </w:p>
    <w:p w14:paraId="0D269CB7" w14:textId="1D56C1EB" w:rsidR="00213CFB" w:rsidRPr="001C2208" w:rsidRDefault="00213CFB" w:rsidP="00213CFB">
      <w:pPr>
        <w:suppressAutoHyphens w:val="0"/>
        <w:jc w:val="center"/>
        <w:rPr>
          <w:sz w:val="20"/>
          <w:szCs w:val="20"/>
        </w:rPr>
      </w:pPr>
    </w:p>
    <w:p w14:paraId="245A1902" w14:textId="2F7E23E4" w:rsidR="00213CFB" w:rsidRPr="001C2208" w:rsidRDefault="00213CFB" w:rsidP="00213CFB">
      <w:pPr>
        <w:suppressAutoHyphens w:val="0"/>
        <w:jc w:val="center"/>
        <w:rPr>
          <w:sz w:val="20"/>
          <w:szCs w:val="20"/>
        </w:rPr>
      </w:pPr>
    </w:p>
    <w:p w14:paraId="1533A438" w14:textId="792FA945" w:rsidR="00213CFB" w:rsidRPr="001C2208" w:rsidRDefault="00213CFB" w:rsidP="00213CFB">
      <w:pPr>
        <w:suppressAutoHyphens w:val="0"/>
        <w:jc w:val="center"/>
        <w:rPr>
          <w:sz w:val="20"/>
          <w:szCs w:val="20"/>
        </w:rPr>
      </w:pPr>
    </w:p>
    <w:p w14:paraId="347DAD5C" w14:textId="54706E79" w:rsidR="00213CFB" w:rsidRPr="001C2208" w:rsidRDefault="00213CFB" w:rsidP="00213CFB">
      <w:pPr>
        <w:suppressAutoHyphens w:val="0"/>
        <w:jc w:val="center"/>
        <w:rPr>
          <w:sz w:val="20"/>
          <w:szCs w:val="20"/>
        </w:rPr>
      </w:pPr>
    </w:p>
    <w:p w14:paraId="784AFFCE" w14:textId="70447898" w:rsidR="00213CFB" w:rsidRPr="001C2208" w:rsidRDefault="00213CFB" w:rsidP="00213CFB">
      <w:pPr>
        <w:suppressAutoHyphens w:val="0"/>
        <w:jc w:val="center"/>
        <w:rPr>
          <w:sz w:val="20"/>
          <w:szCs w:val="20"/>
        </w:rPr>
      </w:pPr>
    </w:p>
    <w:p w14:paraId="0DD35BAE" w14:textId="0070CA74" w:rsidR="00213CFB" w:rsidRPr="001C2208" w:rsidRDefault="00213CFB" w:rsidP="00213CFB">
      <w:pPr>
        <w:suppressAutoHyphens w:val="0"/>
        <w:jc w:val="center"/>
        <w:rPr>
          <w:sz w:val="20"/>
          <w:szCs w:val="20"/>
        </w:rPr>
      </w:pPr>
    </w:p>
    <w:p w14:paraId="02136603" w14:textId="3D3D3877" w:rsidR="00213CFB" w:rsidRPr="001C2208" w:rsidRDefault="00213CFB" w:rsidP="00213CFB">
      <w:pPr>
        <w:suppressAutoHyphens w:val="0"/>
        <w:jc w:val="center"/>
        <w:rPr>
          <w:sz w:val="20"/>
          <w:szCs w:val="20"/>
        </w:rPr>
      </w:pPr>
    </w:p>
    <w:p w14:paraId="70ABF51F" w14:textId="0FE78739" w:rsidR="00213CFB" w:rsidRPr="001C2208" w:rsidRDefault="00213CFB" w:rsidP="00213CFB">
      <w:pPr>
        <w:suppressAutoHyphens w:val="0"/>
        <w:jc w:val="center"/>
        <w:rPr>
          <w:sz w:val="20"/>
          <w:szCs w:val="20"/>
        </w:rPr>
      </w:pPr>
    </w:p>
    <w:p w14:paraId="403B4AFB" w14:textId="3DB85EA5" w:rsidR="00213CFB" w:rsidRPr="001C2208" w:rsidRDefault="00213CFB" w:rsidP="00213CFB">
      <w:pPr>
        <w:suppressAutoHyphens w:val="0"/>
        <w:jc w:val="center"/>
        <w:rPr>
          <w:sz w:val="20"/>
          <w:szCs w:val="20"/>
        </w:rPr>
      </w:pPr>
    </w:p>
    <w:p w14:paraId="6513A326" w14:textId="3D66E663" w:rsidR="00213CFB" w:rsidRPr="001C2208" w:rsidRDefault="00213CFB" w:rsidP="00213CFB">
      <w:pPr>
        <w:suppressAutoHyphens w:val="0"/>
        <w:jc w:val="center"/>
        <w:rPr>
          <w:sz w:val="20"/>
          <w:szCs w:val="20"/>
        </w:rPr>
      </w:pPr>
    </w:p>
    <w:p w14:paraId="2FA127ED" w14:textId="54857F45" w:rsidR="00213CFB" w:rsidRPr="001C2208" w:rsidRDefault="00213CFB" w:rsidP="00213CFB">
      <w:pPr>
        <w:suppressAutoHyphens w:val="0"/>
        <w:jc w:val="center"/>
        <w:rPr>
          <w:sz w:val="20"/>
          <w:szCs w:val="20"/>
        </w:rPr>
      </w:pPr>
    </w:p>
    <w:p w14:paraId="2070618B" w14:textId="125AE56B" w:rsidR="00213CFB" w:rsidRPr="001C2208" w:rsidRDefault="00213CFB" w:rsidP="00213CFB">
      <w:pPr>
        <w:suppressAutoHyphens w:val="0"/>
        <w:jc w:val="center"/>
        <w:rPr>
          <w:sz w:val="20"/>
          <w:szCs w:val="20"/>
        </w:rPr>
      </w:pPr>
    </w:p>
    <w:p w14:paraId="441FFE21" w14:textId="1A65240A" w:rsidR="00213CFB" w:rsidRPr="001C2208" w:rsidRDefault="00213CFB" w:rsidP="00213CFB">
      <w:pPr>
        <w:suppressAutoHyphens w:val="0"/>
        <w:jc w:val="center"/>
        <w:rPr>
          <w:sz w:val="20"/>
          <w:szCs w:val="20"/>
        </w:rPr>
      </w:pPr>
    </w:p>
    <w:p w14:paraId="35244443" w14:textId="4B5B93C2" w:rsidR="00213CFB" w:rsidRPr="001C2208" w:rsidRDefault="00213CFB" w:rsidP="00213CFB">
      <w:pPr>
        <w:suppressAutoHyphens w:val="0"/>
        <w:jc w:val="center"/>
        <w:rPr>
          <w:sz w:val="20"/>
          <w:szCs w:val="20"/>
        </w:rPr>
      </w:pPr>
    </w:p>
    <w:p w14:paraId="13405604" w14:textId="26309772" w:rsidR="00213CFB" w:rsidRPr="001C2208" w:rsidRDefault="00213CFB" w:rsidP="00213CFB">
      <w:pPr>
        <w:suppressAutoHyphens w:val="0"/>
        <w:jc w:val="center"/>
        <w:rPr>
          <w:sz w:val="20"/>
          <w:szCs w:val="20"/>
        </w:rPr>
      </w:pPr>
    </w:p>
    <w:p w14:paraId="312EA889" w14:textId="66046B7B" w:rsidR="00213CFB" w:rsidRPr="001C2208" w:rsidRDefault="00213CFB" w:rsidP="00213CFB">
      <w:pPr>
        <w:suppressAutoHyphens w:val="0"/>
        <w:jc w:val="center"/>
        <w:rPr>
          <w:sz w:val="20"/>
          <w:szCs w:val="20"/>
        </w:rPr>
      </w:pPr>
    </w:p>
    <w:p w14:paraId="529C341C" w14:textId="24AD9EAB" w:rsidR="00213CFB" w:rsidRPr="001C2208" w:rsidRDefault="00213CFB" w:rsidP="00213CFB">
      <w:pPr>
        <w:suppressAutoHyphens w:val="0"/>
        <w:jc w:val="center"/>
        <w:rPr>
          <w:b/>
          <w:sz w:val="28"/>
          <w:szCs w:val="28"/>
        </w:rPr>
      </w:pPr>
      <w:r w:rsidRPr="001C2208">
        <w:rPr>
          <w:b/>
          <w:sz w:val="28"/>
          <w:szCs w:val="28"/>
        </w:rPr>
        <w:t>ANNEXE B</w:t>
      </w:r>
    </w:p>
    <w:p w14:paraId="33ACDD30" w14:textId="743F01E1" w:rsidR="00213CFB" w:rsidRPr="001C2208" w:rsidRDefault="00213CFB" w:rsidP="00213CFB">
      <w:pPr>
        <w:suppressAutoHyphens w:val="0"/>
        <w:jc w:val="center"/>
        <w:rPr>
          <w:sz w:val="20"/>
          <w:szCs w:val="20"/>
        </w:rPr>
      </w:pPr>
    </w:p>
    <w:p w14:paraId="303814CB" w14:textId="7282738E" w:rsidR="00E21EC4" w:rsidRPr="001C2208" w:rsidRDefault="00E21EC4" w:rsidP="00213CFB">
      <w:pPr>
        <w:suppressAutoHyphens w:val="0"/>
        <w:jc w:val="center"/>
        <w:rPr>
          <w:sz w:val="20"/>
          <w:szCs w:val="20"/>
        </w:rPr>
      </w:pPr>
    </w:p>
    <w:p w14:paraId="31A4E679" w14:textId="77777777" w:rsidR="00791AC6" w:rsidRPr="001C2208" w:rsidRDefault="00E21EC4" w:rsidP="00791AC6">
      <w:pPr>
        <w:jc w:val="center"/>
        <w:rPr>
          <w:rFonts w:eastAsia="Arial"/>
        </w:rPr>
      </w:pPr>
      <w:r w:rsidRPr="001C2208">
        <w:rPr>
          <w:sz w:val="20"/>
          <w:szCs w:val="20"/>
        </w:rPr>
        <w:br w:type="page"/>
      </w:r>
      <w:r w:rsidR="00791AC6" w:rsidRPr="001C2208">
        <w:rPr>
          <w:bCs/>
        </w:rPr>
        <w:lastRenderedPageBreak/>
        <w:t>Certificats d’économies d’énergie</w:t>
      </w:r>
    </w:p>
    <w:p w14:paraId="1E2A73C5" w14:textId="77777777" w:rsidR="00791AC6" w:rsidRPr="001C2208" w:rsidRDefault="00791AC6" w:rsidP="00791AC6">
      <w:pPr>
        <w:jc w:val="center"/>
        <w:rPr>
          <w:bCs/>
          <w:sz w:val="22"/>
        </w:rPr>
      </w:pPr>
    </w:p>
    <w:p w14:paraId="5DA80ECD" w14:textId="77777777" w:rsidR="00791AC6" w:rsidRPr="001C2208" w:rsidRDefault="00791AC6" w:rsidP="00791AC6">
      <w:pPr>
        <w:jc w:val="center"/>
        <w:rPr>
          <w:rFonts w:eastAsia="Arial"/>
          <w:sz w:val="20"/>
          <w:szCs w:val="20"/>
        </w:rPr>
      </w:pPr>
      <w:r w:rsidRPr="001C2208">
        <w:rPr>
          <w:bCs/>
          <w:sz w:val="22"/>
        </w:rPr>
        <w:t xml:space="preserve">Opération n° </w:t>
      </w:r>
      <w:r w:rsidRPr="001C2208">
        <w:rPr>
          <w:b/>
          <w:sz w:val="22"/>
        </w:rPr>
        <w:t>BAR-SE-108</w:t>
      </w:r>
    </w:p>
    <w:p w14:paraId="134CBE32" w14:textId="77777777" w:rsidR="00791AC6" w:rsidRPr="001C2208" w:rsidRDefault="00791AC6" w:rsidP="00791AC6">
      <w:pPr>
        <w:rPr>
          <w:sz w:val="22"/>
          <w:szCs w:val="22"/>
        </w:rPr>
      </w:pPr>
    </w:p>
    <w:tbl>
      <w:tblPr>
        <w:tblW w:w="10065" w:type="dxa"/>
        <w:tblInd w:w="-5" w:type="dxa"/>
        <w:tblLayout w:type="fixed"/>
        <w:tblLook w:val="0000" w:firstRow="0" w:lastRow="0" w:firstColumn="0" w:lastColumn="0" w:noHBand="0" w:noVBand="0"/>
      </w:tblPr>
      <w:tblGrid>
        <w:gridCol w:w="10065"/>
      </w:tblGrid>
      <w:tr w:rsidR="00791AC6" w:rsidRPr="001C2208" w14:paraId="01488BC4" w14:textId="77777777" w:rsidTr="00747A42">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022930FA" w14:textId="77777777" w:rsidR="00791AC6" w:rsidRPr="001C2208" w:rsidRDefault="00791AC6" w:rsidP="00747A42">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hAnsi="Times New Roman" w:cs="Times New Roman"/>
                <w:b/>
                <w:sz w:val="32"/>
              </w:rPr>
              <w:t>Désembouage d’un réseau hydraulique individuel de chauffage</w:t>
            </w:r>
            <w:r w:rsidRPr="001C2208">
              <w:rPr>
                <w:rFonts w:ascii="Times New Roman" w:hAnsi="Times New Roman" w:cs="Times New Roman"/>
                <w:b/>
                <w:sz w:val="32"/>
              </w:rPr>
              <w:br/>
              <w:t>en France métropolitaine</w:t>
            </w:r>
          </w:p>
        </w:tc>
      </w:tr>
    </w:tbl>
    <w:p w14:paraId="5726805F" w14:textId="77777777" w:rsidR="00791AC6" w:rsidRPr="001C2208" w:rsidRDefault="00791AC6" w:rsidP="00791AC6">
      <w:pPr>
        <w:jc w:val="both"/>
        <w:rPr>
          <w:sz w:val="22"/>
          <w:szCs w:val="22"/>
        </w:rPr>
      </w:pPr>
    </w:p>
    <w:p w14:paraId="7B17A6C0" w14:textId="77777777" w:rsidR="00791AC6" w:rsidRPr="001C2208" w:rsidRDefault="00791AC6" w:rsidP="00791AC6">
      <w:pPr>
        <w:jc w:val="both"/>
        <w:rPr>
          <w:sz w:val="22"/>
          <w:szCs w:val="22"/>
          <w:u w:val="single"/>
        </w:rPr>
      </w:pPr>
      <w:r w:rsidRPr="001C2208">
        <w:rPr>
          <w:b/>
          <w:sz w:val="22"/>
          <w:szCs w:val="22"/>
          <w:u w:val="single"/>
        </w:rPr>
        <w:t>1. Secteur d’application</w:t>
      </w:r>
    </w:p>
    <w:p w14:paraId="55651693" w14:textId="77777777" w:rsidR="00791AC6" w:rsidRPr="001C2208" w:rsidRDefault="00791AC6" w:rsidP="00791AC6">
      <w:pPr>
        <w:jc w:val="both"/>
        <w:rPr>
          <w:sz w:val="22"/>
          <w:szCs w:val="22"/>
        </w:rPr>
      </w:pPr>
      <w:r w:rsidRPr="001C2208">
        <w:rPr>
          <w:sz w:val="22"/>
          <w:szCs w:val="22"/>
        </w:rPr>
        <w:t>Bâtiments résidentiels existants en France métropolitaine.</w:t>
      </w:r>
    </w:p>
    <w:p w14:paraId="221FE4F0" w14:textId="77777777" w:rsidR="00791AC6" w:rsidRPr="001C2208" w:rsidRDefault="00791AC6" w:rsidP="00791AC6">
      <w:pPr>
        <w:jc w:val="both"/>
        <w:rPr>
          <w:sz w:val="22"/>
          <w:szCs w:val="22"/>
        </w:rPr>
      </w:pPr>
    </w:p>
    <w:p w14:paraId="3C9E955E" w14:textId="77777777" w:rsidR="00791AC6" w:rsidRPr="001C2208" w:rsidRDefault="00791AC6" w:rsidP="00791AC6">
      <w:pPr>
        <w:jc w:val="both"/>
        <w:rPr>
          <w:sz w:val="22"/>
          <w:szCs w:val="22"/>
          <w:u w:val="single"/>
        </w:rPr>
      </w:pPr>
      <w:r w:rsidRPr="001C2208">
        <w:rPr>
          <w:b/>
          <w:sz w:val="22"/>
          <w:szCs w:val="22"/>
          <w:u w:val="single"/>
        </w:rPr>
        <w:t>2. Dénomination</w:t>
      </w:r>
    </w:p>
    <w:p w14:paraId="2AD50A3F" w14:textId="77777777" w:rsidR="00791AC6" w:rsidRPr="001C2208" w:rsidRDefault="00791AC6" w:rsidP="00791AC6">
      <w:pPr>
        <w:jc w:val="both"/>
        <w:rPr>
          <w:sz w:val="22"/>
          <w:szCs w:val="22"/>
        </w:rPr>
      </w:pPr>
      <w:r w:rsidRPr="001C2208">
        <w:rPr>
          <w:sz w:val="22"/>
          <w:szCs w:val="22"/>
        </w:rPr>
        <w:t>Désembouage de l’ensemble du système de distribution par boucle d'eau d’une installation individuelle de chauffage dont la puissance thermique nominale est inférieure ou égale à 70 kW.</w:t>
      </w:r>
    </w:p>
    <w:p w14:paraId="49F6D739" w14:textId="77777777" w:rsidR="00791AC6" w:rsidRPr="001C2208" w:rsidRDefault="00791AC6" w:rsidP="00791AC6">
      <w:pPr>
        <w:jc w:val="both"/>
        <w:rPr>
          <w:sz w:val="22"/>
          <w:szCs w:val="22"/>
        </w:rPr>
      </w:pPr>
    </w:p>
    <w:p w14:paraId="1DAB725C" w14:textId="10BE8611" w:rsidR="00791AC6" w:rsidRPr="001C2208" w:rsidRDefault="00791AC6" w:rsidP="00791AC6">
      <w:pPr>
        <w:jc w:val="both"/>
        <w:rPr>
          <w:sz w:val="22"/>
          <w:szCs w:val="22"/>
        </w:rPr>
      </w:pPr>
      <w:r w:rsidRPr="001C2208">
        <w:rPr>
          <w:sz w:val="22"/>
          <w:szCs w:val="22"/>
        </w:rPr>
        <w:t xml:space="preserve">La présente fiche </w:t>
      </w:r>
      <w:r w:rsidR="00241AB3" w:rsidRPr="001C2208">
        <w:rPr>
          <w:sz w:val="22"/>
          <w:szCs w:val="22"/>
        </w:rPr>
        <w:t>s’applique aux opérations engagées avant le 1</w:t>
      </w:r>
      <w:r w:rsidR="00241AB3" w:rsidRPr="001C2208">
        <w:rPr>
          <w:sz w:val="22"/>
          <w:szCs w:val="22"/>
          <w:vertAlign w:val="superscript"/>
        </w:rPr>
        <w:t>er</w:t>
      </w:r>
      <w:r w:rsidR="00241AB3" w:rsidRPr="001C2208">
        <w:rPr>
          <w:sz w:val="22"/>
          <w:szCs w:val="22"/>
        </w:rPr>
        <w:t xml:space="preserve"> </w:t>
      </w:r>
      <w:r w:rsidR="00A86D72">
        <w:rPr>
          <w:sz w:val="22"/>
          <w:szCs w:val="22"/>
        </w:rPr>
        <w:t>avril</w:t>
      </w:r>
      <w:r w:rsidR="00241AB3" w:rsidRPr="001C2208">
        <w:rPr>
          <w:sz w:val="22"/>
          <w:szCs w:val="22"/>
        </w:rPr>
        <w:t xml:space="preserve"> 2030</w:t>
      </w:r>
      <w:r w:rsidRPr="001C2208">
        <w:rPr>
          <w:sz w:val="22"/>
          <w:szCs w:val="22"/>
        </w:rPr>
        <w:t>.</w:t>
      </w:r>
    </w:p>
    <w:p w14:paraId="554F064B" w14:textId="77777777" w:rsidR="00791AC6" w:rsidRPr="001C2208" w:rsidRDefault="00791AC6" w:rsidP="00791AC6">
      <w:pPr>
        <w:jc w:val="both"/>
        <w:rPr>
          <w:sz w:val="22"/>
          <w:szCs w:val="22"/>
        </w:rPr>
      </w:pPr>
    </w:p>
    <w:p w14:paraId="53B1410A" w14:textId="77777777" w:rsidR="00791AC6" w:rsidRPr="001C2208" w:rsidRDefault="00791AC6" w:rsidP="00791AC6">
      <w:pPr>
        <w:jc w:val="both"/>
        <w:rPr>
          <w:sz w:val="22"/>
          <w:szCs w:val="22"/>
          <w:u w:val="single"/>
        </w:rPr>
      </w:pPr>
      <w:r w:rsidRPr="001C2208">
        <w:rPr>
          <w:b/>
          <w:sz w:val="22"/>
          <w:szCs w:val="22"/>
          <w:u w:val="single"/>
        </w:rPr>
        <w:t>3. Conditions pour la délivrance de certificats</w:t>
      </w:r>
    </w:p>
    <w:p w14:paraId="5218F5A6" w14:textId="77777777" w:rsidR="00791AC6" w:rsidRPr="001C2208" w:rsidRDefault="00791AC6" w:rsidP="00791AC6">
      <w:pPr>
        <w:suppressAutoHyphens w:val="0"/>
        <w:jc w:val="both"/>
        <w:rPr>
          <w:sz w:val="22"/>
          <w:szCs w:val="22"/>
        </w:rPr>
      </w:pPr>
      <w:r w:rsidRPr="001C2208">
        <w:rPr>
          <w:sz w:val="22"/>
          <w:szCs w:val="22"/>
        </w:rPr>
        <w:t>La mise en place est réalisée par un professionnel.</w:t>
      </w:r>
    </w:p>
    <w:p w14:paraId="2294B30E" w14:textId="77777777" w:rsidR="00791AC6" w:rsidRPr="001C2208" w:rsidRDefault="00791AC6" w:rsidP="00791AC6">
      <w:pPr>
        <w:suppressAutoHyphens w:val="0"/>
        <w:jc w:val="both"/>
        <w:rPr>
          <w:sz w:val="22"/>
          <w:szCs w:val="22"/>
        </w:rPr>
      </w:pPr>
    </w:p>
    <w:p w14:paraId="3DA5DA15" w14:textId="257DEC1F" w:rsidR="00791AC6" w:rsidRPr="001C2208" w:rsidRDefault="00E417A6" w:rsidP="00791AC6">
      <w:pPr>
        <w:suppressAutoHyphens w:val="0"/>
        <w:jc w:val="both"/>
        <w:rPr>
          <w:sz w:val="22"/>
          <w:szCs w:val="22"/>
        </w:rPr>
      </w:pPr>
      <w:r w:rsidRPr="001C2208">
        <w:rPr>
          <w:sz w:val="22"/>
          <w:szCs w:val="22"/>
        </w:rPr>
        <w:t>Le professionnel ayant réalisé l’opération est titulaire d’une certification QB22, ou d’une qualification QUALISAV Désembouage, ou d’un signe de qualité correspondant à la nomenclature « Qualibat » de type 526, 527 ou 528, ou équivalent.</w:t>
      </w:r>
    </w:p>
    <w:p w14:paraId="1EAC21BC" w14:textId="77777777" w:rsidR="00791AC6" w:rsidRPr="001C2208" w:rsidRDefault="00791AC6" w:rsidP="00791AC6">
      <w:pPr>
        <w:suppressAutoHyphens w:val="0"/>
        <w:jc w:val="both"/>
        <w:rPr>
          <w:sz w:val="22"/>
          <w:szCs w:val="22"/>
        </w:rPr>
      </w:pPr>
    </w:p>
    <w:p w14:paraId="4C96F56C" w14:textId="77777777" w:rsidR="00791AC6" w:rsidRPr="001C2208" w:rsidRDefault="00791AC6" w:rsidP="00791AC6">
      <w:pPr>
        <w:suppressAutoHyphens w:val="0"/>
        <w:jc w:val="both"/>
        <w:rPr>
          <w:sz w:val="22"/>
          <w:szCs w:val="22"/>
        </w:rPr>
      </w:pPr>
      <w:r w:rsidRPr="001C2208">
        <w:rPr>
          <w:sz w:val="22"/>
          <w:szCs w:val="22"/>
        </w:rPr>
        <w:t>Le désembouage comporte les étapes successives suivantes :</w:t>
      </w:r>
    </w:p>
    <w:p w14:paraId="56521F0D" w14:textId="77777777" w:rsidR="00791AC6" w:rsidRPr="001C2208" w:rsidRDefault="00791AC6" w:rsidP="00791AC6">
      <w:pPr>
        <w:suppressAutoHyphens w:val="0"/>
        <w:jc w:val="both"/>
        <w:rPr>
          <w:sz w:val="22"/>
          <w:szCs w:val="22"/>
        </w:rPr>
      </w:pPr>
      <w:r w:rsidRPr="001C2208">
        <w:rPr>
          <w:sz w:val="22"/>
          <w:szCs w:val="22"/>
        </w:rPr>
        <w:t>a) Rinçage à l’eau du système de distribution par boucle d’eau (général puis réseau par réseau) ;</w:t>
      </w:r>
    </w:p>
    <w:p w14:paraId="277E285D" w14:textId="77777777" w:rsidR="00791AC6" w:rsidRPr="001C2208" w:rsidRDefault="00791AC6" w:rsidP="00791AC6">
      <w:pPr>
        <w:suppressAutoHyphens w:val="0"/>
        <w:jc w:val="both"/>
        <w:rPr>
          <w:sz w:val="22"/>
          <w:szCs w:val="22"/>
        </w:rPr>
      </w:pPr>
      <w:r w:rsidRPr="001C2208">
        <w:rPr>
          <w:sz w:val="22"/>
          <w:szCs w:val="22"/>
        </w:rPr>
        <w:t>b) Injection d’un réactif désembouant et circulation selon le dosage et le temps de contact préconisés, avec l’utilisation d’une pompe de désembouage (général puis réseau par réseau ; dans les deux sens de circulation) ;</w:t>
      </w:r>
    </w:p>
    <w:p w14:paraId="2DDF4E2E" w14:textId="77777777" w:rsidR="00791AC6" w:rsidRPr="001C2208" w:rsidRDefault="00791AC6" w:rsidP="00791AC6">
      <w:pPr>
        <w:suppressAutoHyphens w:val="0"/>
        <w:jc w:val="both"/>
        <w:rPr>
          <w:sz w:val="22"/>
          <w:szCs w:val="22"/>
        </w:rPr>
      </w:pPr>
      <w:r w:rsidRPr="001C2208">
        <w:rPr>
          <w:sz w:val="22"/>
          <w:szCs w:val="22"/>
        </w:rPr>
        <w:t>c) Rinçage des circuits à l’eau claire (général puis réseau par réseau) ;</w:t>
      </w:r>
    </w:p>
    <w:p w14:paraId="6AC6FEBE" w14:textId="565DCC28" w:rsidR="00791AC6" w:rsidRPr="001C2208" w:rsidRDefault="00791AC6" w:rsidP="00791AC6">
      <w:pPr>
        <w:suppressAutoHyphens w:val="0"/>
        <w:jc w:val="both"/>
        <w:rPr>
          <w:sz w:val="22"/>
          <w:szCs w:val="22"/>
        </w:rPr>
      </w:pPr>
      <w:r w:rsidRPr="001C2208">
        <w:rPr>
          <w:sz w:val="22"/>
          <w:szCs w:val="22"/>
        </w:rPr>
        <w:t xml:space="preserve">d) Vérification du filtre (ou pot à boues) existant et/ou installation d’un </w:t>
      </w:r>
      <w:r w:rsidR="00F50769">
        <w:rPr>
          <w:sz w:val="22"/>
          <w:szCs w:val="22"/>
        </w:rPr>
        <w:t xml:space="preserve">ou plusieurs </w:t>
      </w:r>
      <w:r w:rsidRPr="001C2208">
        <w:rPr>
          <w:sz w:val="22"/>
          <w:szCs w:val="22"/>
        </w:rPr>
        <w:t>filtre</w:t>
      </w:r>
      <w:r w:rsidR="00F50769">
        <w:rPr>
          <w:sz w:val="22"/>
          <w:szCs w:val="22"/>
        </w:rPr>
        <w:t>(s)</w:t>
      </w:r>
      <w:r w:rsidRPr="001C2208">
        <w:rPr>
          <w:sz w:val="22"/>
          <w:szCs w:val="22"/>
        </w:rPr>
        <w:t xml:space="preserve"> sur le ou les circuits de retour au générateur, ainsi que l’injection d’un réactif inhibiteur au dosage préconisé.</w:t>
      </w:r>
    </w:p>
    <w:p w14:paraId="6F27BC87" w14:textId="77777777" w:rsidR="00791AC6" w:rsidRPr="001C2208" w:rsidRDefault="00791AC6" w:rsidP="00791AC6">
      <w:pPr>
        <w:suppressAutoHyphens w:val="0"/>
        <w:jc w:val="both"/>
        <w:rPr>
          <w:sz w:val="22"/>
          <w:szCs w:val="22"/>
        </w:rPr>
      </w:pPr>
    </w:p>
    <w:p w14:paraId="62786A79" w14:textId="3FA90F76" w:rsidR="00791AC6" w:rsidRPr="001C2208" w:rsidRDefault="00791AC6" w:rsidP="00791AC6">
      <w:pPr>
        <w:suppressAutoHyphens w:val="0"/>
        <w:jc w:val="both"/>
        <w:rPr>
          <w:sz w:val="22"/>
          <w:szCs w:val="22"/>
        </w:rPr>
      </w:pPr>
      <w:r w:rsidRPr="001C2208">
        <w:rPr>
          <w:sz w:val="22"/>
          <w:szCs w:val="22"/>
        </w:rPr>
        <w:t>La preuve de la réalisation de l’opération mentionne le désembouage d’un réseau hydraulique de chauffage</w:t>
      </w:r>
      <w:r w:rsidR="00F50769">
        <w:rPr>
          <w:sz w:val="22"/>
          <w:szCs w:val="22"/>
        </w:rPr>
        <w:t xml:space="preserve"> et, le cas échéant, le nombre et l’emplacement de filtres</w:t>
      </w:r>
      <w:r w:rsidRPr="001C2208">
        <w:rPr>
          <w:sz w:val="22"/>
          <w:szCs w:val="22"/>
        </w:rPr>
        <w:t>.</w:t>
      </w:r>
    </w:p>
    <w:p w14:paraId="40997F4B" w14:textId="77777777" w:rsidR="00791AC6" w:rsidRPr="001C2208" w:rsidRDefault="00791AC6" w:rsidP="00791AC6">
      <w:pPr>
        <w:suppressAutoHyphens w:val="0"/>
        <w:jc w:val="both"/>
        <w:rPr>
          <w:sz w:val="22"/>
          <w:szCs w:val="22"/>
        </w:rPr>
      </w:pPr>
    </w:p>
    <w:p w14:paraId="1CDE521D" w14:textId="77777777" w:rsidR="00C742A6" w:rsidRPr="001C2208" w:rsidRDefault="00791AC6" w:rsidP="00791AC6">
      <w:pPr>
        <w:suppressAutoHyphens w:val="0"/>
        <w:jc w:val="both"/>
        <w:rPr>
          <w:sz w:val="22"/>
          <w:szCs w:val="22"/>
        </w:rPr>
      </w:pPr>
      <w:r w:rsidRPr="001C2208">
        <w:rPr>
          <w:sz w:val="22"/>
          <w:szCs w:val="22"/>
        </w:rPr>
        <w:t>Le</w:t>
      </w:r>
      <w:r w:rsidR="00C742A6" w:rsidRPr="001C2208">
        <w:rPr>
          <w:sz w:val="22"/>
          <w:szCs w:val="22"/>
        </w:rPr>
        <w:t>s</w:t>
      </w:r>
      <w:r w:rsidRPr="001C2208">
        <w:rPr>
          <w:sz w:val="22"/>
          <w:szCs w:val="22"/>
        </w:rPr>
        <w:t xml:space="preserve"> document</w:t>
      </w:r>
      <w:r w:rsidR="00C742A6" w:rsidRPr="001C2208">
        <w:rPr>
          <w:sz w:val="22"/>
          <w:szCs w:val="22"/>
        </w:rPr>
        <w:t>s</w:t>
      </w:r>
      <w:r w:rsidRPr="001C2208">
        <w:rPr>
          <w:sz w:val="22"/>
          <w:szCs w:val="22"/>
        </w:rPr>
        <w:t xml:space="preserve"> justificatif</w:t>
      </w:r>
      <w:r w:rsidR="00C742A6" w:rsidRPr="001C2208">
        <w:rPr>
          <w:sz w:val="22"/>
          <w:szCs w:val="22"/>
        </w:rPr>
        <w:t>s</w:t>
      </w:r>
      <w:r w:rsidRPr="001C2208">
        <w:rPr>
          <w:sz w:val="22"/>
          <w:szCs w:val="22"/>
        </w:rPr>
        <w:t xml:space="preserve"> spécifique</w:t>
      </w:r>
      <w:r w:rsidR="00C742A6" w:rsidRPr="001C2208">
        <w:rPr>
          <w:sz w:val="22"/>
          <w:szCs w:val="22"/>
        </w:rPr>
        <w:t>s</w:t>
      </w:r>
      <w:r w:rsidRPr="001C2208">
        <w:rPr>
          <w:sz w:val="22"/>
          <w:szCs w:val="22"/>
        </w:rPr>
        <w:t xml:space="preserve"> à l’opération </w:t>
      </w:r>
      <w:r w:rsidR="00C742A6" w:rsidRPr="001C2208">
        <w:rPr>
          <w:sz w:val="22"/>
          <w:szCs w:val="22"/>
        </w:rPr>
        <w:t>sont les suivants :</w:t>
      </w:r>
    </w:p>
    <w:p w14:paraId="5BB54A31" w14:textId="7FB17C0B" w:rsidR="00791AC6" w:rsidRPr="001C2208" w:rsidRDefault="00C742A6" w:rsidP="00791AC6">
      <w:pPr>
        <w:suppressAutoHyphens w:val="0"/>
        <w:jc w:val="both"/>
        <w:rPr>
          <w:sz w:val="22"/>
          <w:szCs w:val="22"/>
        </w:rPr>
      </w:pPr>
      <w:r w:rsidRPr="001C2208">
        <w:rPr>
          <w:sz w:val="22"/>
          <w:szCs w:val="22"/>
        </w:rPr>
        <w:t>a)</w:t>
      </w:r>
      <w:r w:rsidR="00791AC6" w:rsidRPr="001C2208">
        <w:rPr>
          <w:sz w:val="22"/>
          <w:szCs w:val="22"/>
        </w:rPr>
        <w:t xml:space="preserve"> </w:t>
      </w:r>
      <w:r w:rsidRPr="001C2208">
        <w:rPr>
          <w:sz w:val="22"/>
          <w:szCs w:val="22"/>
        </w:rPr>
        <w:t>U</w:t>
      </w:r>
      <w:r w:rsidR="00791AC6" w:rsidRPr="001C2208">
        <w:rPr>
          <w:sz w:val="22"/>
          <w:szCs w:val="22"/>
        </w:rPr>
        <w:t>n document établi, daté et signé par le professionnel réalisant l’opération, mentionnant :</w:t>
      </w:r>
    </w:p>
    <w:p w14:paraId="54EC33DC" w14:textId="77777777" w:rsidR="00791AC6" w:rsidRPr="001C2208" w:rsidRDefault="00791AC6" w:rsidP="00791AC6">
      <w:pPr>
        <w:suppressAutoHyphens w:val="0"/>
        <w:jc w:val="both"/>
        <w:rPr>
          <w:sz w:val="22"/>
          <w:szCs w:val="22"/>
        </w:rPr>
      </w:pPr>
      <w:r w:rsidRPr="001C2208">
        <w:rPr>
          <w:sz w:val="22"/>
          <w:szCs w:val="22"/>
        </w:rPr>
        <w:t>- l’adresse du bâtiment concerné par l’opération ;</w:t>
      </w:r>
    </w:p>
    <w:p w14:paraId="048E54A5" w14:textId="77777777" w:rsidR="00791AC6" w:rsidRPr="001C2208" w:rsidRDefault="00791AC6" w:rsidP="00791AC6">
      <w:pPr>
        <w:suppressAutoHyphens w:val="0"/>
        <w:jc w:val="both"/>
        <w:rPr>
          <w:sz w:val="22"/>
          <w:szCs w:val="22"/>
        </w:rPr>
      </w:pPr>
      <w:r w:rsidRPr="001C2208">
        <w:rPr>
          <w:sz w:val="22"/>
          <w:szCs w:val="22"/>
        </w:rPr>
        <w:t>- le fait que l’opération concerne le désembouage du système de distribution par boucle d'eau d’une installation individuelle de chauffage ;</w:t>
      </w:r>
    </w:p>
    <w:p w14:paraId="6351E99F" w14:textId="77777777" w:rsidR="00791AC6" w:rsidRPr="001C2208" w:rsidRDefault="00791AC6" w:rsidP="00791AC6">
      <w:pPr>
        <w:suppressAutoHyphens w:val="0"/>
        <w:jc w:val="both"/>
        <w:rPr>
          <w:sz w:val="22"/>
          <w:szCs w:val="22"/>
        </w:rPr>
      </w:pPr>
      <w:r w:rsidRPr="001C2208">
        <w:rPr>
          <w:sz w:val="22"/>
          <w:szCs w:val="22"/>
        </w:rPr>
        <w:t>- le descriptif des étapes de l’opération de désembouage, conformément à la présente fiche ;</w:t>
      </w:r>
    </w:p>
    <w:p w14:paraId="587C74FE" w14:textId="77777777" w:rsidR="00791AC6" w:rsidRPr="001C2208" w:rsidRDefault="00791AC6" w:rsidP="00791AC6">
      <w:pPr>
        <w:suppressAutoHyphens w:val="0"/>
        <w:jc w:val="both"/>
        <w:rPr>
          <w:sz w:val="22"/>
          <w:szCs w:val="22"/>
        </w:rPr>
      </w:pPr>
      <w:r w:rsidRPr="001C2208">
        <w:rPr>
          <w:sz w:val="22"/>
          <w:szCs w:val="22"/>
        </w:rPr>
        <w:t>- le type de générateur (chaudière, chaudière biomasse, pompe à chaleur, équipement solaire thermique) et sa puissance nominale ;</w:t>
      </w:r>
    </w:p>
    <w:p w14:paraId="39A11442" w14:textId="77777777" w:rsidR="00791AC6" w:rsidRPr="001C2208" w:rsidRDefault="00791AC6" w:rsidP="00791AC6">
      <w:pPr>
        <w:suppressAutoHyphens w:val="0"/>
        <w:jc w:val="both"/>
        <w:rPr>
          <w:sz w:val="22"/>
          <w:szCs w:val="22"/>
        </w:rPr>
      </w:pPr>
      <w:r w:rsidRPr="001C2208">
        <w:rPr>
          <w:sz w:val="22"/>
          <w:szCs w:val="22"/>
        </w:rPr>
        <w:t>- le nombre d’émetteurs désemboués ;</w:t>
      </w:r>
    </w:p>
    <w:p w14:paraId="7392F599" w14:textId="77777777" w:rsidR="00791AC6" w:rsidRPr="001C2208" w:rsidRDefault="00791AC6" w:rsidP="00791AC6">
      <w:pPr>
        <w:suppressAutoHyphens w:val="0"/>
        <w:jc w:val="both"/>
        <w:rPr>
          <w:sz w:val="22"/>
          <w:szCs w:val="22"/>
        </w:rPr>
      </w:pPr>
      <w:r w:rsidRPr="001C2208">
        <w:rPr>
          <w:sz w:val="22"/>
          <w:szCs w:val="22"/>
        </w:rPr>
        <w:t>- la nature du réseau (cuivre, acier, multicouche, matériaux de synthèse) ;</w:t>
      </w:r>
    </w:p>
    <w:p w14:paraId="113EED4F" w14:textId="07277E8C" w:rsidR="00316AC6" w:rsidRPr="001C2208" w:rsidRDefault="00791AC6" w:rsidP="00791AC6">
      <w:pPr>
        <w:suppressAutoHyphens w:val="0"/>
        <w:jc w:val="both"/>
        <w:rPr>
          <w:sz w:val="22"/>
          <w:szCs w:val="22"/>
        </w:rPr>
      </w:pPr>
      <w:r w:rsidRPr="001C2208">
        <w:rPr>
          <w:sz w:val="22"/>
          <w:szCs w:val="22"/>
        </w:rPr>
        <w:t>- le volume d’eau total du circuit ;</w:t>
      </w:r>
    </w:p>
    <w:p w14:paraId="55B1DADE" w14:textId="16967CA8" w:rsidR="00791AC6" w:rsidRPr="001C2208" w:rsidRDefault="00791AC6" w:rsidP="00791AC6">
      <w:pPr>
        <w:suppressAutoHyphens w:val="0"/>
        <w:jc w:val="both"/>
        <w:rPr>
          <w:sz w:val="22"/>
          <w:szCs w:val="22"/>
        </w:rPr>
      </w:pPr>
      <w:r w:rsidRPr="001C2208">
        <w:rPr>
          <w:sz w:val="22"/>
          <w:szCs w:val="22"/>
        </w:rPr>
        <w:t>- le réactif désembouant et le réactif inhibiteur utilisés.</w:t>
      </w:r>
    </w:p>
    <w:p w14:paraId="2638E949" w14:textId="16EB17DF" w:rsidR="00C742A6" w:rsidRPr="001C2208" w:rsidRDefault="00C742A6" w:rsidP="00791AC6">
      <w:pPr>
        <w:suppressAutoHyphens w:val="0"/>
        <w:jc w:val="both"/>
        <w:rPr>
          <w:sz w:val="22"/>
          <w:szCs w:val="22"/>
        </w:rPr>
      </w:pPr>
      <w:r w:rsidRPr="001C2208">
        <w:rPr>
          <w:sz w:val="22"/>
          <w:szCs w:val="22"/>
        </w:rPr>
        <w:t>b) La décision de qualification ou le certificat QB22, Qualibat 526, 527 ou 528 (ou équivalent) du professionnel.</w:t>
      </w:r>
    </w:p>
    <w:p w14:paraId="23265B81" w14:textId="77777777" w:rsidR="00791AC6" w:rsidRPr="001C2208" w:rsidRDefault="00791AC6" w:rsidP="00791AC6">
      <w:pPr>
        <w:jc w:val="both"/>
        <w:rPr>
          <w:sz w:val="22"/>
          <w:szCs w:val="22"/>
        </w:rPr>
      </w:pPr>
    </w:p>
    <w:p w14:paraId="11912A13" w14:textId="77777777" w:rsidR="00791AC6" w:rsidRPr="001C2208" w:rsidRDefault="00791AC6" w:rsidP="00791AC6">
      <w:pPr>
        <w:jc w:val="both"/>
        <w:rPr>
          <w:sz w:val="22"/>
          <w:szCs w:val="22"/>
          <w:u w:val="single"/>
        </w:rPr>
      </w:pPr>
      <w:r w:rsidRPr="001C2208">
        <w:rPr>
          <w:b/>
          <w:sz w:val="22"/>
          <w:szCs w:val="22"/>
          <w:u w:val="single"/>
        </w:rPr>
        <w:t>4. Durée de vie conventionnelle</w:t>
      </w:r>
    </w:p>
    <w:p w14:paraId="0907D5F3" w14:textId="77777777" w:rsidR="00791AC6" w:rsidRPr="001C2208" w:rsidRDefault="00791AC6" w:rsidP="00791AC6">
      <w:pPr>
        <w:jc w:val="both"/>
        <w:rPr>
          <w:sz w:val="22"/>
        </w:rPr>
      </w:pPr>
      <w:r w:rsidRPr="001C2208">
        <w:rPr>
          <w:sz w:val="22"/>
        </w:rPr>
        <w:t>12 ans.</w:t>
      </w:r>
    </w:p>
    <w:p w14:paraId="0CA783DA" w14:textId="77777777" w:rsidR="00791AC6" w:rsidRPr="001C2208" w:rsidRDefault="00791AC6" w:rsidP="00791AC6">
      <w:pPr>
        <w:jc w:val="both"/>
        <w:rPr>
          <w:sz w:val="22"/>
        </w:rPr>
      </w:pPr>
    </w:p>
    <w:p w14:paraId="1179FAFE" w14:textId="77777777" w:rsidR="00791AC6" w:rsidRPr="001C2208" w:rsidRDefault="00791AC6" w:rsidP="00791AC6">
      <w:pPr>
        <w:rPr>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0F9EAFFA" w14:textId="77777777" w:rsidR="00791AC6" w:rsidRPr="001C2208" w:rsidRDefault="00791AC6" w:rsidP="00791AC6">
      <w:pPr>
        <w:jc w:val="both"/>
        <w:rPr>
          <w:sz w:val="22"/>
          <w:szCs w:val="22"/>
        </w:rPr>
      </w:pPr>
    </w:p>
    <w:p w14:paraId="55D1CB28" w14:textId="77777777" w:rsidR="00791AC6" w:rsidRPr="001C2208" w:rsidRDefault="00791AC6" w:rsidP="00791AC6">
      <w:pPr>
        <w:jc w:val="both"/>
        <w:rPr>
          <w:sz w:val="22"/>
          <w:szCs w:val="22"/>
        </w:rPr>
      </w:pPr>
      <w:r w:rsidRPr="001C2208">
        <w:rPr>
          <w:sz w:val="22"/>
          <w:szCs w:val="22"/>
        </w:rPr>
        <w:t>En maison individuelle :</w:t>
      </w:r>
    </w:p>
    <w:p w14:paraId="6C6BA65B" w14:textId="77777777" w:rsidR="00791AC6" w:rsidRPr="001C2208" w:rsidRDefault="00791AC6" w:rsidP="00791AC6">
      <w:pPr>
        <w:jc w:val="both"/>
        <w:rPr>
          <w:sz w:val="22"/>
          <w:szCs w:val="22"/>
        </w:rPr>
      </w:pPr>
    </w:p>
    <w:tbl>
      <w:tblPr>
        <w:tblStyle w:val="Grilledutableau"/>
        <w:tblW w:w="0" w:type="auto"/>
        <w:jc w:val="center"/>
        <w:tblLook w:val="04A0" w:firstRow="1" w:lastRow="0" w:firstColumn="1" w:lastColumn="0" w:noHBand="0" w:noVBand="1"/>
      </w:tblPr>
      <w:tblGrid>
        <w:gridCol w:w="2122"/>
        <w:gridCol w:w="2551"/>
      </w:tblGrid>
      <w:tr w:rsidR="00791AC6" w:rsidRPr="001C2208" w14:paraId="4D7AD0D3" w14:textId="77777777" w:rsidTr="00747A42">
        <w:trPr>
          <w:trHeight w:val="391"/>
          <w:jc w:val="center"/>
        </w:trPr>
        <w:tc>
          <w:tcPr>
            <w:tcW w:w="2122" w:type="dxa"/>
            <w:vAlign w:val="center"/>
          </w:tcPr>
          <w:p w14:paraId="78D9CF51" w14:textId="77777777" w:rsidR="00791AC6" w:rsidRPr="001C2208" w:rsidRDefault="00791AC6" w:rsidP="00747A42">
            <w:pPr>
              <w:pStyle w:val="Default"/>
              <w:jc w:val="center"/>
              <w:rPr>
                <w:bCs/>
                <w:color w:val="auto"/>
                <w:sz w:val="22"/>
                <w:szCs w:val="22"/>
              </w:rPr>
            </w:pPr>
            <w:r w:rsidRPr="001C2208">
              <w:rPr>
                <w:bCs/>
                <w:color w:val="auto"/>
                <w:sz w:val="22"/>
                <w:szCs w:val="22"/>
              </w:rPr>
              <w:t>Zone climatique</w:t>
            </w:r>
          </w:p>
        </w:tc>
        <w:tc>
          <w:tcPr>
            <w:tcW w:w="2551" w:type="dxa"/>
            <w:vAlign w:val="center"/>
          </w:tcPr>
          <w:p w14:paraId="56F343BF" w14:textId="77777777" w:rsidR="00791AC6" w:rsidRPr="001C2208" w:rsidRDefault="00791AC6" w:rsidP="00747A42">
            <w:pPr>
              <w:pStyle w:val="Default"/>
              <w:jc w:val="center"/>
              <w:rPr>
                <w:bCs/>
                <w:color w:val="auto"/>
                <w:sz w:val="22"/>
                <w:szCs w:val="22"/>
              </w:rPr>
            </w:pPr>
            <w:r w:rsidRPr="001C2208">
              <w:rPr>
                <w:bCs/>
                <w:color w:val="auto"/>
                <w:sz w:val="22"/>
                <w:szCs w:val="22"/>
              </w:rPr>
              <w:t xml:space="preserve">Montant en kWh </w:t>
            </w:r>
            <w:proofErr w:type="spellStart"/>
            <w:r w:rsidRPr="001C2208">
              <w:rPr>
                <w:bCs/>
                <w:color w:val="auto"/>
                <w:sz w:val="22"/>
                <w:szCs w:val="22"/>
              </w:rPr>
              <w:t>cumac</w:t>
            </w:r>
            <w:proofErr w:type="spellEnd"/>
            <w:r w:rsidRPr="001C2208">
              <w:rPr>
                <w:bCs/>
                <w:color w:val="auto"/>
                <w:sz w:val="22"/>
                <w:szCs w:val="22"/>
              </w:rPr>
              <w:br/>
              <w:t>par maison</w:t>
            </w:r>
          </w:p>
        </w:tc>
      </w:tr>
      <w:tr w:rsidR="00791AC6" w:rsidRPr="001C2208" w14:paraId="3E711E6E" w14:textId="77777777" w:rsidTr="00747A42">
        <w:trPr>
          <w:trHeight w:val="391"/>
          <w:jc w:val="center"/>
        </w:trPr>
        <w:tc>
          <w:tcPr>
            <w:tcW w:w="2122" w:type="dxa"/>
            <w:vAlign w:val="center"/>
          </w:tcPr>
          <w:p w14:paraId="7BAA11B4" w14:textId="77777777" w:rsidR="00791AC6" w:rsidRPr="001C2208" w:rsidRDefault="00791AC6" w:rsidP="00747A42">
            <w:pPr>
              <w:pStyle w:val="Default"/>
              <w:jc w:val="center"/>
              <w:rPr>
                <w:bCs/>
                <w:color w:val="auto"/>
                <w:sz w:val="22"/>
                <w:szCs w:val="22"/>
              </w:rPr>
            </w:pPr>
            <w:r w:rsidRPr="001C2208">
              <w:rPr>
                <w:bCs/>
                <w:color w:val="auto"/>
                <w:sz w:val="22"/>
                <w:szCs w:val="22"/>
              </w:rPr>
              <w:t>H1</w:t>
            </w:r>
          </w:p>
        </w:tc>
        <w:tc>
          <w:tcPr>
            <w:tcW w:w="2551" w:type="dxa"/>
            <w:vAlign w:val="center"/>
          </w:tcPr>
          <w:p w14:paraId="46762B8A" w14:textId="56F0A9F5" w:rsidR="00791AC6" w:rsidRPr="001C2208" w:rsidRDefault="008C73B8" w:rsidP="00747A42">
            <w:pPr>
              <w:pStyle w:val="Default"/>
              <w:jc w:val="center"/>
              <w:rPr>
                <w:b/>
                <w:bCs/>
                <w:color w:val="auto"/>
                <w:sz w:val="22"/>
                <w:szCs w:val="22"/>
              </w:rPr>
            </w:pPr>
            <w:r w:rsidRPr="001C2208">
              <w:rPr>
                <w:b/>
                <w:bCs/>
                <w:color w:val="auto"/>
                <w:sz w:val="22"/>
                <w:szCs w:val="22"/>
              </w:rPr>
              <w:t>22 300</w:t>
            </w:r>
          </w:p>
        </w:tc>
      </w:tr>
      <w:tr w:rsidR="00791AC6" w:rsidRPr="001C2208" w14:paraId="4814CF59" w14:textId="77777777" w:rsidTr="00747A42">
        <w:trPr>
          <w:trHeight w:val="391"/>
          <w:jc w:val="center"/>
        </w:trPr>
        <w:tc>
          <w:tcPr>
            <w:tcW w:w="2122" w:type="dxa"/>
            <w:vAlign w:val="center"/>
          </w:tcPr>
          <w:p w14:paraId="14A93EE0" w14:textId="77777777" w:rsidR="00791AC6" w:rsidRPr="001C2208" w:rsidRDefault="00791AC6" w:rsidP="00747A42">
            <w:pPr>
              <w:pStyle w:val="Default"/>
              <w:jc w:val="center"/>
              <w:rPr>
                <w:bCs/>
                <w:color w:val="auto"/>
                <w:sz w:val="22"/>
                <w:szCs w:val="22"/>
              </w:rPr>
            </w:pPr>
            <w:r w:rsidRPr="001C2208">
              <w:rPr>
                <w:bCs/>
                <w:color w:val="auto"/>
                <w:sz w:val="22"/>
                <w:szCs w:val="22"/>
              </w:rPr>
              <w:t>H2</w:t>
            </w:r>
          </w:p>
        </w:tc>
        <w:tc>
          <w:tcPr>
            <w:tcW w:w="2551" w:type="dxa"/>
            <w:vAlign w:val="center"/>
          </w:tcPr>
          <w:p w14:paraId="3BDDD3D8" w14:textId="69B4EE7F" w:rsidR="00791AC6" w:rsidRPr="001C2208" w:rsidRDefault="008C73B8" w:rsidP="00747A42">
            <w:pPr>
              <w:pStyle w:val="Default"/>
              <w:jc w:val="center"/>
              <w:rPr>
                <w:b/>
                <w:bCs/>
                <w:color w:val="auto"/>
                <w:sz w:val="22"/>
                <w:szCs w:val="22"/>
              </w:rPr>
            </w:pPr>
            <w:r w:rsidRPr="001C2208">
              <w:rPr>
                <w:b/>
                <w:bCs/>
                <w:color w:val="auto"/>
                <w:sz w:val="22"/>
                <w:szCs w:val="22"/>
              </w:rPr>
              <w:t>18 600</w:t>
            </w:r>
          </w:p>
        </w:tc>
      </w:tr>
      <w:tr w:rsidR="00791AC6" w:rsidRPr="001C2208" w14:paraId="10A994F5" w14:textId="77777777" w:rsidTr="00747A42">
        <w:trPr>
          <w:trHeight w:val="391"/>
          <w:jc w:val="center"/>
        </w:trPr>
        <w:tc>
          <w:tcPr>
            <w:tcW w:w="2122" w:type="dxa"/>
            <w:vAlign w:val="center"/>
          </w:tcPr>
          <w:p w14:paraId="616366EA" w14:textId="77777777" w:rsidR="00791AC6" w:rsidRPr="001C2208" w:rsidRDefault="00791AC6" w:rsidP="00747A42">
            <w:pPr>
              <w:pStyle w:val="Default"/>
              <w:jc w:val="center"/>
              <w:rPr>
                <w:bCs/>
                <w:color w:val="auto"/>
                <w:sz w:val="22"/>
                <w:szCs w:val="22"/>
              </w:rPr>
            </w:pPr>
            <w:r w:rsidRPr="001C2208">
              <w:rPr>
                <w:bCs/>
                <w:color w:val="auto"/>
                <w:sz w:val="22"/>
                <w:szCs w:val="22"/>
              </w:rPr>
              <w:t>H3</w:t>
            </w:r>
          </w:p>
        </w:tc>
        <w:tc>
          <w:tcPr>
            <w:tcW w:w="2551" w:type="dxa"/>
            <w:vAlign w:val="center"/>
          </w:tcPr>
          <w:p w14:paraId="3D701A31" w14:textId="5D2E7DD0" w:rsidR="00791AC6" w:rsidRPr="001C2208" w:rsidRDefault="008C73B8" w:rsidP="00747A42">
            <w:pPr>
              <w:pStyle w:val="Default"/>
              <w:jc w:val="center"/>
              <w:rPr>
                <w:b/>
                <w:bCs/>
                <w:color w:val="auto"/>
                <w:sz w:val="22"/>
                <w:szCs w:val="22"/>
              </w:rPr>
            </w:pPr>
            <w:r w:rsidRPr="001C2208">
              <w:rPr>
                <w:b/>
                <w:bCs/>
                <w:color w:val="auto"/>
                <w:sz w:val="22"/>
                <w:szCs w:val="22"/>
              </w:rPr>
              <w:t>13 300</w:t>
            </w:r>
          </w:p>
        </w:tc>
      </w:tr>
    </w:tbl>
    <w:p w14:paraId="54C43599" w14:textId="77777777" w:rsidR="00791AC6" w:rsidRPr="001C2208" w:rsidRDefault="00791AC6" w:rsidP="00791AC6">
      <w:pPr>
        <w:pStyle w:val="Default"/>
        <w:jc w:val="both"/>
        <w:rPr>
          <w:bCs/>
          <w:color w:val="auto"/>
          <w:sz w:val="22"/>
          <w:szCs w:val="22"/>
        </w:rPr>
      </w:pPr>
    </w:p>
    <w:p w14:paraId="06490A13" w14:textId="77777777" w:rsidR="00791AC6" w:rsidRPr="001C2208" w:rsidRDefault="00791AC6" w:rsidP="00791AC6">
      <w:pPr>
        <w:pStyle w:val="Default"/>
        <w:jc w:val="both"/>
        <w:rPr>
          <w:bCs/>
          <w:color w:val="auto"/>
          <w:sz w:val="22"/>
          <w:szCs w:val="22"/>
        </w:rPr>
      </w:pPr>
      <w:r w:rsidRPr="001C2208">
        <w:rPr>
          <w:bCs/>
          <w:color w:val="auto"/>
          <w:sz w:val="22"/>
          <w:szCs w:val="22"/>
        </w:rPr>
        <w:t>En appartement :</w:t>
      </w:r>
    </w:p>
    <w:p w14:paraId="3B142610" w14:textId="77777777" w:rsidR="00791AC6" w:rsidRPr="001C2208" w:rsidRDefault="00791AC6" w:rsidP="00791AC6">
      <w:pPr>
        <w:pStyle w:val="Default"/>
        <w:jc w:val="both"/>
        <w:rPr>
          <w:bCs/>
          <w:color w:val="auto"/>
          <w:sz w:val="22"/>
          <w:szCs w:val="22"/>
        </w:rPr>
      </w:pPr>
    </w:p>
    <w:tbl>
      <w:tblPr>
        <w:tblStyle w:val="Grilledutableau"/>
        <w:tblW w:w="0" w:type="auto"/>
        <w:jc w:val="center"/>
        <w:tblLook w:val="04A0" w:firstRow="1" w:lastRow="0" w:firstColumn="1" w:lastColumn="0" w:noHBand="0" w:noVBand="1"/>
      </w:tblPr>
      <w:tblGrid>
        <w:gridCol w:w="2122"/>
        <w:gridCol w:w="2551"/>
      </w:tblGrid>
      <w:tr w:rsidR="00791AC6" w:rsidRPr="001C2208" w14:paraId="19AA24FE" w14:textId="77777777" w:rsidTr="00747A42">
        <w:trPr>
          <w:trHeight w:val="391"/>
          <w:jc w:val="center"/>
        </w:trPr>
        <w:tc>
          <w:tcPr>
            <w:tcW w:w="2122" w:type="dxa"/>
            <w:vAlign w:val="center"/>
          </w:tcPr>
          <w:p w14:paraId="0F04FF45" w14:textId="77777777" w:rsidR="00791AC6" w:rsidRPr="001C2208" w:rsidRDefault="00791AC6" w:rsidP="00747A42">
            <w:pPr>
              <w:pStyle w:val="Default"/>
              <w:jc w:val="center"/>
              <w:rPr>
                <w:bCs/>
                <w:color w:val="auto"/>
                <w:sz w:val="22"/>
                <w:szCs w:val="22"/>
              </w:rPr>
            </w:pPr>
            <w:r w:rsidRPr="001C2208">
              <w:rPr>
                <w:bCs/>
                <w:color w:val="auto"/>
                <w:sz w:val="22"/>
                <w:szCs w:val="22"/>
              </w:rPr>
              <w:t>Zone climatique</w:t>
            </w:r>
          </w:p>
        </w:tc>
        <w:tc>
          <w:tcPr>
            <w:tcW w:w="2551" w:type="dxa"/>
            <w:vAlign w:val="center"/>
          </w:tcPr>
          <w:p w14:paraId="4DC1AA2B" w14:textId="77777777" w:rsidR="00791AC6" w:rsidRPr="001C2208" w:rsidRDefault="00791AC6" w:rsidP="00747A42">
            <w:pPr>
              <w:pStyle w:val="Default"/>
              <w:jc w:val="center"/>
              <w:rPr>
                <w:bCs/>
                <w:color w:val="auto"/>
                <w:sz w:val="22"/>
                <w:szCs w:val="22"/>
              </w:rPr>
            </w:pPr>
            <w:r w:rsidRPr="001C2208">
              <w:rPr>
                <w:bCs/>
                <w:color w:val="auto"/>
                <w:sz w:val="22"/>
                <w:szCs w:val="22"/>
              </w:rPr>
              <w:t xml:space="preserve">Montant en kWh </w:t>
            </w:r>
            <w:proofErr w:type="spellStart"/>
            <w:r w:rsidRPr="001C2208">
              <w:rPr>
                <w:bCs/>
                <w:color w:val="auto"/>
                <w:sz w:val="22"/>
                <w:szCs w:val="22"/>
              </w:rPr>
              <w:t>cumac</w:t>
            </w:r>
            <w:proofErr w:type="spellEnd"/>
            <w:r w:rsidRPr="001C2208">
              <w:rPr>
                <w:bCs/>
                <w:color w:val="auto"/>
                <w:sz w:val="22"/>
                <w:szCs w:val="22"/>
              </w:rPr>
              <w:br/>
              <w:t>par appartement</w:t>
            </w:r>
          </w:p>
        </w:tc>
      </w:tr>
      <w:tr w:rsidR="00791AC6" w:rsidRPr="001C2208" w14:paraId="5CE00E92" w14:textId="77777777" w:rsidTr="00747A42">
        <w:trPr>
          <w:trHeight w:val="391"/>
          <w:jc w:val="center"/>
        </w:trPr>
        <w:tc>
          <w:tcPr>
            <w:tcW w:w="2122" w:type="dxa"/>
            <w:vAlign w:val="center"/>
          </w:tcPr>
          <w:p w14:paraId="2F59D0EF" w14:textId="77777777" w:rsidR="00791AC6" w:rsidRPr="001C2208" w:rsidRDefault="00791AC6" w:rsidP="00747A42">
            <w:pPr>
              <w:pStyle w:val="Default"/>
              <w:jc w:val="center"/>
              <w:rPr>
                <w:bCs/>
                <w:color w:val="auto"/>
                <w:sz w:val="22"/>
                <w:szCs w:val="22"/>
              </w:rPr>
            </w:pPr>
            <w:r w:rsidRPr="001C2208">
              <w:rPr>
                <w:bCs/>
                <w:color w:val="auto"/>
                <w:sz w:val="22"/>
                <w:szCs w:val="22"/>
              </w:rPr>
              <w:t>H1</w:t>
            </w:r>
          </w:p>
        </w:tc>
        <w:tc>
          <w:tcPr>
            <w:tcW w:w="2551" w:type="dxa"/>
            <w:vAlign w:val="center"/>
          </w:tcPr>
          <w:p w14:paraId="23B11E31" w14:textId="5B9D822E" w:rsidR="00791AC6" w:rsidRPr="001C2208" w:rsidRDefault="008C73B8" w:rsidP="00747A42">
            <w:pPr>
              <w:pStyle w:val="Default"/>
              <w:jc w:val="center"/>
              <w:rPr>
                <w:b/>
                <w:bCs/>
                <w:color w:val="auto"/>
                <w:sz w:val="22"/>
                <w:szCs w:val="22"/>
              </w:rPr>
            </w:pPr>
            <w:r w:rsidRPr="001C2208">
              <w:rPr>
                <w:b/>
                <w:bCs/>
                <w:color w:val="auto"/>
                <w:sz w:val="22"/>
                <w:szCs w:val="22"/>
              </w:rPr>
              <w:t>12 200</w:t>
            </w:r>
          </w:p>
        </w:tc>
      </w:tr>
      <w:tr w:rsidR="00791AC6" w:rsidRPr="001C2208" w14:paraId="561FE944" w14:textId="77777777" w:rsidTr="00747A42">
        <w:trPr>
          <w:trHeight w:val="391"/>
          <w:jc w:val="center"/>
        </w:trPr>
        <w:tc>
          <w:tcPr>
            <w:tcW w:w="2122" w:type="dxa"/>
            <w:vAlign w:val="center"/>
          </w:tcPr>
          <w:p w14:paraId="1A9BEFE7" w14:textId="77777777" w:rsidR="00791AC6" w:rsidRPr="001C2208" w:rsidRDefault="00791AC6" w:rsidP="00747A42">
            <w:pPr>
              <w:pStyle w:val="Default"/>
              <w:jc w:val="center"/>
              <w:rPr>
                <w:bCs/>
                <w:color w:val="auto"/>
                <w:sz w:val="22"/>
                <w:szCs w:val="22"/>
              </w:rPr>
            </w:pPr>
            <w:r w:rsidRPr="001C2208">
              <w:rPr>
                <w:bCs/>
                <w:color w:val="auto"/>
                <w:sz w:val="22"/>
                <w:szCs w:val="22"/>
              </w:rPr>
              <w:t>H2</w:t>
            </w:r>
          </w:p>
        </w:tc>
        <w:tc>
          <w:tcPr>
            <w:tcW w:w="2551" w:type="dxa"/>
            <w:vAlign w:val="center"/>
          </w:tcPr>
          <w:p w14:paraId="6B4F23DE" w14:textId="449814F3" w:rsidR="00791AC6" w:rsidRPr="001C2208" w:rsidRDefault="008C73B8" w:rsidP="00747A42">
            <w:pPr>
              <w:pStyle w:val="Default"/>
              <w:jc w:val="center"/>
              <w:rPr>
                <w:b/>
                <w:bCs/>
                <w:color w:val="auto"/>
                <w:sz w:val="22"/>
                <w:szCs w:val="22"/>
              </w:rPr>
            </w:pPr>
            <w:r w:rsidRPr="001C2208">
              <w:rPr>
                <w:b/>
                <w:bCs/>
                <w:color w:val="auto"/>
                <w:sz w:val="22"/>
                <w:szCs w:val="22"/>
              </w:rPr>
              <w:t>10 200</w:t>
            </w:r>
          </w:p>
        </w:tc>
      </w:tr>
      <w:tr w:rsidR="00791AC6" w:rsidRPr="001C2208" w14:paraId="0A962E77" w14:textId="77777777" w:rsidTr="00747A42">
        <w:trPr>
          <w:trHeight w:val="391"/>
          <w:jc w:val="center"/>
        </w:trPr>
        <w:tc>
          <w:tcPr>
            <w:tcW w:w="2122" w:type="dxa"/>
            <w:vAlign w:val="center"/>
          </w:tcPr>
          <w:p w14:paraId="2144CC04" w14:textId="77777777" w:rsidR="00791AC6" w:rsidRPr="001C2208" w:rsidRDefault="00791AC6" w:rsidP="00747A42">
            <w:pPr>
              <w:pStyle w:val="Default"/>
              <w:jc w:val="center"/>
              <w:rPr>
                <w:bCs/>
                <w:color w:val="auto"/>
                <w:sz w:val="22"/>
                <w:szCs w:val="22"/>
              </w:rPr>
            </w:pPr>
            <w:r w:rsidRPr="001C2208">
              <w:rPr>
                <w:bCs/>
                <w:color w:val="auto"/>
                <w:sz w:val="22"/>
                <w:szCs w:val="22"/>
              </w:rPr>
              <w:t>H3</w:t>
            </w:r>
          </w:p>
        </w:tc>
        <w:tc>
          <w:tcPr>
            <w:tcW w:w="2551" w:type="dxa"/>
            <w:vAlign w:val="center"/>
          </w:tcPr>
          <w:p w14:paraId="67538806" w14:textId="196879E2" w:rsidR="00791AC6" w:rsidRPr="001C2208" w:rsidRDefault="008C73B8" w:rsidP="00747A42">
            <w:pPr>
              <w:pStyle w:val="Default"/>
              <w:jc w:val="center"/>
              <w:rPr>
                <w:b/>
                <w:bCs/>
                <w:color w:val="auto"/>
                <w:sz w:val="22"/>
                <w:szCs w:val="22"/>
              </w:rPr>
            </w:pPr>
            <w:r w:rsidRPr="001C2208">
              <w:rPr>
                <w:b/>
                <w:bCs/>
                <w:color w:val="auto"/>
                <w:sz w:val="22"/>
                <w:szCs w:val="22"/>
              </w:rPr>
              <w:t>7 300</w:t>
            </w:r>
          </w:p>
        </w:tc>
      </w:tr>
    </w:tbl>
    <w:p w14:paraId="3E814E5E" w14:textId="77777777" w:rsidR="00791AC6" w:rsidRPr="001C2208" w:rsidRDefault="00791AC6" w:rsidP="00791AC6">
      <w:pPr>
        <w:jc w:val="both"/>
        <w:rPr>
          <w:sz w:val="22"/>
          <w:szCs w:val="22"/>
        </w:rPr>
      </w:pPr>
    </w:p>
    <w:p w14:paraId="01A83C67" w14:textId="77777777" w:rsidR="00791AC6" w:rsidRPr="001C2208" w:rsidRDefault="00791AC6" w:rsidP="00791AC6">
      <w:pPr>
        <w:jc w:val="both"/>
        <w:rPr>
          <w:sz w:val="22"/>
          <w:szCs w:val="22"/>
        </w:rPr>
      </w:pPr>
      <w:r w:rsidRPr="001C2208">
        <w:br w:type="page"/>
      </w:r>
    </w:p>
    <w:p w14:paraId="2E21DD23" w14:textId="77777777" w:rsidR="00791AC6" w:rsidRPr="001C2208" w:rsidRDefault="00791AC6" w:rsidP="00791AC6">
      <w:pPr>
        <w:jc w:val="center"/>
        <w:rPr>
          <w:b/>
          <w:bCs/>
        </w:rPr>
      </w:pPr>
      <w:r w:rsidRPr="001C2208">
        <w:rPr>
          <w:b/>
          <w:bCs/>
        </w:rPr>
        <w:lastRenderedPageBreak/>
        <w:t>Annexe 1 à la fiche d’opération standardisée BAR-SE-108,</w:t>
      </w:r>
    </w:p>
    <w:p w14:paraId="642D5783" w14:textId="77777777" w:rsidR="00791AC6" w:rsidRPr="001C2208" w:rsidRDefault="00791AC6" w:rsidP="00791AC6">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3A833317" w14:textId="77777777" w:rsidR="00791AC6" w:rsidRPr="001C2208" w:rsidRDefault="00791AC6" w:rsidP="00791AC6">
      <w:pPr>
        <w:tabs>
          <w:tab w:val="center" w:pos="0"/>
          <w:tab w:val="left" w:pos="7725"/>
        </w:tabs>
        <w:spacing w:line="276" w:lineRule="auto"/>
        <w:jc w:val="center"/>
      </w:pPr>
    </w:p>
    <w:p w14:paraId="564BCA21" w14:textId="58189124" w:rsidR="00791AC6" w:rsidRPr="001C2208" w:rsidRDefault="00791AC6" w:rsidP="00791AC6">
      <w:pPr>
        <w:tabs>
          <w:tab w:val="center" w:pos="0"/>
          <w:tab w:val="left" w:pos="7725"/>
        </w:tabs>
        <w:jc w:val="both"/>
        <w:rPr>
          <w:rFonts w:eastAsia="Arial"/>
          <w:b/>
          <w:bCs/>
          <w:sz w:val="22"/>
          <w:szCs w:val="22"/>
        </w:rPr>
      </w:pPr>
      <w:r w:rsidRPr="001C2208">
        <w:rPr>
          <w:rFonts w:eastAsia="Arial"/>
          <w:b/>
          <w:bCs/>
          <w:sz w:val="22"/>
          <w:szCs w:val="22"/>
        </w:rPr>
        <w:t xml:space="preserve">A/ </w:t>
      </w:r>
      <w:r w:rsidRPr="001C2208">
        <w:rPr>
          <w:rFonts w:eastAsia="Arial"/>
          <w:b/>
          <w:sz w:val="22"/>
          <w:szCs w:val="22"/>
        </w:rPr>
        <w:t>BAR-SE-108 (v. A</w:t>
      </w:r>
      <w:r w:rsidR="003D059F" w:rsidRPr="001C2208">
        <w:rPr>
          <w:rFonts w:eastAsia="Arial"/>
          <w:b/>
          <w:sz w:val="22"/>
          <w:szCs w:val="22"/>
        </w:rPr>
        <w:t>65.2</w:t>
      </w:r>
      <w:r w:rsidRPr="001C2208">
        <w:rPr>
          <w:rFonts w:eastAsia="Arial"/>
          <w:b/>
          <w:sz w:val="22"/>
          <w:szCs w:val="22"/>
        </w:rPr>
        <w:t xml:space="preserve">) : </w:t>
      </w:r>
      <w:r w:rsidRPr="001C2208">
        <w:rPr>
          <w:b/>
          <w:sz w:val="22"/>
          <w:szCs w:val="22"/>
        </w:rPr>
        <w:t>Désembouage de l’ensemble du système de distribution par boucle d'eau d’une installation individuelle de chauffage dont la puissance thermique nominale est inférieure ou égale à 70 kW.</w:t>
      </w:r>
    </w:p>
    <w:p w14:paraId="3496267C" w14:textId="77777777" w:rsidR="00791AC6" w:rsidRPr="001C2208" w:rsidRDefault="00791AC6" w:rsidP="00791AC6">
      <w:pPr>
        <w:tabs>
          <w:tab w:val="center" w:pos="0"/>
          <w:tab w:val="left" w:pos="7725"/>
        </w:tabs>
        <w:jc w:val="both"/>
        <w:rPr>
          <w:rFonts w:eastAsia="Arial"/>
          <w:bCs/>
          <w:sz w:val="22"/>
          <w:szCs w:val="22"/>
        </w:rPr>
      </w:pPr>
    </w:p>
    <w:p w14:paraId="7F4F3C5C" w14:textId="77777777" w:rsidR="00791AC6" w:rsidRPr="001C2208" w:rsidRDefault="00791AC6" w:rsidP="00791AC6">
      <w:pPr>
        <w:suppressAutoHyphens w:val="0"/>
        <w:rPr>
          <w:sz w:val="20"/>
          <w:szCs w:val="20"/>
        </w:rPr>
      </w:pPr>
      <w:r w:rsidRPr="001C2208">
        <w:rPr>
          <w:sz w:val="20"/>
          <w:szCs w:val="20"/>
        </w:rPr>
        <w:t>*Date d’engagement de l'opération (ex : date d’acceptation du devis) : ……/........./............</w:t>
      </w:r>
    </w:p>
    <w:p w14:paraId="1DCB830B" w14:textId="77777777" w:rsidR="00791AC6" w:rsidRPr="001C2208" w:rsidRDefault="00791AC6" w:rsidP="00791AC6">
      <w:pPr>
        <w:suppressAutoHyphens w:val="0"/>
        <w:rPr>
          <w:sz w:val="20"/>
          <w:szCs w:val="20"/>
        </w:rPr>
      </w:pPr>
      <w:r w:rsidRPr="001C2208">
        <w:rPr>
          <w:sz w:val="20"/>
          <w:szCs w:val="20"/>
        </w:rPr>
        <w:t>Date de preuve de réalisation de l’opération (ex : date de la facture) : ….../........../............</w:t>
      </w:r>
    </w:p>
    <w:p w14:paraId="236F0CF2" w14:textId="77777777" w:rsidR="00791AC6" w:rsidRPr="001C2208" w:rsidRDefault="00791AC6" w:rsidP="00791AC6">
      <w:pPr>
        <w:suppressAutoHyphens w:val="0"/>
        <w:rPr>
          <w:sz w:val="20"/>
          <w:szCs w:val="20"/>
        </w:rPr>
      </w:pPr>
      <w:r w:rsidRPr="001C2208">
        <w:rPr>
          <w:sz w:val="20"/>
          <w:szCs w:val="20"/>
        </w:rPr>
        <w:t>Référence de la facture : …………………….</w:t>
      </w:r>
    </w:p>
    <w:p w14:paraId="7650727B" w14:textId="77777777" w:rsidR="00791AC6" w:rsidRPr="001C2208" w:rsidRDefault="00791AC6" w:rsidP="00791AC6">
      <w:pPr>
        <w:suppressAutoHyphens w:val="0"/>
        <w:rPr>
          <w:sz w:val="20"/>
          <w:szCs w:val="20"/>
        </w:rPr>
      </w:pPr>
      <w:r w:rsidRPr="001C2208">
        <w:rPr>
          <w:sz w:val="20"/>
          <w:szCs w:val="20"/>
        </w:rPr>
        <w:t>*Pour les personnes morales : nom du site des travaux ou nom de la copropriété : ….........................….........................</w:t>
      </w:r>
    </w:p>
    <w:p w14:paraId="0744DF55" w14:textId="77777777" w:rsidR="00791AC6" w:rsidRPr="001C2208" w:rsidRDefault="00791AC6" w:rsidP="00791AC6">
      <w:pPr>
        <w:suppressAutoHyphens w:val="0"/>
        <w:rPr>
          <w:sz w:val="20"/>
          <w:szCs w:val="20"/>
        </w:rPr>
      </w:pPr>
      <w:r w:rsidRPr="001C2208">
        <w:rPr>
          <w:sz w:val="20"/>
          <w:szCs w:val="20"/>
        </w:rPr>
        <w:t>*Adresse des travaux : ….........................</w:t>
      </w:r>
    </w:p>
    <w:p w14:paraId="78388316" w14:textId="77777777" w:rsidR="00791AC6" w:rsidRPr="001C2208" w:rsidRDefault="00791AC6" w:rsidP="00791AC6">
      <w:pPr>
        <w:suppressAutoHyphens w:val="0"/>
        <w:rPr>
          <w:sz w:val="20"/>
          <w:szCs w:val="20"/>
        </w:rPr>
      </w:pPr>
      <w:r w:rsidRPr="001C2208">
        <w:rPr>
          <w:sz w:val="20"/>
          <w:szCs w:val="20"/>
        </w:rPr>
        <w:t>Complément d’adresse : ….........................</w:t>
      </w:r>
    </w:p>
    <w:p w14:paraId="2B09E093" w14:textId="77777777" w:rsidR="00791AC6" w:rsidRPr="001C2208" w:rsidRDefault="00791AC6" w:rsidP="00791AC6">
      <w:pPr>
        <w:suppressAutoHyphens w:val="0"/>
        <w:rPr>
          <w:sz w:val="20"/>
          <w:szCs w:val="20"/>
        </w:rPr>
      </w:pPr>
      <w:r w:rsidRPr="001C2208">
        <w:rPr>
          <w:sz w:val="20"/>
          <w:szCs w:val="20"/>
        </w:rPr>
        <w:t>*Code postal : ….........................</w:t>
      </w:r>
    </w:p>
    <w:p w14:paraId="34F92B5D" w14:textId="77777777" w:rsidR="00791AC6" w:rsidRPr="001C2208" w:rsidRDefault="00791AC6" w:rsidP="00791AC6">
      <w:pPr>
        <w:suppressAutoHyphens w:val="0"/>
        <w:rPr>
          <w:sz w:val="20"/>
          <w:szCs w:val="20"/>
        </w:rPr>
      </w:pPr>
      <w:r w:rsidRPr="001C2208">
        <w:rPr>
          <w:sz w:val="20"/>
          <w:szCs w:val="20"/>
        </w:rPr>
        <w:t>*Ville : ….........................</w:t>
      </w:r>
    </w:p>
    <w:p w14:paraId="56015EF5" w14:textId="77777777" w:rsidR="00791AC6" w:rsidRPr="001C2208" w:rsidRDefault="00791AC6" w:rsidP="00791AC6">
      <w:pPr>
        <w:suppressAutoHyphens w:val="0"/>
        <w:rPr>
          <w:sz w:val="20"/>
          <w:szCs w:val="20"/>
        </w:rPr>
      </w:pPr>
    </w:p>
    <w:p w14:paraId="0DA4C47C" w14:textId="77777777" w:rsidR="00791AC6" w:rsidRPr="001C2208" w:rsidRDefault="00791AC6" w:rsidP="00791AC6">
      <w:pPr>
        <w:suppressAutoHyphens w:val="0"/>
        <w:rPr>
          <w:sz w:val="20"/>
          <w:szCs w:val="20"/>
        </w:rPr>
      </w:pPr>
      <w:r w:rsidRPr="001C2208">
        <w:rPr>
          <w:sz w:val="20"/>
          <w:szCs w:val="20"/>
        </w:rPr>
        <w:t>*Bâtiment existant depuis plus de deux ans à la date d'engagement de l'opération :     □ OUI       □ NON</w:t>
      </w:r>
    </w:p>
    <w:p w14:paraId="0512769B" w14:textId="77777777" w:rsidR="00791AC6" w:rsidRPr="001C2208" w:rsidRDefault="00791AC6" w:rsidP="00791AC6">
      <w:pPr>
        <w:suppressAutoHyphens w:val="0"/>
        <w:rPr>
          <w:sz w:val="20"/>
          <w:szCs w:val="20"/>
        </w:rPr>
      </w:pPr>
    </w:p>
    <w:p w14:paraId="305CDC92" w14:textId="77777777" w:rsidR="00791AC6" w:rsidRPr="001C2208" w:rsidRDefault="00791AC6" w:rsidP="00791AC6">
      <w:pPr>
        <w:suppressAutoHyphens w:val="0"/>
        <w:rPr>
          <w:sz w:val="20"/>
          <w:szCs w:val="20"/>
        </w:rPr>
      </w:pPr>
      <w:r w:rsidRPr="001C2208">
        <w:rPr>
          <w:sz w:val="20"/>
          <w:szCs w:val="20"/>
        </w:rPr>
        <w:t>*L’opération concerne (cocher une seule case) :</w:t>
      </w:r>
    </w:p>
    <w:p w14:paraId="758692B8" w14:textId="77777777" w:rsidR="00791AC6" w:rsidRPr="001C2208" w:rsidRDefault="00791AC6" w:rsidP="00791AC6">
      <w:pPr>
        <w:suppressAutoHyphens w:val="0"/>
        <w:rPr>
          <w:sz w:val="20"/>
          <w:szCs w:val="20"/>
        </w:rPr>
      </w:pPr>
      <w:proofErr w:type="gramStart"/>
      <w:r w:rsidRPr="001C2208">
        <w:rPr>
          <w:sz w:val="20"/>
          <w:szCs w:val="20"/>
        </w:rPr>
        <w:t>□  une</w:t>
      </w:r>
      <w:proofErr w:type="gramEnd"/>
      <w:r w:rsidRPr="001C2208">
        <w:rPr>
          <w:sz w:val="20"/>
          <w:szCs w:val="20"/>
        </w:rPr>
        <w:t xml:space="preserve"> maison individuelle</w:t>
      </w:r>
    </w:p>
    <w:p w14:paraId="46B79A33" w14:textId="77777777" w:rsidR="00791AC6" w:rsidRPr="001C2208" w:rsidRDefault="00791AC6" w:rsidP="00791AC6">
      <w:pPr>
        <w:suppressAutoHyphens w:val="0"/>
        <w:rPr>
          <w:sz w:val="20"/>
          <w:szCs w:val="20"/>
        </w:rPr>
      </w:pPr>
      <w:proofErr w:type="gramStart"/>
      <w:r w:rsidRPr="001C2208">
        <w:rPr>
          <w:sz w:val="20"/>
          <w:szCs w:val="20"/>
        </w:rPr>
        <w:t>□  un</w:t>
      </w:r>
      <w:proofErr w:type="gramEnd"/>
      <w:r w:rsidRPr="001C2208">
        <w:rPr>
          <w:sz w:val="20"/>
          <w:szCs w:val="20"/>
        </w:rPr>
        <w:t xml:space="preserve"> appartement</w:t>
      </w:r>
    </w:p>
    <w:p w14:paraId="0CA36C06" w14:textId="77777777" w:rsidR="00791AC6" w:rsidRPr="001C2208" w:rsidRDefault="00791AC6" w:rsidP="00791AC6">
      <w:pPr>
        <w:suppressAutoHyphens w:val="0"/>
        <w:rPr>
          <w:sz w:val="20"/>
          <w:szCs w:val="20"/>
        </w:rPr>
      </w:pPr>
    </w:p>
    <w:p w14:paraId="7473DF51" w14:textId="77777777" w:rsidR="00791AC6" w:rsidRPr="001C2208" w:rsidRDefault="00791AC6" w:rsidP="00791AC6">
      <w:pPr>
        <w:suppressAutoHyphens w:val="0"/>
        <w:rPr>
          <w:sz w:val="20"/>
          <w:szCs w:val="20"/>
        </w:rPr>
      </w:pPr>
      <w:r w:rsidRPr="001C2208">
        <w:rPr>
          <w:sz w:val="20"/>
          <w:szCs w:val="20"/>
        </w:rPr>
        <w:t>*L’opération concerne une installation individuelle de chauffage :    □ OUI       □ NON</w:t>
      </w:r>
    </w:p>
    <w:p w14:paraId="1C4B2F06" w14:textId="77777777" w:rsidR="00791AC6" w:rsidRPr="001C2208" w:rsidRDefault="00791AC6" w:rsidP="00791AC6">
      <w:pPr>
        <w:suppressAutoHyphens w:val="0"/>
        <w:rPr>
          <w:sz w:val="20"/>
          <w:szCs w:val="20"/>
        </w:rPr>
      </w:pPr>
    </w:p>
    <w:p w14:paraId="0B57B1C1" w14:textId="77777777" w:rsidR="00791AC6" w:rsidRPr="001C2208" w:rsidRDefault="00791AC6" w:rsidP="00791AC6">
      <w:pPr>
        <w:suppressAutoHyphens w:val="0"/>
        <w:rPr>
          <w:sz w:val="20"/>
          <w:szCs w:val="20"/>
        </w:rPr>
      </w:pPr>
      <w:r w:rsidRPr="001C2208">
        <w:rPr>
          <w:sz w:val="20"/>
          <w:szCs w:val="20"/>
        </w:rPr>
        <w:t>*Puissance thermique nominale de l’installation de chauffage (kW)</w:t>
      </w:r>
      <w:proofErr w:type="gramStart"/>
      <w:r w:rsidRPr="001C2208">
        <w:rPr>
          <w:sz w:val="20"/>
          <w:szCs w:val="20"/>
        </w:rPr>
        <w:t> :…</w:t>
      </w:r>
      <w:proofErr w:type="gramEnd"/>
      <w:r w:rsidRPr="001C2208">
        <w:rPr>
          <w:sz w:val="20"/>
          <w:szCs w:val="20"/>
        </w:rPr>
        <w:t>………..</w:t>
      </w:r>
    </w:p>
    <w:p w14:paraId="3E4AF1E9" w14:textId="77777777" w:rsidR="00791AC6" w:rsidRPr="001C2208" w:rsidRDefault="00791AC6" w:rsidP="00791AC6">
      <w:pPr>
        <w:suppressAutoHyphens w:val="0"/>
        <w:rPr>
          <w:sz w:val="20"/>
          <w:szCs w:val="20"/>
        </w:rPr>
      </w:pPr>
      <w:r w:rsidRPr="001C2208">
        <w:rPr>
          <w:sz w:val="20"/>
          <w:szCs w:val="20"/>
        </w:rPr>
        <w:t>NB : La puissance thermique nominale est inférieure ou égale à 70 kW.</w:t>
      </w:r>
    </w:p>
    <w:p w14:paraId="5C2F4558" w14:textId="77777777" w:rsidR="00791AC6" w:rsidRPr="001C2208" w:rsidRDefault="00791AC6" w:rsidP="00791AC6">
      <w:pPr>
        <w:suppressAutoHyphens w:val="0"/>
        <w:rPr>
          <w:sz w:val="20"/>
          <w:szCs w:val="20"/>
        </w:rPr>
      </w:pPr>
    </w:p>
    <w:p w14:paraId="1C8428AC" w14:textId="77777777" w:rsidR="00791AC6" w:rsidRPr="001C2208" w:rsidRDefault="00791AC6" w:rsidP="00791AC6">
      <w:pPr>
        <w:suppressAutoHyphens w:val="0"/>
        <w:rPr>
          <w:sz w:val="20"/>
          <w:szCs w:val="20"/>
        </w:rPr>
      </w:pPr>
      <w:r w:rsidRPr="001C2208">
        <w:rPr>
          <w:sz w:val="20"/>
          <w:szCs w:val="20"/>
        </w:rPr>
        <w:t>*Les étapes suivantes ont été réalisées (cocher les cases concernées) :</w:t>
      </w:r>
    </w:p>
    <w:p w14:paraId="151910F3" w14:textId="77777777" w:rsidR="00791AC6" w:rsidRPr="001C2208" w:rsidRDefault="00791AC6" w:rsidP="00791AC6">
      <w:pPr>
        <w:suppressAutoHyphens w:val="0"/>
        <w:jc w:val="both"/>
        <w:rPr>
          <w:sz w:val="20"/>
          <w:szCs w:val="20"/>
        </w:rPr>
      </w:pPr>
      <w:proofErr w:type="gramStart"/>
      <w:r w:rsidRPr="001C2208">
        <w:rPr>
          <w:sz w:val="20"/>
          <w:szCs w:val="20"/>
        </w:rPr>
        <w:t>□  Rinçage</w:t>
      </w:r>
      <w:proofErr w:type="gramEnd"/>
      <w:r w:rsidRPr="001C2208">
        <w:rPr>
          <w:sz w:val="20"/>
          <w:szCs w:val="20"/>
        </w:rPr>
        <w:t xml:space="preserve"> à l’eau du système de distribution par boucle d’eau (général puis réseau par réseau)</w:t>
      </w:r>
    </w:p>
    <w:p w14:paraId="7DABF22C" w14:textId="77777777" w:rsidR="00791AC6" w:rsidRPr="001C2208" w:rsidRDefault="00791AC6" w:rsidP="00791AC6">
      <w:pPr>
        <w:suppressAutoHyphens w:val="0"/>
        <w:jc w:val="both"/>
        <w:rPr>
          <w:sz w:val="20"/>
          <w:szCs w:val="20"/>
        </w:rPr>
      </w:pPr>
      <w:proofErr w:type="gramStart"/>
      <w:r w:rsidRPr="001C2208">
        <w:rPr>
          <w:sz w:val="20"/>
          <w:szCs w:val="20"/>
        </w:rPr>
        <w:t>□  Injection</w:t>
      </w:r>
      <w:proofErr w:type="gramEnd"/>
      <w:r w:rsidRPr="001C2208">
        <w:rPr>
          <w:sz w:val="20"/>
          <w:szCs w:val="20"/>
        </w:rPr>
        <w:t xml:space="preserve"> d’un réactif désembouant et circulation selon le dosage et le temps de contact préconisés, avec l’utilisation d’une pompe de désembouage (général puis réseau par réseau ; dans les deux sens de circulation)</w:t>
      </w:r>
    </w:p>
    <w:p w14:paraId="48766F28" w14:textId="77777777" w:rsidR="00791AC6" w:rsidRPr="001C2208" w:rsidRDefault="00791AC6" w:rsidP="00791AC6">
      <w:pPr>
        <w:suppressAutoHyphens w:val="0"/>
        <w:jc w:val="both"/>
        <w:rPr>
          <w:sz w:val="20"/>
          <w:szCs w:val="20"/>
        </w:rPr>
      </w:pPr>
      <w:proofErr w:type="gramStart"/>
      <w:r w:rsidRPr="001C2208">
        <w:rPr>
          <w:sz w:val="20"/>
          <w:szCs w:val="20"/>
        </w:rPr>
        <w:t>□  Rinçage</w:t>
      </w:r>
      <w:proofErr w:type="gramEnd"/>
      <w:r w:rsidRPr="001C2208">
        <w:rPr>
          <w:sz w:val="20"/>
          <w:szCs w:val="20"/>
        </w:rPr>
        <w:t xml:space="preserve"> des circuits à l’eau claire (général puis réseau par réseau)</w:t>
      </w:r>
    </w:p>
    <w:p w14:paraId="02931E0A" w14:textId="77777777" w:rsidR="00791AC6" w:rsidRPr="001C2208" w:rsidRDefault="00791AC6" w:rsidP="00791AC6">
      <w:pPr>
        <w:suppressAutoHyphens w:val="0"/>
        <w:jc w:val="both"/>
        <w:rPr>
          <w:sz w:val="20"/>
          <w:szCs w:val="20"/>
        </w:rPr>
      </w:pPr>
      <w:proofErr w:type="gramStart"/>
      <w:r w:rsidRPr="001C2208">
        <w:rPr>
          <w:sz w:val="20"/>
          <w:szCs w:val="20"/>
        </w:rPr>
        <w:t>□  Vérification</w:t>
      </w:r>
      <w:proofErr w:type="gramEnd"/>
      <w:r w:rsidRPr="001C2208">
        <w:rPr>
          <w:sz w:val="20"/>
          <w:szCs w:val="20"/>
        </w:rPr>
        <w:t xml:space="preserve"> du filtre (ou pot à boues) existant et/ou installation d’un filtre sur le ou les circuits de retour au générateur, ainsi que l’injection d’un réactif inhibiteur au dosage préconisé</w:t>
      </w:r>
    </w:p>
    <w:p w14:paraId="60F40434" w14:textId="77777777" w:rsidR="00791AC6" w:rsidRPr="001C2208" w:rsidRDefault="00791AC6" w:rsidP="00791AC6">
      <w:pPr>
        <w:suppressAutoHyphens w:val="0"/>
        <w:rPr>
          <w:sz w:val="20"/>
          <w:szCs w:val="20"/>
        </w:rPr>
      </w:pPr>
    </w:p>
    <w:p w14:paraId="0C521CEE" w14:textId="358B0C7A" w:rsidR="00791AC6" w:rsidRPr="001C2208" w:rsidRDefault="00C04D32" w:rsidP="00791AC6">
      <w:pPr>
        <w:suppressAutoHyphens w:val="0"/>
        <w:jc w:val="both"/>
        <w:rPr>
          <w:sz w:val="20"/>
          <w:szCs w:val="20"/>
        </w:rPr>
      </w:pPr>
      <w:r w:rsidRPr="001C2208">
        <w:rPr>
          <w:sz w:val="20"/>
          <w:szCs w:val="20"/>
        </w:rPr>
        <w:t>Le professionnel ayant réalisé l’opération est titulaire d’une certification QB22, ou d’une qualification QUALISAV Désembouage, ou d’un signe de qualité correspondant à la nomenclature « Qualibat » de type 526, 527 ou 528, ou équivalent.</w:t>
      </w:r>
    </w:p>
    <w:p w14:paraId="452C9F5E" w14:textId="77777777" w:rsidR="00791AC6" w:rsidRPr="001C2208" w:rsidRDefault="00791AC6" w:rsidP="00791AC6">
      <w:pPr>
        <w:suppressAutoHyphens w:val="0"/>
        <w:jc w:val="both"/>
        <w:rPr>
          <w:sz w:val="20"/>
          <w:szCs w:val="20"/>
        </w:rPr>
      </w:pPr>
    </w:p>
    <w:p w14:paraId="5BEAA8DF" w14:textId="77777777" w:rsidR="00791AC6" w:rsidRPr="001C2208" w:rsidRDefault="00791AC6" w:rsidP="00791AC6">
      <w:pPr>
        <w:suppressAutoHyphens w:val="0"/>
        <w:jc w:val="both"/>
        <w:rPr>
          <w:sz w:val="20"/>
          <w:szCs w:val="20"/>
        </w:rPr>
      </w:pPr>
      <w:r w:rsidRPr="001C2208">
        <w:rPr>
          <w:sz w:val="20"/>
          <w:szCs w:val="20"/>
        </w:rPr>
        <w:t>Identité du professionnel titulaire du signe de qualité ayant réalisé l'opération, s'il n’est pas le signataire de cette attestation (sous-traitant par exemple) :</w:t>
      </w:r>
    </w:p>
    <w:p w14:paraId="545D570A" w14:textId="77777777" w:rsidR="00791AC6" w:rsidRPr="001C2208" w:rsidRDefault="00791AC6" w:rsidP="00791AC6">
      <w:pPr>
        <w:suppressAutoHyphens w:val="0"/>
        <w:jc w:val="both"/>
        <w:rPr>
          <w:sz w:val="20"/>
          <w:szCs w:val="20"/>
        </w:rPr>
      </w:pPr>
      <w:r w:rsidRPr="001C2208">
        <w:rPr>
          <w:sz w:val="20"/>
          <w:szCs w:val="20"/>
        </w:rPr>
        <w:t>*Nom : ..................................</w:t>
      </w:r>
    </w:p>
    <w:p w14:paraId="1BE10748" w14:textId="77777777" w:rsidR="00791AC6" w:rsidRPr="001C2208" w:rsidRDefault="00791AC6" w:rsidP="00791AC6">
      <w:pPr>
        <w:suppressAutoHyphens w:val="0"/>
        <w:jc w:val="both"/>
        <w:rPr>
          <w:sz w:val="20"/>
          <w:szCs w:val="20"/>
        </w:rPr>
      </w:pPr>
      <w:r w:rsidRPr="001C2208">
        <w:rPr>
          <w:sz w:val="20"/>
          <w:szCs w:val="20"/>
        </w:rPr>
        <w:t>*Prénom : ..................................</w:t>
      </w:r>
    </w:p>
    <w:p w14:paraId="22E1172C" w14:textId="77777777" w:rsidR="00791AC6" w:rsidRPr="001C2208" w:rsidRDefault="00791AC6" w:rsidP="00791AC6">
      <w:pPr>
        <w:suppressAutoHyphens w:val="0"/>
        <w:jc w:val="both"/>
        <w:rPr>
          <w:sz w:val="20"/>
          <w:szCs w:val="20"/>
        </w:rPr>
      </w:pPr>
      <w:r w:rsidRPr="001C2208">
        <w:rPr>
          <w:sz w:val="20"/>
          <w:szCs w:val="20"/>
        </w:rPr>
        <w:t>*Raison sociale : ..................................</w:t>
      </w:r>
    </w:p>
    <w:p w14:paraId="3042A76F" w14:textId="77777777" w:rsidR="00791AC6" w:rsidRPr="001C2208" w:rsidRDefault="00791AC6" w:rsidP="00791AC6">
      <w:pPr>
        <w:suppressAutoHyphens w:val="0"/>
        <w:jc w:val="both"/>
        <w:rPr>
          <w:sz w:val="20"/>
          <w:szCs w:val="20"/>
        </w:rPr>
      </w:pPr>
      <w:r w:rsidRPr="001C2208">
        <w:rPr>
          <w:sz w:val="20"/>
          <w:szCs w:val="20"/>
        </w:rPr>
        <w:t>*N° SIRET : _ _ _ _ _ _ _ _ _ _ _ _ _ _</w:t>
      </w:r>
    </w:p>
    <w:p w14:paraId="2BA7A04E" w14:textId="124DE9C4" w:rsidR="00BA5481" w:rsidRPr="001C2208" w:rsidRDefault="00BA5481" w:rsidP="00791AC6">
      <w:pPr>
        <w:suppressAutoHyphens w:val="0"/>
        <w:jc w:val="both"/>
        <w:rPr>
          <w:sz w:val="20"/>
          <w:szCs w:val="20"/>
        </w:rPr>
      </w:pPr>
    </w:p>
    <w:p w14:paraId="520DB0A3" w14:textId="47551FD2" w:rsidR="001B74B9" w:rsidRPr="001C2208" w:rsidRDefault="001B74B9">
      <w:pPr>
        <w:suppressAutoHyphens w:val="0"/>
        <w:rPr>
          <w:sz w:val="20"/>
          <w:szCs w:val="20"/>
        </w:rPr>
      </w:pPr>
      <w:r w:rsidRPr="001C2208">
        <w:rPr>
          <w:sz w:val="20"/>
          <w:szCs w:val="20"/>
        </w:rPr>
        <w:br w:type="page"/>
      </w:r>
    </w:p>
    <w:p w14:paraId="539D253D" w14:textId="77777777" w:rsidR="001B74B9" w:rsidRPr="001C2208" w:rsidRDefault="001B74B9" w:rsidP="001B74B9">
      <w:pPr>
        <w:jc w:val="center"/>
        <w:rPr>
          <w:rFonts w:eastAsia="Arial"/>
        </w:rPr>
      </w:pPr>
      <w:r w:rsidRPr="001C2208">
        <w:rPr>
          <w:bCs/>
        </w:rPr>
        <w:lastRenderedPageBreak/>
        <w:t>Certificats d’économies d’énergie</w:t>
      </w:r>
    </w:p>
    <w:p w14:paraId="4EAA664F" w14:textId="77777777" w:rsidR="001B74B9" w:rsidRPr="001C2208" w:rsidRDefault="001B74B9" w:rsidP="001B74B9">
      <w:pPr>
        <w:jc w:val="center"/>
        <w:rPr>
          <w:bCs/>
          <w:sz w:val="22"/>
        </w:rPr>
      </w:pPr>
    </w:p>
    <w:p w14:paraId="7A23B3AC" w14:textId="77777777" w:rsidR="001B74B9" w:rsidRPr="001C2208" w:rsidRDefault="001B74B9" w:rsidP="001B74B9">
      <w:pPr>
        <w:jc w:val="center"/>
        <w:rPr>
          <w:sz w:val="22"/>
          <w:szCs w:val="22"/>
        </w:rPr>
      </w:pPr>
      <w:r w:rsidRPr="001C2208">
        <w:rPr>
          <w:bCs/>
          <w:sz w:val="22"/>
        </w:rPr>
        <w:t xml:space="preserve">Opération n° </w:t>
      </w:r>
      <w:r w:rsidRPr="001C2208">
        <w:rPr>
          <w:b/>
          <w:sz w:val="22"/>
        </w:rPr>
        <w:t>BAR-SE-109</w:t>
      </w:r>
    </w:p>
    <w:p w14:paraId="46B0B88F" w14:textId="77777777" w:rsidR="001B74B9" w:rsidRPr="001C2208" w:rsidRDefault="001B74B9" w:rsidP="001B74B9">
      <w:pPr>
        <w:rPr>
          <w:sz w:val="22"/>
          <w:szCs w:val="22"/>
        </w:rPr>
      </w:pPr>
    </w:p>
    <w:tbl>
      <w:tblPr>
        <w:tblW w:w="10065" w:type="dxa"/>
        <w:tblInd w:w="-5" w:type="dxa"/>
        <w:tblLayout w:type="fixed"/>
        <w:tblLook w:val="0000" w:firstRow="0" w:lastRow="0" w:firstColumn="0" w:lastColumn="0" w:noHBand="0" w:noVBand="0"/>
      </w:tblPr>
      <w:tblGrid>
        <w:gridCol w:w="10065"/>
      </w:tblGrid>
      <w:tr w:rsidR="001B74B9" w:rsidRPr="001C2208" w14:paraId="4B4336C4" w14:textId="77777777" w:rsidTr="00747A42">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04A50F28" w14:textId="77777777" w:rsidR="001B74B9" w:rsidRPr="001C2208" w:rsidRDefault="001B74B9" w:rsidP="00747A42">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hAnsi="Times New Roman" w:cs="Times New Roman"/>
                <w:b/>
                <w:sz w:val="32"/>
              </w:rPr>
              <w:t>Désembouage d’un réseau hydraulique de chauffage collectif</w:t>
            </w:r>
            <w:r w:rsidRPr="001C2208">
              <w:rPr>
                <w:rFonts w:ascii="Times New Roman" w:hAnsi="Times New Roman" w:cs="Times New Roman"/>
                <w:b/>
                <w:sz w:val="32"/>
              </w:rPr>
              <w:br/>
              <w:t>en France métropolitaine</w:t>
            </w:r>
          </w:p>
        </w:tc>
      </w:tr>
    </w:tbl>
    <w:p w14:paraId="6C98D0BF" w14:textId="77777777" w:rsidR="001B74B9" w:rsidRPr="001C2208" w:rsidRDefault="001B74B9" w:rsidP="001B74B9">
      <w:pPr>
        <w:jc w:val="both"/>
        <w:rPr>
          <w:sz w:val="22"/>
          <w:szCs w:val="22"/>
        </w:rPr>
      </w:pPr>
    </w:p>
    <w:p w14:paraId="3D8D1D88" w14:textId="77777777" w:rsidR="001B74B9" w:rsidRPr="001C2208" w:rsidRDefault="001B74B9" w:rsidP="001B74B9">
      <w:pPr>
        <w:jc w:val="both"/>
        <w:rPr>
          <w:sz w:val="22"/>
          <w:szCs w:val="22"/>
          <w:u w:val="single"/>
        </w:rPr>
      </w:pPr>
      <w:r w:rsidRPr="001C2208">
        <w:rPr>
          <w:b/>
          <w:sz w:val="22"/>
          <w:szCs w:val="22"/>
          <w:u w:val="single"/>
        </w:rPr>
        <w:t>1. Secteur d’application</w:t>
      </w:r>
    </w:p>
    <w:p w14:paraId="69B2C4D8" w14:textId="77777777" w:rsidR="001B74B9" w:rsidRPr="001C2208" w:rsidRDefault="001B74B9" w:rsidP="001B74B9">
      <w:pPr>
        <w:jc w:val="both"/>
        <w:rPr>
          <w:sz w:val="22"/>
          <w:szCs w:val="22"/>
        </w:rPr>
      </w:pPr>
      <w:r w:rsidRPr="001C2208">
        <w:rPr>
          <w:sz w:val="22"/>
          <w:szCs w:val="22"/>
        </w:rPr>
        <w:t>Bâtiments résidentiels collectifs existants en France métropolitaine.</w:t>
      </w:r>
    </w:p>
    <w:p w14:paraId="0A367587" w14:textId="77777777" w:rsidR="001B74B9" w:rsidRPr="001C2208" w:rsidRDefault="001B74B9" w:rsidP="001B74B9">
      <w:pPr>
        <w:jc w:val="both"/>
        <w:rPr>
          <w:sz w:val="22"/>
          <w:szCs w:val="22"/>
        </w:rPr>
      </w:pPr>
    </w:p>
    <w:p w14:paraId="66477476" w14:textId="77777777" w:rsidR="001B74B9" w:rsidRPr="001C2208" w:rsidRDefault="001B74B9" w:rsidP="001B74B9">
      <w:pPr>
        <w:jc w:val="both"/>
        <w:rPr>
          <w:sz w:val="22"/>
          <w:szCs w:val="22"/>
          <w:u w:val="single"/>
        </w:rPr>
      </w:pPr>
      <w:r w:rsidRPr="001C2208">
        <w:rPr>
          <w:b/>
          <w:sz w:val="22"/>
          <w:szCs w:val="22"/>
          <w:u w:val="single"/>
        </w:rPr>
        <w:t>2. Dénomination</w:t>
      </w:r>
    </w:p>
    <w:p w14:paraId="5E4BCA74" w14:textId="0D65D57D" w:rsidR="001B74B9" w:rsidRPr="001C2208" w:rsidRDefault="001B74B9" w:rsidP="001B74B9">
      <w:pPr>
        <w:jc w:val="both"/>
        <w:rPr>
          <w:sz w:val="22"/>
          <w:szCs w:val="22"/>
        </w:rPr>
      </w:pPr>
      <w:r w:rsidRPr="001C2208">
        <w:rPr>
          <w:sz w:val="22"/>
          <w:szCs w:val="22"/>
        </w:rPr>
        <w:t xml:space="preserve">Désembouage de l’ensemble du système de distribution par boucle d’eau d’une installation de chauffage collectif alimentée par une chaudière utilisant </w:t>
      </w:r>
      <w:proofErr w:type="gramStart"/>
      <w:r w:rsidRPr="001C2208">
        <w:rPr>
          <w:sz w:val="22"/>
          <w:szCs w:val="22"/>
        </w:rPr>
        <w:t>un combustible fossile ou alimentée</w:t>
      </w:r>
      <w:proofErr w:type="gramEnd"/>
      <w:r w:rsidRPr="001C2208">
        <w:rPr>
          <w:sz w:val="22"/>
          <w:szCs w:val="22"/>
        </w:rPr>
        <w:t xml:space="preserve"> par un réseau de chaleur.</w:t>
      </w:r>
    </w:p>
    <w:p w14:paraId="16BBC759" w14:textId="2798615A" w:rsidR="00643B99" w:rsidRPr="001C2208" w:rsidRDefault="00643B99" w:rsidP="001B74B9">
      <w:pPr>
        <w:jc w:val="both"/>
        <w:rPr>
          <w:sz w:val="22"/>
          <w:szCs w:val="22"/>
        </w:rPr>
      </w:pPr>
    </w:p>
    <w:p w14:paraId="1BDB93D6" w14:textId="593F6A97" w:rsidR="00643B99" w:rsidRPr="001C2208" w:rsidRDefault="00643B99" w:rsidP="001B74B9">
      <w:pPr>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w:t>
      </w:r>
      <w:r w:rsidR="00A86D72">
        <w:rPr>
          <w:sz w:val="22"/>
          <w:szCs w:val="22"/>
        </w:rPr>
        <w:t>avril</w:t>
      </w:r>
      <w:r w:rsidRPr="001C2208">
        <w:rPr>
          <w:sz w:val="22"/>
          <w:szCs w:val="22"/>
        </w:rPr>
        <w:t xml:space="preserve"> 2030.</w:t>
      </w:r>
    </w:p>
    <w:p w14:paraId="1CA29A16" w14:textId="77777777" w:rsidR="001B74B9" w:rsidRPr="001C2208" w:rsidRDefault="001B74B9" w:rsidP="001B74B9">
      <w:pPr>
        <w:jc w:val="both"/>
        <w:rPr>
          <w:sz w:val="22"/>
          <w:szCs w:val="22"/>
        </w:rPr>
      </w:pPr>
    </w:p>
    <w:p w14:paraId="24FDFE95" w14:textId="77777777" w:rsidR="001B74B9" w:rsidRPr="001C2208" w:rsidRDefault="001B74B9" w:rsidP="001B74B9">
      <w:pPr>
        <w:jc w:val="both"/>
        <w:rPr>
          <w:sz w:val="22"/>
          <w:szCs w:val="22"/>
          <w:u w:val="single"/>
        </w:rPr>
      </w:pPr>
      <w:r w:rsidRPr="001C2208">
        <w:rPr>
          <w:b/>
          <w:sz w:val="22"/>
          <w:szCs w:val="22"/>
          <w:u w:val="single"/>
        </w:rPr>
        <w:t>3. Conditions pour la délivrance de certificats</w:t>
      </w:r>
    </w:p>
    <w:p w14:paraId="3F1C63A2" w14:textId="77777777" w:rsidR="001B74B9" w:rsidRPr="001C2208" w:rsidRDefault="001B74B9" w:rsidP="001B74B9">
      <w:pPr>
        <w:jc w:val="both"/>
        <w:rPr>
          <w:sz w:val="22"/>
          <w:szCs w:val="22"/>
        </w:rPr>
      </w:pPr>
      <w:r w:rsidRPr="001C2208">
        <w:rPr>
          <w:sz w:val="22"/>
          <w:szCs w:val="22"/>
        </w:rPr>
        <w:t>La mise en place est réalisée par un professionnel.</w:t>
      </w:r>
    </w:p>
    <w:p w14:paraId="3F271EF6" w14:textId="77777777" w:rsidR="001B74B9" w:rsidRPr="001C2208" w:rsidRDefault="001B74B9" w:rsidP="001B74B9">
      <w:pPr>
        <w:jc w:val="both"/>
        <w:rPr>
          <w:sz w:val="22"/>
          <w:szCs w:val="22"/>
        </w:rPr>
      </w:pPr>
    </w:p>
    <w:p w14:paraId="5ADB866D" w14:textId="326A7A0A" w:rsidR="001B74B9" w:rsidRPr="001C2208" w:rsidRDefault="001B74B9" w:rsidP="001B74B9">
      <w:pPr>
        <w:jc w:val="both"/>
        <w:rPr>
          <w:sz w:val="22"/>
          <w:szCs w:val="22"/>
        </w:rPr>
      </w:pPr>
      <w:r w:rsidRPr="001C2208">
        <w:rPr>
          <w:sz w:val="22"/>
          <w:szCs w:val="22"/>
        </w:rPr>
        <w:t xml:space="preserve">Le professionnel ayant réalisé l’opération est titulaire </w:t>
      </w:r>
      <w:r w:rsidR="002B056C" w:rsidRPr="001C2208">
        <w:rPr>
          <w:sz w:val="22"/>
          <w:szCs w:val="22"/>
        </w:rPr>
        <w:t>d’une certification QB22, ou d’une qualification QUALISAV Désembouage, ou d’un signe de qualité correspondant à la nomenclature « Qualibat » de type 526, 527 ou 528, ou équivalent</w:t>
      </w:r>
      <w:r w:rsidRPr="001C2208">
        <w:rPr>
          <w:sz w:val="22"/>
          <w:szCs w:val="22"/>
        </w:rPr>
        <w:t>.</w:t>
      </w:r>
    </w:p>
    <w:p w14:paraId="32C0F33E" w14:textId="77777777" w:rsidR="001B74B9" w:rsidRPr="001C2208" w:rsidRDefault="001B74B9" w:rsidP="001B74B9">
      <w:pPr>
        <w:jc w:val="both"/>
        <w:rPr>
          <w:sz w:val="22"/>
          <w:szCs w:val="22"/>
        </w:rPr>
      </w:pPr>
    </w:p>
    <w:p w14:paraId="2F405DBA" w14:textId="77777777" w:rsidR="001B74B9" w:rsidRPr="001C2208" w:rsidRDefault="001B74B9" w:rsidP="001B74B9">
      <w:pPr>
        <w:jc w:val="both"/>
        <w:rPr>
          <w:sz w:val="22"/>
          <w:szCs w:val="22"/>
        </w:rPr>
      </w:pPr>
      <w:r w:rsidRPr="001C2208">
        <w:rPr>
          <w:sz w:val="22"/>
          <w:szCs w:val="22"/>
        </w:rPr>
        <w:t>Le désembouage comporte les étapes successives suivantes :</w:t>
      </w:r>
    </w:p>
    <w:p w14:paraId="535877FE" w14:textId="77777777" w:rsidR="001B74B9" w:rsidRPr="001C2208" w:rsidRDefault="001B74B9" w:rsidP="001B74B9">
      <w:pPr>
        <w:jc w:val="both"/>
        <w:rPr>
          <w:sz w:val="22"/>
          <w:szCs w:val="22"/>
        </w:rPr>
      </w:pPr>
      <w:r w:rsidRPr="001C2208">
        <w:rPr>
          <w:sz w:val="22"/>
          <w:szCs w:val="22"/>
        </w:rPr>
        <w:t>a) Injection d’un réactif désembouant et circulation selon le dosage et le temps de contact préconisés, avec l’utilisation d’une pompe de désembouage (général puis réseau par réseau ; dans les deux sens de circulation) ;</w:t>
      </w:r>
    </w:p>
    <w:p w14:paraId="040039CC" w14:textId="77777777" w:rsidR="001B74B9" w:rsidRPr="001C2208" w:rsidRDefault="001B74B9" w:rsidP="001B74B9">
      <w:pPr>
        <w:jc w:val="both"/>
        <w:rPr>
          <w:sz w:val="22"/>
          <w:szCs w:val="22"/>
        </w:rPr>
      </w:pPr>
      <w:r w:rsidRPr="001C2208">
        <w:rPr>
          <w:sz w:val="22"/>
          <w:szCs w:val="22"/>
        </w:rPr>
        <w:t>b) Rinçage des circuits à l’eau claire (général puis réseau par réseau) ;</w:t>
      </w:r>
    </w:p>
    <w:p w14:paraId="17B5F784" w14:textId="1CE1B067" w:rsidR="001B74B9" w:rsidRPr="001C2208" w:rsidRDefault="001B74B9" w:rsidP="001B74B9">
      <w:pPr>
        <w:jc w:val="both"/>
        <w:rPr>
          <w:sz w:val="22"/>
          <w:szCs w:val="22"/>
        </w:rPr>
      </w:pPr>
      <w:r w:rsidRPr="001C2208">
        <w:rPr>
          <w:sz w:val="22"/>
          <w:szCs w:val="22"/>
        </w:rPr>
        <w:t xml:space="preserve">c) Vérification du filtre (ou pot à boues) existant et/ou installation d’un </w:t>
      </w:r>
      <w:r w:rsidR="00F50769">
        <w:rPr>
          <w:sz w:val="22"/>
          <w:szCs w:val="22"/>
        </w:rPr>
        <w:t xml:space="preserve">ou plusieurs </w:t>
      </w:r>
      <w:r w:rsidRPr="001C2208">
        <w:rPr>
          <w:sz w:val="22"/>
          <w:szCs w:val="22"/>
        </w:rPr>
        <w:t>filtre</w:t>
      </w:r>
      <w:r w:rsidR="00F50769">
        <w:rPr>
          <w:sz w:val="22"/>
          <w:szCs w:val="22"/>
        </w:rPr>
        <w:t>(s)</w:t>
      </w:r>
      <w:r w:rsidRPr="001C2208">
        <w:rPr>
          <w:sz w:val="22"/>
          <w:szCs w:val="22"/>
        </w:rPr>
        <w:t xml:space="preserve"> sur le ou les circuits de retour au générateur, ainsi que l’injection d’un réactif inhibiteur au dosage préconisé.</w:t>
      </w:r>
    </w:p>
    <w:p w14:paraId="3AE54378" w14:textId="77777777" w:rsidR="001B74B9" w:rsidRPr="001C2208" w:rsidRDefault="001B74B9" w:rsidP="001B74B9">
      <w:pPr>
        <w:jc w:val="both"/>
        <w:rPr>
          <w:sz w:val="22"/>
          <w:szCs w:val="22"/>
        </w:rPr>
      </w:pPr>
    </w:p>
    <w:p w14:paraId="085A1522" w14:textId="5E7F049E" w:rsidR="001B74B9" w:rsidRPr="001C2208" w:rsidRDefault="001B74B9" w:rsidP="001B74B9">
      <w:pPr>
        <w:jc w:val="both"/>
        <w:rPr>
          <w:sz w:val="22"/>
          <w:szCs w:val="22"/>
        </w:rPr>
      </w:pPr>
      <w:r w:rsidRPr="001C2208">
        <w:rPr>
          <w:sz w:val="22"/>
          <w:szCs w:val="22"/>
        </w:rPr>
        <w:t>La preuve de la réalisation de l’opération mentionne le désembouage d’un réseau hydraulique de chauffage collectif et le nombre de logements concernés par l’opération et précise si le système de chauffage est alimenté par une chaudière hors condensation, une chaudière à condensation ou un réseau de chaleur.</w:t>
      </w:r>
      <w:r w:rsidR="00F50769">
        <w:rPr>
          <w:sz w:val="22"/>
          <w:szCs w:val="22"/>
        </w:rPr>
        <w:t xml:space="preserve"> Il mentionne également, le cas échéant, le nombre et l’emplacement des filtres installés.</w:t>
      </w:r>
    </w:p>
    <w:p w14:paraId="02E97838" w14:textId="77777777" w:rsidR="001B74B9" w:rsidRPr="001C2208" w:rsidRDefault="001B74B9" w:rsidP="001B74B9">
      <w:pPr>
        <w:jc w:val="both"/>
        <w:rPr>
          <w:sz w:val="22"/>
          <w:szCs w:val="22"/>
        </w:rPr>
      </w:pPr>
    </w:p>
    <w:p w14:paraId="5D4E620C" w14:textId="77777777" w:rsidR="006C45C2" w:rsidRPr="001C2208" w:rsidRDefault="001B74B9" w:rsidP="001B74B9">
      <w:pPr>
        <w:jc w:val="both"/>
        <w:rPr>
          <w:sz w:val="22"/>
          <w:szCs w:val="22"/>
        </w:rPr>
      </w:pPr>
      <w:r w:rsidRPr="001C2208">
        <w:rPr>
          <w:sz w:val="22"/>
          <w:szCs w:val="22"/>
        </w:rPr>
        <w:t>Le</w:t>
      </w:r>
      <w:r w:rsidR="006C45C2" w:rsidRPr="001C2208">
        <w:rPr>
          <w:sz w:val="22"/>
          <w:szCs w:val="22"/>
        </w:rPr>
        <w:t>s</w:t>
      </w:r>
      <w:r w:rsidRPr="001C2208">
        <w:rPr>
          <w:sz w:val="22"/>
          <w:szCs w:val="22"/>
        </w:rPr>
        <w:t xml:space="preserve"> document</w:t>
      </w:r>
      <w:r w:rsidR="006C45C2" w:rsidRPr="001C2208">
        <w:rPr>
          <w:sz w:val="22"/>
          <w:szCs w:val="22"/>
        </w:rPr>
        <w:t>s</w:t>
      </w:r>
      <w:r w:rsidRPr="001C2208">
        <w:rPr>
          <w:sz w:val="22"/>
          <w:szCs w:val="22"/>
        </w:rPr>
        <w:t xml:space="preserve"> justificatif</w:t>
      </w:r>
      <w:r w:rsidR="006C45C2" w:rsidRPr="001C2208">
        <w:rPr>
          <w:sz w:val="22"/>
          <w:szCs w:val="22"/>
        </w:rPr>
        <w:t>s</w:t>
      </w:r>
      <w:r w:rsidRPr="001C2208">
        <w:rPr>
          <w:sz w:val="22"/>
          <w:szCs w:val="22"/>
        </w:rPr>
        <w:t xml:space="preserve"> spécifique</w:t>
      </w:r>
      <w:r w:rsidR="006C45C2" w:rsidRPr="001C2208">
        <w:rPr>
          <w:sz w:val="22"/>
          <w:szCs w:val="22"/>
        </w:rPr>
        <w:t>s</w:t>
      </w:r>
      <w:r w:rsidRPr="001C2208">
        <w:rPr>
          <w:sz w:val="22"/>
          <w:szCs w:val="22"/>
        </w:rPr>
        <w:t xml:space="preserve"> à l’opération </w:t>
      </w:r>
      <w:r w:rsidR="006C45C2" w:rsidRPr="001C2208">
        <w:rPr>
          <w:sz w:val="22"/>
          <w:szCs w:val="22"/>
        </w:rPr>
        <w:t>sont les suivants :</w:t>
      </w:r>
    </w:p>
    <w:p w14:paraId="51B5BF07" w14:textId="470C2014" w:rsidR="001B74B9" w:rsidRPr="001C2208" w:rsidRDefault="006C45C2" w:rsidP="001B74B9">
      <w:pPr>
        <w:jc w:val="both"/>
        <w:rPr>
          <w:sz w:val="22"/>
          <w:szCs w:val="22"/>
        </w:rPr>
      </w:pPr>
      <w:r w:rsidRPr="001C2208">
        <w:rPr>
          <w:sz w:val="22"/>
          <w:szCs w:val="22"/>
        </w:rPr>
        <w:t>a)</w:t>
      </w:r>
      <w:r w:rsidR="001B74B9" w:rsidRPr="001C2208">
        <w:rPr>
          <w:sz w:val="22"/>
          <w:szCs w:val="22"/>
        </w:rPr>
        <w:t xml:space="preserve"> </w:t>
      </w:r>
      <w:r w:rsidRPr="001C2208">
        <w:rPr>
          <w:sz w:val="22"/>
          <w:szCs w:val="22"/>
        </w:rPr>
        <w:t>U</w:t>
      </w:r>
      <w:r w:rsidR="001B74B9" w:rsidRPr="001C2208">
        <w:rPr>
          <w:sz w:val="22"/>
          <w:szCs w:val="22"/>
        </w:rPr>
        <w:t>n document établi, daté et signé par le professionnel réalisant l’opération, mentionnant :</w:t>
      </w:r>
    </w:p>
    <w:p w14:paraId="446E62B6" w14:textId="77777777" w:rsidR="001B74B9" w:rsidRPr="001C2208" w:rsidRDefault="001B74B9" w:rsidP="001B74B9">
      <w:pPr>
        <w:jc w:val="both"/>
        <w:rPr>
          <w:sz w:val="22"/>
          <w:szCs w:val="22"/>
        </w:rPr>
      </w:pPr>
      <w:r w:rsidRPr="001C2208">
        <w:rPr>
          <w:sz w:val="22"/>
          <w:szCs w:val="22"/>
        </w:rPr>
        <w:t>- l’adresse du bâtiment concerné par l’opération ;</w:t>
      </w:r>
    </w:p>
    <w:p w14:paraId="59CDB190" w14:textId="77777777" w:rsidR="001B74B9" w:rsidRPr="001C2208" w:rsidRDefault="001B74B9" w:rsidP="001B74B9">
      <w:pPr>
        <w:jc w:val="both"/>
        <w:rPr>
          <w:sz w:val="22"/>
          <w:szCs w:val="22"/>
        </w:rPr>
      </w:pPr>
      <w:r w:rsidRPr="001C2208">
        <w:rPr>
          <w:sz w:val="22"/>
          <w:szCs w:val="22"/>
        </w:rPr>
        <w:t>- le fait que l’opération concerne le désembouage du système de distribution par boucle d'eau d’une installation collective de chauffage et le nombre de logements concernés ;</w:t>
      </w:r>
    </w:p>
    <w:p w14:paraId="4321CC29" w14:textId="77777777" w:rsidR="001B74B9" w:rsidRPr="001C2208" w:rsidRDefault="001B74B9" w:rsidP="001B74B9">
      <w:pPr>
        <w:jc w:val="both"/>
        <w:rPr>
          <w:sz w:val="22"/>
          <w:szCs w:val="22"/>
        </w:rPr>
      </w:pPr>
      <w:r w:rsidRPr="001C2208">
        <w:rPr>
          <w:sz w:val="22"/>
          <w:szCs w:val="22"/>
        </w:rPr>
        <w:t>- le descriptif des étapes de l’opération de désembouage, conformément à la présente fiche ;</w:t>
      </w:r>
    </w:p>
    <w:p w14:paraId="02A21B7D" w14:textId="77777777" w:rsidR="001B74B9" w:rsidRPr="001C2208" w:rsidRDefault="001B74B9" w:rsidP="001B74B9">
      <w:pPr>
        <w:jc w:val="both"/>
        <w:rPr>
          <w:sz w:val="22"/>
          <w:szCs w:val="22"/>
        </w:rPr>
      </w:pPr>
      <w:r w:rsidRPr="001C2208">
        <w:rPr>
          <w:sz w:val="22"/>
          <w:szCs w:val="22"/>
        </w:rPr>
        <w:t>- le type d’installation de chauffage (chaudière hors condensation, chaudière à condensation, réseau de chaleur) et sa puissance nominale ;</w:t>
      </w:r>
    </w:p>
    <w:p w14:paraId="20052EAD" w14:textId="77777777" w:rsidR="001B74B9" w:rsidRPr="001C2208" w:rsidRDefault="001B74B9" w:rsidP="001B74B9">
      <w:pPr>
        <w:jc w:val="both"/>
        <w:rPr>
          <w:sz w:val="22"/>
          <w:szCs w:val="22"/>
        </w:rPr>
      </w:pPr>
      <w:r w:rsidRPr="001C2208">
        <w:rPr>
          <w:sz w:val="22"/>
          <w:szCs w:val="22"/>
        </w:rPr>
        <w:t>- le nombre d’émetteurs désemboués ;</w:t>
      </w:r>
    </w:p>
    <w:p w14:paraId="01DC7965" w14:textId="77777777" w:rsidR="001B74B9" w:rsidRPr="001C2208" w:rsidRDefault="001B74B9" w:rsidP="001B74B9">
      <w:pPr>
        <w:jc w:val="both"/>
        <w:rPr>
          <w:sz w:val="22"/>
          <w:szCs w:val="22"/>
        </w:rPr>
      </w:pPr>
      <w:r w:rsidRPr="001C2208">
        <w:rPr>
          <w:sz w:val="22"/>
          <w:szCs w:val="22"/>
        </w:rPr>
        <w:t>- la nature du réseau (cuivre, acier, multicouche, matériaux de synthèse) ;</w:t>
      </w:r>
    </w:p>
    <w:p w14:paraId="0229DA4F" w14:textId="77777777" w:rsidR="001B74B9" w:rsidRPr="001C2208" w:rsidRDefault="001B74B9" w:rsidP="001B74B9">
      <w:pPr>
        <w:jc w:val="both"/>
        <w:rPr>
          <w:sz w:val="22"/>
          <w:szCs w:val="22"/>
        </w:rPr>
      </w:pPr>
      <w:r w:rsidRPr="001C2208">
        <w:rPr>
          <w:sz w:val="22"/>
          <w:szCs w:val="22"/>
        </w:rPr>
        <w:t>- le volume d’eau total du circuit ;</w:t>
      </w:r>
    </w:p>
    <w:p w14:paraId="1AA8A82D" w14:textId="56BFC0DF" w:rsidR="001B74B9" w:rsidRPr="001C2208" w:rsidRDefault="001B74B9" w:rsidP="001B74B9">
      <w:pPr>
        <w:jc w:val="both"/>
        <w:rPr>
          <w:sz w:val="22"/>
          <w:szCs w:val="22"/>
        </w:rPr>
      </w:pPr>
      <w:r w:rsidRPr="001C2208">
        <w:rPr>
          <w:sz w:val="22"/>
          <w:szCs w:val="22"/>
        </w:rPr>
        <w:t>- le réactif désembouant et le réactif inhibiteur utilisés.</w:t>
      </w:r>
    </w:p>
    <w:p w14:paraId="15571DBB" w14:textId="53C30958" w:rsidR="006C45C2" w:rsidRDefault="006C45C2" w:rsidP="001B74B9">
      <w:pPr>
        <w:jc w:val="both"/>
        <w:rPr>
          <w:sz w:val="22"/>
          <w:szCs w:val="22"/>
        </w:rPr>
      </w:pPr>
      <w:r w:rsidRPr="001C2208">
        <w:rPr>
          <w:sz w:val="22"/>
          <w:szCs w:val="22"/>
        </w:rPr>
        <w:lastRenderedPageBreak/>
        <w:t>b) La décision de qualification ou le certificat QB22, Qualibat 526, 527 ou 528 (ou équivalent) du professionnel.</w:t>
      </w:r>
    </w:p>
    <w:p w14:paraId="7C4A48E3" w14:textId="77777777" w:rsidR="00F50769" w:rsidRPr="001C2208" w:rsidRDefault="00F50769" w:rsidP="001B74B9">
      <w:pPr>
        <w:jc w:val="both"/>
        <w:rPr>
          <w:sz w:val="22"/>
          <w:szCs w:val="22"/>
        </w:rPr>
      </w:pPr>
    </w:p>
    <w:p w14:paraId="1DD25EB6" w14:textId="77777777" w:rsidR="001B74B9" w:rsidRPr="001C2208" w:rsidRDefault="001B74B9" w:rsidP="001B74B9">
      <w:pPr>
        <w:jc w:val="both"/>
        <w:rPr>
          <w:sz w:val="22"/>
          <w:szCs w:val="22"/>
          <w:u w:val="single"/>
        </w:rPr>
      </w:pPr>
      <w:r w:rsidRPr="001C2208">
        <w:rPr>
          <w:b/>
          <w:sz w:val="22"/>
          <w:szCs w:val="22"/>
          <w:u w:val="single"/>
        </w:rPr>
        <w:t>4. Durée de vie conventionnelle</w:t>
      </w:r>
    </w:p>
    <w:p w14:paraId="2A882E21" w14:textId="77777777" w:rsidR="001B74B9" w:rsidRPr="001C2208" w:rsidRDefault="001B74B9" w:rsidP="001B74B9">
      <w:pPr>
        <w:jc w:val="both"/>
        <w:rPr>
          <w:sz w:val="22"/>
        </w:rPr>
      </w:pPr>
      <w:r w:rsidRPr="001C2208">
        <w:rPr>
          <w:sz w:val="22"/>
        </w:rPr>
        <w:t>12 ans.</w:t>
      </w:r>
    </w:p>
    <w:p w14:paraId="455E82CD" w14:textId="77777777" w:rsidR="001B74B9" w:rsidRPr="001C2208" w:rsidRDefault="001B74B9" w:rsidP="001B74B9">
      <w:pPr>
        <w:jc w:val="both"/>
        <w:rPr>
          <w:sz w:val="22"/>
        </w:rPr>
      </w:pPr>
    </w:p>
    <w:p w14:paraId="55CCD201" w14:textId="77777777" w:rsidR="001B74B9" w:rsidRPr="001C2208" w:rsidRDefault="001B74B9" w:rsidP="001B74B9">
      <w:pPr>
        <w:rPr>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2DA160E8" w14:textId="77777777" w:rsidR="001B74B9" w:rsidRPr="001C2208" w:rsidRDefault="001B74B9" w:rsidP="001B74B9">
      <w:pPr>
        <w:jc w:val="both"/>
        <w:rPr>
          <w:sz w:val="22"/>
          <w:szCs w:val="22"/>
        </w:rPr>
      </w:pPr>
    </w:p>
    <w:tbl>
      <w:tblPr>
        <w:tblStyle w:val="Grilledutableau"/>
        <w:tblW w:w="0" w:type="auto"/>
        <w:jc w:val="center"/>
        <w:tblLook w:val="04A0" w:firstRow="1" w:lastRow="0" w:firstColumn="1" w:lastColumn="0" w:noHBand="0" w:noVBand="1"/>
      </w:tblPr>
      <w:tblGrid>
        <w:gridCol w:w="1145"/>
        <w:gridCol w:w="2961"/>
        <w:gridCol w:w="3324"/>
        <w:gridCol w:w="525"/>
        <w:gridCol w:w="1396"/>
      </w:tblGrid>
      <w:tr w:rsidR="001B74B9" w:rsidRPr="001C2208" w14:paraId="5770F620" w14:textId="77777777" w:rsidTr="00747A42">
        <w:trPr>
          <w:trHeight w:val="733"/>
          <w:jc w:val="center"/>
        </w:trPr>
        <w:tc>
          <w:tcPr>
            <w:tcW w:w="1145" w:type="dxa"/>
            <w:vAlign w:val="center"/>
          </w:tcPr>
          <w:p w14:paraId="230F7761" w14:textId="77777777" w:rsidR="001B74B9" w:rsidRPr="001C2208" w:rsidRDefault="001B74B9" w:rsidP="00747A42">
            <w:pPr>
              <w:jc w:val="center"/>
              <w:rPr>
                <w:sz w:val="22"/>
                <w:szCs w:val="22"/>
              </w:rPr>
            </w:pPr>
            <w:r w:rsidRPr="001C2208">
              <w:rPr>
                <w:sz w:val="22"/>
                <w:szCs w:val="22"/>
              </w:rPr>
              <w:t>Zone climatique</w:t>
            </w:r>
          </w:p>
        </w:tc>
        <w:tc>
          <w:tcPr>
            <w:tcW w:w="2961" w:type="dxa"/>
            <w:vAlign w:val="center"/>
          </w:tcPr>
          <w:p w14:paraId="23638893" w14:textId="77777777" w:rsidR="001B74B9" w:rsidRPr="001C2208" w:rsidRDefault="001B74B9" w:rsidP="00747A42">
            <w:pPr>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logement, pour une installation alimentée par une chaudière hors condensation</w:t>
            </w:r>
          </w:p>
        </w:tc>
        <w:tc>
          <w:tcPr>
            <w:tcW w:w="3324" w:type="dxa"/>
            <w:tcBorders>
              <w:right w:val="single" w:sz="4" w:space="0" w:color="auto"/>
            </w:tcBorders>
            <w:vAlign w:val="center"/>
          </w:tcPr>
          <w:p w14:paraId="3C7B3C0E" w14:textId="77777777" w:rsidR="001B74B9" w:rsidRPr="001C2208" w:rsidRDefault="001B74B9" w:rsidP="00747A42">
            <w:pPr>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logement, pour une installation alimentée par une chaudière à condensation ou un réseau de chaleur</w:t>
            </w:r>
          </w:p>
        </w:tc>
        <w:tc>
          <w:tcPr>
            <w:tcW w:w="525" w:type="dxa"/>
            <w:tcBorders>
              <w:top w:val="nil"/>
              <w:left w:val="single" w:sz="4" w:space="0" w:color="auto"/>
              <w:bottom w:val="nil"/>
              <w:right w:val="single" w:sz="4" w:space="0" w:color="auto"/>
            </w:tcBorders>
            <w:vAlign w:val="center"/>
          </w:tcPr>
          <w:p w14:paraId="5EBBB7F5" w14:textId="77777777" w:rsidR="001B74B9" w:rsidRPr="001C2208" w:rsidRDefault="001B74B9" w:rsidP="00747A42">
            <w:pPr>
              <w:jc w:val="center"/>
              <w:rPr>
                <w:sz w:val="22"/>
                <w:szCs w:val="22"/>
              </w:rPr>
            </w:pPr>
          </w:p>
        </w:tc>
        <w:tc>
          <w:tcPr>
            <w:tcW w:w="1396" w:type="dxa"/>
            <w:tcBorders>
              <w:left w:val="single" w:sz="4" w:space="0" w:color="auto"/>
            </w:tcBorders>
            <w:vAlign w:val="center"/>
          </w:tcPr>
          <w:p w14:paraId="628D07CC" w14:textId="77777777" w:rsidR="001B74B9" w:rsidRPr="001C2208" w:rsidRDefault="001B74B9" w:rsidP="00747A42">
            <w:pPr>
              <w:jc w:val="center"/>
              <w:rPr>
                <w:sz w:val="22"/>
                <w:szCs w:val="22"/>
              </w:rPr>
            </w:pPr>
            <w:r w:rsidRPr="001C2208">
              <w:rPr>
                <w:sz w:val="22"/>
                <w:szCs w:val="22"/>
              </w:rPr>
              <w:t>Nombre de logements</w:t>
            </w:r>
          </w:p>
        </w:tc>
      </w:tr>
      <w:tr w:rsidR="001B74B9" w:rsidRPr="001C2208" w14:paraId="24DB5447" w14:textId="77777777" w:rsidTr="00747A42">
        <w:trPr>
          <w:trHeight w:val="372"/>
          <w:jc w:val="center"/>
        </w:trPr>
        <w:tc>
          <w:tcPr>
            <w:tcW w:w="1145" w:type="dxa"/>
            <w:vAlign w:val="center"/>
          </w:tcPr>
          <w:p w14:paraId="239EFB60" w14:textId="77777777" w:rsidR="001B74B9" w:rsidRPr="001C2208" w:rsidRDefault="001B74B9" w:rsidP="00747A42">
            <w:pPr>
              <w:jc w:val="center"/>
              <w:rPr>
                <w:sz w:val="22"/>
                <w:szCs w:val="22"/>
              </w:rPr>
            </w:pPr>
            <w:r w:rsidRPr="001C2208">
              <w:rPr>
                <w:sz w:val="22"/>
                <w:szCs w:val="22"/>
              </w:rPr>
              <w:t>H1</w:t>
            </w:r>
          </w:p>
        </w:tc>
        <w:tc>
          <w:tcPr>
            <w:tcW w:w="2961" w:type="dxa"/>
            <w:vAlign w:val="center"/>
          </w:tcPr>
          <w:p w14:paraId="251E4BDF" w14:textId="77777777" w:rsidR="001B74B9" w:rsidRPr="001C2208" w:rsidRDefault="001B74B9" w:rsidP="00747A42">
            <w:pPr>
              <w:jc w:val="center"/>
              <w:rPr>
                <w:b/>
                <w:sz w:val="22"/>
                <w:szCs w:val="22"/>
              </w:rPr>
            </w:pPr>
            <w:r w:rsidRPr="001C2208">
              <w:rPr>
                <w:b/>
                <w:sz w:val="22"/>
                <w:szCs w:val="22"/>
              </w:rPr>
              <w:t>12 600</w:t>
            </w:r>
          </w:p>
        </w:tc>
        <w:tc>
          <w:tcPr>
            <w:tcW w:w="3324" w:type="dxa"/>
            <w:tcBorders>
              <w:right w:val="single" w:sz="4" w:space="0" w:color="auto"/>
            </w:tcBorders>
            <w:vAlign w:val="center"/>
          </w:tcPr>
          <w:p w14:paraId="1651741E" w14:textId="77777777" w:rsidR="001B74B9" w:rsidRPr="001C2208" w:rsidRDefault="001B74B9" w:rsidP="00747A42">
            <w:pPr>
              <w:jc w:val="center"/>
              <w:rPr>
                <w:b/>
                <w:sz w:val="22"/>
                <w:szCs w:val="22"/>
              </w:rPr>
            </w:pPr>
            <w:r w:rsidRPr="001C2208">
              <w:rPr>
                <w:b/>
                <w:sz w:val="22"/>
                <w:szCs w:val="22"/>
              </w:rPr>
              <w:t>4 200</w:t>
            </w:r>
          </w:p>
        </w:tc>
        <w:tc>
          <w:tcPr>
            <w:tcW w:w="525" w:type="dxa"/>
            <w:tcBorders>
              <w:top w:val="nil"/>
              <w:left w:val="single" w:sz="4" w:space="0" w:color="auto"/>
              <w:bottom w:val="nil"/>
              <w:right w:val="single" w:sz="4" w:space="0" w:color="auto"/>
            </w:tcBorders>
            <w:vAlign w:val="center"/>
          </w:tcPr>
          <w:p w14:paraId="4DE06F06" w14:textId="77777777" w:rsidR="001B74B9" w:rsidRPr="001C2208" w:rsidRDefault="001B74B9" w:rsidP="00747A42">
            <w:pPr>
              <w:jc w:val="both"/>
              <w:rPr>
                <w:sz w:val="22"/>
                <w:szCs w:val="22"/>
              </w:rPr>
            </w:pPr>
          </w:p>
        </w:tc>
        <w:tc>
          <w:tcPr>
            <w:tcW w:w="1396" w:type="dxa"/>
            <w:vMerge w:val="restart"/>
            <w:tcBorders>
              <w:left w:val="single" w:sz="4" w:space="0" w:color="auto"/>
            </w:tcBorders>
            <w:vAlign w:val="center"/>
          </w:tcPr>
          <w:p w14:paraId="36102800" w14:textId="77777777" w:rsidR="001B74B9" w:rsidRPr="001C2208" w:rsidRDefault="001B74B9" w:rsidP="00747A42">
            <w:pPr>
              <w:jc w:val="center"/>
              <w:rPr>
                <w:b/>
                <w:sz w:val="22"/>
                <w:szCs w:val="22"/>
              </w:rPr>
            </w:pPr>
            <w:r w:rsidRPr="001C2208">
              <w:rPr>
                <w:b/>
                <w:sz w:val="22"/>
                <w:szCs w:val="22"/>
              </w:rPr>
              <w:t>N</w:t>
            </w:r>
          </w:p>
        </w:tc>
      </w:tr>
      <w:tr w:rsidR="001B74B9" w:rsidRPr="001C2208" w14:paraId="160BD42E" w14:textId="77777777" w:rsidTr="00747A42">
        <w:trPr>
          <w:trHeight w:val="420"/>
          <w:jc w:val="center"/>
        </w:trPr>
        <w:tc>
          <w:tcPr>
            <w:tcW w:w="1145" w:type="dxa"/>
            <w:vAlign w:val="center"/>
          </w:tcPr>
          <w:p w14:paraId="0D3CFE30" w14:textId="77777777" w:rsidR="001B74B9" w:rsidRPr="001C2208" w:rsidRDefault="001B74B9" w:rsidP="00747A42">
            <w:pPr>
              <w:jc w:val="center"/>
              <w:rPr>
                <w:sz w:val="22"/>
                <w:szCs w:val="22"/>
              </w:rPr>
            </w:pPr>
            <w:r w:rsidRPr="001C2208">
              <w:rPr>
                <w:sz w:val="22"/>
                <w:szCs w:val="22"/>
              </w:rPr>
              <w:t>H2</w:t>
            </w:r>
          </w:p>
        </w:tc>
        <w:tc>
          <w:tcPr>
            <w:tcW w:w="2961" w:type="dxa"/>
            <w:vAlign w:val="center"/>
          </w:tcPr>
          <w:p w14:paraId="77F03B78" w14:textId="77777777" w:rsidR="001B74B9" w:rsidRPr="001C2208" w:rsidRDefault="001B74B9" w:rsidP="00747A42">
            <w:pPr>
              <w:jc w:val="center"/>
              <w:rPr>
                <w:b/>
                <w:sz w:val="22"/>
                <w:szCs w:val="22"/>
              </w:rPr>
            </w:pPr>
            <w:r w:rsidRPr="001C2208">
              <w:rPr>
                <w:b/>
                <w:sz w:val="22"/>
                <w:szCs w:val="22"/>
              </w:rPr>
              <w:t>12 100</w:t>
            </w:r>
          </w:p>
        </w:tc>
        <w:tc>
          <w:tcPr>
            <w:tcW w:w="3324" w:type="dxa"/>
            <w:tcBorders>
              <w:right w:val="single" w:sz="4" w:space="0" w:color="auto"/>
            </w:tcBorders>
            <w:vAlign w:val="center"/>
          </w:tcPr>
          <w:p w14:paraId="56266819" w14:textId="77777777" w:rsidR="001B74B9" w:rsidRPr="001C2208" w:rsidRDefault="001B74B9" w:rsidP="00747A42">
            <w:pPr>
              <w:jc w:val="center"/>
              <w:rPr>
                <w:b/>
                <w:sz w:val="22"/>
                <w:szCs w:val="22"/>
              </w:rPr>
            </w:pPr>
            <w:r w:rsidRPr="001C2208">
              <w:rPr>
                <w:b/>
                <w:sz w:val="22"/>
                <w:szCs w:val="22"/>
              </w:rPr>
              <w:t>3 900</w:t>
            </w:r>
          </w:p>
        </w:tc>
        <w:tc>
          <w:tcPr>
            <w:tcW w:w="525" w:type="dxa"/>
            <w:tcBorders>
              <w:top w:val="nil"/>
              <w:left w:val="single" w:sz="4" w:space="0" w:color="auto"/>
              <w:bottom w:val="nil"/>
              <w:right w:val="single" w:sz="4" w:space="0" w:color="auto"/>
            </w:tcBorders>
            <w:vAlign w:val="center"/>
          </w:tcPr>
          <w:p w14:paraId="1A746A84" w14:textId="77777777" w:rsidR="001B74B9" w:rsidRPr="001C2208" w:rsidRDefault="001B74B9" w:rsidP="00747A42">
            <w:pPr>
              <w:jc w:val="center"/>
              <w:rPr>
                <w:sz w:val="22"/>
                <w:szCs w:val="22"/>
              </w:rPr>
            </w:pPr>
            <w:r w:rsidRPr="001C2208">
              <w:rPr>
                <w:sz w:val="22"/>
                <w:szCs w:val="22"/>
              </w:rPr>
              <w:t>X</w:t>
            </w:r>
          </w:p>
        </w:tc>
        <w:tc>
          <w:tcPr>
            <w:tcW w:w="1396" w:type="dxa"/>
            <w:vMerge/>
            <w:tcBorders>
              <w:left w:val="single" w:sz="4" w:space="0" w:color="auto"/>
            </w:tcBorders>
            <w:vAlign w:val="center"/>
          </w:tcPr>
          <w:p w14:paraId="7F26FED9" w14:textId="77777777" w:rsidR="001B74B9" w:rsidRPr="001C2208" w:rsidRDefault="001B74B9" w:rsidP="00747A42">
            <w:pPr>
              <w:jc w:val="both"/>
              <w:rPr>
                <w:sz w:val="22"/>
                <w:szCs w:val="22"/>
              </w:rPr>
            </w:pPr>
          </w:p>
        </w:tc>
      </w:tr>
      <w:tr w:rsidR="001B74B9" w:rsidRPr="001C2208" w14:paraId="7FE801DF" w14:textId="77777777" w:rsidTr="00747A42">
        <w:trPr>
          <w:trHeight w:val="412"/>
          <w:jc w:val="center"/>
        </w:trPr>
        <w:tc>
          <w:tcPr>
            <w:tcW w:w="1145" w:type="dxa"/>
            <w:vAlign w:val="center"/>
          </w:tcPr>
          <w:p w14:paraId="5ED79A3D" w14:textId="77777777" w:rsidR="001B74B9" w:rsidRPr="001C2208" w:rsidRDefault="001B74B9" w:rsidP="00747A42">
            <w:pPr>
              <w:jc w:val="center"/>
              <w:rPr>
                <w:sz w:val="22"/>
                <w:szCs w:val="22"/>
              </w:rPr>
            </w:pPr>
            <w:r w:rsidRPr="001C2208">
              <w:rPr>
                <w:sz w:val="22"/>
                <w:szCs w:val="22"/>
              </w:rPr>
              <w:t>H3</w:t>
            </w:r>
          </w:p>
        </w:tc>
        <w:tc>
          <w:tcPr>
            <w:tcW w:w="2961" w:type="dxa"/>
            <w:vAlign w:val="center"/>
          </w:tcPr>
          <w:p w14:paraId="1044F27A" w14:textId="77777777" w:rsidR="001B74B9" w:rsidRPr="001C2208" w:rsidRDefault="001B74B9" w:rsidP="00747A42">
            <w:pPr>
              <w:jc w:val="center"/>
              <w:rPr>
                <w:b/>
                <w:sz w:val="22"/>
                <w:szCs w:val="22"/>
              </w:rPr>
            </w:pPr>
            <w:r w:rsidRPr="001C2208">
              <w:rPr>
                <w:b/>
                <w:sz w:val="22"/>
                <w:szCs w:val="22"/>
              </w:rPr>
              <w:t>8 900</w:t>
            </w:r>
          </w:p>
        </w:tc>
        <w:tc>
          <w:tcPr>
            <w:tcW w:w="3324" w:type="dxa"/>
            <w:tcBorders>
              <w:right w:val="single" w:sz="4" w:space="0" w:color="auto"/>
            </w:tcBorders>
            <w:vAlign w:val="center"/>
          </w:tcPr>
          <w:p w14:paraId="4016DD68" w14:textId="77777777" w:rsidR="001B74B9" w:rsidRPr="001C2208" w:rsidRDefault="001B74B9" w:rsidP="00747A42">
            <w:pPr>
              <w:jc w:val="center"/>
              <w:rPr>
                <w:b/>
                <w:sz w:val="22"/>
                <w:szCs w:val="22"/>
              </w:rPr>
            </w:pPr>
            <w:r w:rsidRPr="001C2208">
              <w:rPr>
                <w:b/>
                <w:sz w:val="22"/>
                <w:szCs w:val="22"/>
              </w:rPr>
              <w:t>2 800</w:t>
            </w:r>
          </w:p>
        </w:tc>
        <w:tc>
          <w:tcPr>
            <w:tcW w:w="525" w:type="dxa"/>
            <w:tcBorders>
              <w:top w:val="nil"/>
              <w:left w:val="single" w:sz="4" w:space="0" w:color="auto"/>
              <w:bottom w:val="nil"/>
              <w:right w:val="single" w:sz="4" w:space="0" w:color="auto"/>
            </w:tcBorders>
            <w:vAlign w:val="center"/>
          </w:tcPr>
          <w:p w14:paraId="4838A344" w14:textId="77777777" w:rsidR="001B74B9" w:rsidRPr="001C2208" w:rsidRDefault="001B74B9" w:rsidP="00747A42">
            <w:pPr>
              <w:jc w:val="both"/>
              <w:rPr>
                <w:sz w:val="22"/>
                <w:szCs w:val="22"/>
              </w:rPr>
            </w:pPr>
          </w:p>
        </w:tc>
        <w:tc>
          <w:tcPr>
            <w:tcW w:w="1396" w:type="dxa"/>
            <w:vMerge/>
            <w:tcBorders>
              <w:left w:val="single" w:sz="4" w:space="0" w:color="auto"/>
            </w:tcBorders>
            <w:vAlign w:val="center"/>
          </w:tcPr>
          <w:p w14:paraId="3FDC424B" w14:textId="77777777" w:rsidR="001B74B9" w:rsidRPr="001C2208" w:rsidRDefault="001B74B9" w:rsidP="00747A42">
            <w:pPr>
              <w:jc w:val="both"/>
              <w:rPr>
                <w:sz w:val="22"/>
                <w:szCs w:val="22"/>
              </w:rPr>
            </w:pPr>
          </w:p>
        </w:tc>
      </w:tr>
    </w:tbl>
    <w:p w14:paraId="029CC4EC" w14:textId="77777777" w:rsidR="001B74B9" w:rsidRPr="001C2208" w:rsidRDefault="001B74B9" w:rsidP="001B74B9">
      <w:pPr>
        <w:jc w:val="both"/>
        <w:rPr>
          <w:sz w:val="22"/>
          <w:szCs w:val="22"/>
        </w:rPr>
      </w:pPr>
    </w:p>
    <w:p w14:paraId="533B3D6B" w14:textId="77777777" w:rsidR="001B74B9" w:rsidRPr="001C2208" w:rsidRDefault="001B74B9" w:rsidP="001B74B9">
      <w:pPr>
        <w:jc w:val="both"/>
        <w:rPr>
          <w:sz w:val="22"/>
          <w:szCs w:val="22"/>
        </w:rPr>
      </w:pPr>
    </w:p>
    <w:p w14:paraId="22B007BE" w14:textId="77777777" w:rsidR="001B74B9" w:rsidRPr="001C2208" w:rsidRDefault="001B74B9" w:rsidP="001B74B9">
      <w:pPr>
        <w:jc w:val="both"/>
        <w:rPr>
          <w:sz w:val="22"/>
          <w:szCs w:val="22"/>
        </w:rPr>
      </w:pPr>
      <w:r w:rsidRPr="001C2208">
        <w:br w:type="page"/>
      </w:r>
    </w:p>
    <w:p w14:paraId="5625D4A5" w14:textId="77777777" w:rsidR="001B74B9" w:rsidRPr="001C2208" w:rsidRDefault="001B74B9" w:rsidP="001B74B9">
      <w:pPr>
        <w:jc w:val="center"/>
        <w:rPr>
          <w:b/>
          <w:bCs/>
        </w:rPr>
      </w:pPr>
      <w:r w:rsidRPr="001C2208">
        <w:rPr>
          <w:b/>
          <w:bCs/>
        </w:rPr>
        <w:lastRenderedPageBreak/>
        <w:t>Annexe 1 à la fiche d’opération standardisée BAR-SE-109,</w:t>
      </w:r>
    </w:p>
    <w:p w14:paraId="045BA8DE" w14:textId="77777777" w:rsidR="001B74B9" w:rsidRPr="001C2208" w:rsidRDefault="001B74B9" w:rsidP="001B74B9">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4B6A07D7" w14:textId="77777777" w:rsidR="001B74B9" w:rsidRPr="001C2208" w:rsidRDefault="001B74B9" w:rsidP="001B74B9">
      <w:pPr>
        <w:tabs>
          <w:tab w:val="center" w:pos="0"/>
          <w:tab w:val="left" w:pos="7725"/>
        </w:tabs>
        <w:spacing w:line="276" w:lineRule="auto"/>
        <w:jc w:val="center"/>
        <w:rPr>
          <w:sz w:val="20"/>
          <w:szCs w:val="20"/>
        </w:rPr>
      </w:pPr>
    </w:p>
    <w:p w14:paraId="3DBBAFFA" w14:textId="37377F40" w:rsidR="001B74B9" w:rsidRPr="001C2208" w:rsidRDefault="001B74B9" w:rsidP="001B74B9">
      <w:pPr>
        <w:jc w:val="both"/>
        <w:rPr>
          <w:rFonts w:eastAsia="Arial"/>
          <w:b/>
          <w:sz w:val="22"/>
          <w:szCs w:val="22"/>
        </w:rPr>
      </w:pPr>
      <w:r w:rsidRPr="001C2208">
        <w:rPr>
          <w:rFonts w:eastAsia="Arial"/>
          <w:b/>
          <w:sz w:val="22"/>
          <w:szCs w:val="22"/>
        </w:rPr>
        <w:t>A/ BAR-SE-109 (v. A</w:t>
      </w:r>
      <w:r w:rsidR="00333874" w:rsidRPr="001C2208">
        <w:rPr>
          <w:rFonts w:eastAsia="Arial"/>
          <w:b/>
          <w:sz w:val="22"/>
          <w:szCs w:val="22"/>
        </w:rPr>
        <w:t>65.2</w:t>
      </w:r>
      <w:r w:rsidRPr="001C2208">
        <w:rPr>
          <w:rFonts w:eastAsia="Arial"/>
          <w:b/>
          <w:sz w:val="22"/>
          <w:szCs w:val="22"/>
        </w:rPr>
        <w:t xml:space="preserve">) : Désembouage de l’ensemble du système de distribution par boucle d’eau d’une installation de chauffage collectif alimentée par une chaudière utilisant </w:t>
      </w:r>
      <w:proofErr w:type="gramStart"/>
      <w:r w:rsidRPr="001C2208">
        <w:rPr>
          <w:rFonts w:eastAsia="Arial"/>
          <w:b/>
          <w:sz w:val="22"/>
          <w:szCs w:val="22"/>
        </w:rPr>
        <w:t>un combustible fossile ou alimentée</w:t>
      </w:r>
      <w:proofErr w:type="gramEnd"/>
      <w:r w:rsidRPr="001C2208">
        <w:rPr>
          <w:rFonts w:eastAsia="Arial"/>
          <w:b/>
          <w:sz w:val="22"/>
          <w:szCs w:val="22"/>
        </w:rPr>
        <w:t xml:space="preserve"> par un réseau de chaleur.</w:t>
      </w:r>
    </w:p>
    <w:p w14:paraId="645AE0BC" w14:textId="77777777" w:rsidR="001B74B9" w:rsidRPr="001C2208" w:rsidRDefault="001B74B9" w:rsidP="001B74B9">
      <w:pPr>
        <w:rPr>
          <w:rFonts w:eastAsia="Arial"/>
          <w:sz w:val="20"/>
          <w:szCs w:val="20"/>
        </w:rPr>
      </w:pPr>
    </w:p>
    <w:p w14:paraId="0D6C811D" w14:textId="77777777" w:rsidR="001B74B9" w:rsidRPr="001C2208" w:rsidRDefault="001B74B9" w:rsidP="001B74B9">
      <w:pPr>
        <w:suppressAutoHyphens w:val="0"/>
        <w:rPr>
          <w:sz w:val="20"/>
          <w:szCs w:val="20"/>
        </w:rPr>
      </w:pPr>
      <w:r w:rsidRPr="001C2208">
        <w:rPr>
          <w:sz w:val="20"/>
          <w:szCs w:val="20"/>
        </w:rPr>
        <w:t xml:space="preserve">*Date d’engagement de l'opération (ex : date d’acceptation du devis) : ……/........./............ </w:t>
      </w:r>
    </w:p>
    <w:p w14:paraId="16A1EFD5" w14:textId="77777777" w:rsidR="001B74B9" w:rsidRPr="001C2208" w:rsidRDefault="001B74B9" w:rsidP="001B74B9">
      <w:pPr>
        <w:suppressAutoHyphens w:val="0"/>
        <w:rPr>
          <w:sz w:val="20"/>
          <w:szCs w:val="20"/>
        </w:rPr>
      </w:pPr>
      <w:r w:rsidRPr="001C2208">
        <w:rPr>
          <w:sz w:val="20"/>
          <w:szCs w:val="20"/>
        </w:rPr>
        <w:t xml:space="preserve">Date de preuve de réalisation de l’opération (ex : date de la facture) : ….../........../............ </w:t>
      </w:r>
    </w:p>
    <w:p w14:paraId="5D7A7DFE" w14:textId="77777777" w:rsidR="001B74B9" w:rsidRPr="001C2208" w:rsidRDefault="001B74B9" w:rsidP="001B74B9">
      <w:pPr>
        <w:suppressAutoHyphens w:val="0"/>
        <w:rPr>
          <w:sz w:val="20"/>
          <w:szCs w:val="20"/>
        </w:rPr>
      </w:pPr>
      <w:r w:rsidRPr="001C2208">
        <w:rPr>
          <w:sz w:val="20"/>
          <w:szCs w:val="20"/>
        </w:rPr>
        <w:t xml:space="preserve">Référence de la facture : ……………………. </w:t>
      </w:r>
    </w:p>
    <w:p w14:paraId="3F405B48" w14:textId="77777777" w:rsidR="001B74B9" w:rsidRPr="001C2208" w:rsidRDefault="001B74B9" w:rsidP="001B74B9">
      <w:pPr>
        <w:suppressAutoHyphens w:val="0"/>
        <w:rPr>
          <w:sz w:val="20"/>
          <w:szCs w:val="20"/>
        </w:rPr>
      </w:pPr>
      <w:r w:rsidRPr="001C2208">
        <w:rPr>
          <w:sz w:val="20"/>
          <w:szCs w:val="20"/>
        </w:rPr>
        <w:t xml:space="preserve">*Pour les personnes morales : nom du site des travaux ou nom de la copropriété : ….........................…......................... </w:t>
      </w:r>
    </w:p>
    <w:p w14:paraId="22FAA31D" w14:textId="77777777" w:rsidR="001B74B9" w:rsidRPr="001C2208" w:rsidRDefault="001B74B9" w:rsidP="001B74B9">
      <w:pPr>
        <w:suppressAutoHyphens w:val="0"/>
        <w:rPr>
          <w:sz w:val="20"/>
          <w:szCs w:val="20"/>
        </w:rPr>
      </w:pPr>
      <w:r w:rsidRPr="001C2208">
        <w:rPr>
          <w:sz w:val="20"/>
          <w:szCs w:val="20"/>
        </w:rPr>
        <w:t xml:space="preserve">*Adresse des travaux : …......................... </w:t>
      </w:r>
    </w:p>
    <w:p w14:paraId="04504DBB" w14:textId="77777777" w:rsidR="001B74B9" w:rsidRPr="001C2208" w:rsidRDefault="001B74B9" w:rsidP="001B74B9">
      <w:pPr>
        <w:suppressAutoHyphens w:val="0"/>
        <w:rPr>
          <w:sz w:val="20"/>
          <w:szCs w:val="20"/>
        </w:rPr>
      </w:pPr>
      <w:r w:rsidRPr="001C2208">
        <w:rPr>
          <w:sz w:val="20"/>
          <w:szCs w:val="20"/>
        </w:rPr>
        <w:t xml:space="preserve">Complément d’adresse : …......................... </w:t>
      </w:r>
    </w:p>
    <w:p w14:paraId="17C2A945" w14:textId="77777777" w:rsidR="001B74B9" w:rsidRPr="001C2208" w:rsidRDefault="001B74B9" w:rsidP="001B74B9">
      <w:pPr>
        <w:suppressAutoHyphens w:val="0"/>
        <w:rPr>
          <w:sz w:val="20"/>
          <w:szCs w:val="20"/>
        </w:rPr>
      </w:pPr>
      <w:r w:rsidRPr="001C2208">
        <w:rPr>
          <w:sz w:val="20"/>
          <w:szCs w:val="20"/>
        </w:rPr>
        <w:t xml:space="preserve">*Code postal : …......................... </w:t>
      </w:r>
    </w:p>
    <w:p w14:paraId="21E48799" w14:textId="77777777" w:rsidR="001B74B9" w:rsidRPr="001C2208" w:rsidRDefault="001B74B9" w:rsidP="001B74B9">
      <w:pPr>
        <w:suppressAutoHyphens w:val="0"/>
        <w:rPr>
          <w:sz w:val="20"/>
          <w:szCs w:val="20"/>
        </w:rPr>
      </w:pPr>
      <w:r w:rsidRPr="001C2208">
        <w:rPr>
          <w:sz w:val="20"/>
          <w:szCs w:val="20"/>
        </w:rPr>
        <w:t xml:space="preserve">*Ville : …......................... </w:t>
      </w:r>
    </w:p>
    <w:p w14:paraId="5732AFA7" w14:textId="77777777" w:rsidR="001B74B9" w:rsidRPr="001C2208" w:rsidRDefault="001B74B9" w:rsidP="001B74B9">
      <w:pPr>
        <w:suppressAutoHyphens w:val="0"/>
        <w:rPr>
          <w:sz w:val="20"/>
          <w:szCs w:val="20"/>
        </w:rPr>
      </w:pPr>
    </w:p>
    <w:p w14:paraId="4E8986EA" w14:textId="77777777" w:rsidR="001B74B9" w:rsidRPr="001C2208" w:rsidRDefault="001B74B9" w:rsidP="001B74B9">
      <w:pPr>
        <w:suppressAutoHyphens w:val="0"/>
        <w:rPr>
          <w:sz w:val="20"/>
          <w:szCs w:val="20"/>
        </w:rPr>
      </w:pPr>
      <w:r w:rsidRPr="001C2208">
        <w:rPr>
          <w:sz w:val="20"/>
          <w:szCs w:val="20"/>
        </w:rPr>
        <w:t xml:space="preserve">*Bâtiment existant depuis plus de deux ans à la date d'engagement de l'opération :     □ OUI        □ NON </w:t>
      </w:r>
    </w:p>
    <w:p w14:paraId="0D099268" w14:textId="77777777" w:rsidR="001B74B9" w:rsidRPr="001C2208" w:rsidRDefault="001B74B9" w:rsidP="001B74B9">
      <w:pPr>
        <w:suppressAutoHyphens w:val="0"/>
        <w:rPr>
          <w:sz w:val="20"/>
          <w:szCs w:val="20"/>
        </w:rPr>
      </w:pPr>
    </w:p>
    <w:p w14:paraId="434259A0" w14:textId="77777777" w:rsidR="001B74B9" w:rsidRPr="001C2208" w:rsidRDefault="001B74B9" w:rsidP="001B74B9">
      <w:pPr>
        <w:suppressAutoHyphens w:val="0"/>
        <w:rPr>
          <w:sz w:val="20"/>
          <w:szCs w:val="20"/>
        </w:rPr>
      </w:pPr>
      <w:r w:rsidRPr="001C2208">
        <w:rPr>
          <w:sz w:val="20"/>
          <w:szCs w:val="20"/>
        </w:rPr>
        <w:t xml:space="preserve">*L’opération concerne une installation de chauffage collectif :    □ OUI         □ NON </w:t>
      </w:r>
    </w:p>
    <w:p w14:paraId="637531A7" w14:textId="77777777" w:rsidR="001B74B9" w:rsidRPr="001C2208" w:rsidRDefault="001B74B9" w:rsidP="001B74B9">
      <w:pPr>
        <w:suppressAutoHyphens w:val="0"/>
        <w:rPr>
          <w:sz w:val="20"/>
          <w:szCs w:val="20"/>
        </w:rPr>
      </w:pPr>
    </w:p>
    <w:p w14:paraId="21FECE67" w14:textId="77777777" w:rsidR="001B74B9" w:rsidRPr="001C2208" w:rsidRDefault="001B74B9" w:rsidP="001B74B9">
      <w:pPr>
        <w:suppressAutoHyphens w:val="0"/>
        <w:rPr>
          <w:sz w:val="20"/>
          <w:szCs w:val="20"/>
        </w:rPr>
      </w:pPr>
      <w:r w:rsidRPr="001C2208">
        <w:rPr>
          <w:sz w:val="20"/>
          <w:szCs w:val="20"/>
        </w:rPr>
        <w:t>*L’installation de chauffage collectif est alimentée par (cocher une seule case) :</w:t>
      </w:r>
    </w:p>
    <w:p w14:paraId="47410D20" w14:textId="77777777" w:rsidR="001B74B9" w:rsidRPr="001C2208" w:rsidRDefault="001B74B9" w:rsidP="001B74B9">
      <w:pPr>
        <w:suppressAutoHyphens w:val="0"/>
        <w:rPr>
          <w:sz w:val="20"/>
          <w:szCs w:val="20"/>
        </w:rPr>
      </w:pPr>
      <w:r w:rsidRPr="001C2208">
        <w:rPr>
          <w:sz w:val="20"/>
          <w:szCs w:val="20"/>
        </w:rPr>
        <w:t>□ une chaudière hors condensation       □ une chaudière à condensation       □ un réseau de chaleur</w:t>
      </w:r>
    </w:p>
    <w:p w14:paraId="25A157F2" w14:textId="77777777" w:rsidR="001B74B9" w:rsidRPr="001C2208" w:rsidRDefault="001B74B9" w:rsidP="001B74B9">
      <w:pPr>
        <w:suppressAutoHyphens w:val="0"/>
        <w:rPr>
          <w:sz w:val="20"/>
          <w:szCs w:val="20"/>
        </w:rPr>
      </w:pPr>
    </w:p>
    <w:p w14:paraId="39B7B828" w14:textId="77777777" w:rsidR="001B74B9" w:rsidRPr="001C2208" w:rsidRDefault="001B74B9" w:rsidP="001B74B9">
      <w:pPr>
        <w:suppressAutoHyphens w:val="0"/>
        <w:rPr>
          <w:sz w:val="20"/>
          <w:szCs w:val="20"/>
        </w:rPr>
      </w:pPr>
      <w:r w:rsidRPr="001C2208">
        <w:rPr>
          <w:sz w:val="20"/>
          <w:szCs w:val="20"/>
        </w:rPr>
        <w:t>*Nombre de logements concernés par l’opération : …………………</w:t>
      </w:r>
    </w:p>
    <w:p w14:paraId="582096D2" w14:textId="77777777" w:rsidR="001B74B9" w:rsidRPr="001C2208" w:rsidRDefault="001B74B9" w:rsidP="001B74B9">
      <w:pPr>
        <w:suppressAutoHyphens w:val="0"/>
        <w:rPr>
          <w:sz w:val="20"/>
          <w:szCs w:val="20"/>
        </w:rPr>
      </w:pPr>
    </w:p>
    <w:p w14:paraId="7546CA48" w14:textId="77777777" w:rsidR="001B74B9" w:rsidRPr="001C2208" w:rsidRDefault="001B74B9" w:rsidP="001B74B9">
      <w:pPr>
        <w:suppressAutoHyphens w:val="0"/>
        <w:rPr>
          <w:sz w:val="20"/>
          <w:szCs w:val="20"/>
        </w:rPr>
      </w:pPr>
      <w:r w:rsidRPr="001C2208">
        <w:rPr>
          <w:sz w:val="20"/>
          <w:szCs w:val="20"/>
        </w:rPr>
        <w:t>*Les étapes suivantes ont été réalisées (cocher les cases concernées) :</w:t>
      </w:r>
    </w:p>
    <w:p w14:paraId="37CB1DC0" w14:textId="77777777" w:rsidR="001B74B9" w:rsidRPr="001C2208" w:rsidRDefault="001B74B9" w:rsidP="001B74B9">
      <w:pPr>
        <w:suppressAutoHyphens w:val="0"/>
        <w:jc w:val="both"/>
        <w:rPr>
          <w:sz w:val="20"/>
          <w:szCs w:val="20"/>
        </w:rPr>
      </w:pPr>
      <w:r w:rsidRPr="001C2208">
        <w:rPr>
          <w:sz w:val="20"/>
          <w:szCs w:val="20"/>
        </w:rPr>
        <w:t>□ Injection d’un réactif désembouant et circulation selon le dosage et le temps de contact préconisés, avec l’utilisation d’une pompe de désembouage (général puis réseau par réseau ; dans les deux sens de circulation)</w:t>
      </w:r>
    </w:p>
    <w:p w14:paraId="06411051" w14:textId="77777777" w:rsidR="001B74B9" w:rsidRPr="001C2208" w:rsidRDefault="001B74B9" w:rsidP="001B74B9">
      <w:pPr>
        <w:suppressAutoHyphens w:val="0"/>
        <w:rPr>
          <w:sz w:val="20"/>
          <w:szCs w:val="20"/>
        </w:rPr>
      </w:pPr>
      <w:r w:rsidRPr="001C2208">
        <w:rPr>
          <w:sz w:val="20"/>
          <w:szCs w:val="20"/>
        </w:rPr>
        <w:t>□ Rinçage des circuits à l’eau claire (général puis réseau par réseau)</w:t>
      </w:r>
    </w:p>
    <w:p w14:paraId="091BA46F" w14:textId="77777777" w:rsidR="001B74B9" w:rsidRPr="001C2208" w:rsidRDefault="001B74B9" w:rsidP="001B74B9">
      <w:pPr>
        <w:suppressAutoHyphens w:val="0"/>
        <w:jc w:val="both"/>
        <w:rPr>
          <w:sz w:val="20"/>
          <w:szCs w:val="20"/>
        </w:rPr>
      </w:pPr>
      <w:r w:rsidRPr="001C2208">
        <w:rPr>
          <w:sz w:val="20"/>
          <w:szCs w:val="20"/>
        </w:rPr>
        <w:t>□ Vérification du filtre (ou pot à boues) existant et/ou installation d’un filtre sur le ou les circuits de retour au générateur, ainsi que l’injection d’un réactif inhibiteur au dosage préconisé</w:t>
      </w:r>
    </w:p>
    <w:p w14:paraId="047FE1DD" w14:textId="77777777" w:rsidR="001B74B9" w:rsidRPr="001C2208" w:rsidRDefault="001B74B9" w:rsidP="001B74B9">
      <w:pPr>
        <w:suppressAutoHyphens w:val="0"/>
        <w:rPr>
          <w:sz w:val="20"/>
          <w:szCs w:val="20"/>
        </w:rPr>
      </w:pPr>
    </w:p>
    <w:p w14:paraId="39087CDB" w14:textId="66156D05" w:rsidR="001B74B9" w:rsidRPr="001C2208" w:rsidRDefault="00566AB8" w:rsidP="001B74B9">
      <w:pPr>
        <w:suppressAutoHyphens w:val="0"/>
        <w:jc w:val="both"/>
        <w:rPr>
          <w:sz w:val="20"/>
          <w:szCs w:val="20"/>
        </w:rPr>
      </w:pPr>
      <w:r w:rsidRPr="001C2208">
        <w:rPr>
          <w:sz w:val="20"/>
          <w:szCs w:val="20"/>
        </w:rPr>
        <w:t>Le professionnel ayant réalisé l’opération est titulaire d’une certification QB22, ou d’une qualification QUALISAV Désembouage, ou d’un signe de qualité correspondant à la nomenclature « Qualibat » de type 526, 527 ou 528, ou équivalent.</w:t>
      </w:r>
    </w:p>
    <w:p w14:paraId="15AA9F6C" w14:textId="77777777" w:rsidR="001B74B9" w:rsidRPr="001C2208" w:rsidRDefault="001B74B9" w:rsidP="001B74B9">
      <w:pPr>
        <w:suppressAutoHyphens w:val="0"/>
        <w:rPr>
          <w:sz w:val="20"/>
          <w:szCs w:val="20"/>
        </w:rPr>
      </w:pPr>
    </w:p>
    <w:p w14:paraId="4DB2BF1C" w14:textId="77777777" w:rsidR="001B74B9" w:rsidRPr="001C2208" w:rsidRDefault="001B74B9" w:rsidP="001B74B9">
      <w:pPr>
        <w:suppressAutoHyphens w:val="0"/>
        <w:rPr>
          <w:sz w:val="20"/>
          <w:szCs w:val="20"/>
        </w:rPr>
      </w:pPr>
      <w:r w:rsidRPr="001C2208">
        <w:rPr>
          <w:sz w:val="20"/>
          <w:szCs w:val="20"/>
        </w:rPr>
        <w:t>Identité du professionnel titulaire du signe de qualité ayant réalisé l'opération, s'il n’est pas le signataire de cette attestation (sous-traitant par exemple) :</w:t>
      </w:r>
    </w:p>
    <w:p w14:paraId="5D5A7CF2" w14:textId="77777777" w:rsidR="001B74B9" w:rsidRPr="001C2208" w:rsidRDefault="001B74B9" w:rsidP="001B74B9">
      <w:pPr>
        <w:suppressAutoHyphens w:val="0"/>
        <w:rPr>
          <w:sz w:val="20"/>
          <w:szCs w:val="20"/>
        </w:rPr>
      </w:pPr>
      <w:r w:rsidRPr="001C2208">
        <w:rPr>
          <w:sz w:val="20"/>
          <w:szCs w:val="20"/>
        </w:rPr>
        <w:t xml:space="preserve">*Nom : .................................. </w:t>
      </w:r>
    </w:p>
    <w:p w14:paraId="73783FB4" w14:textId="77777777" w:rsidR="001B74B9" w:rsidRPr="001C2208" w:rsidRDefault="001B74B9" w:rsidP="001B74B9">
      <w:pPr>
        <w:suppressAutoHyphens w:val="0"/>
        <w:rPr>
          <w:sz w:val="20"/>
          <w:szCs w:val="20"/>
        </w:rPr>
      </w:pPr>
      <w:r w:rsidRPr="001C2208">
        <w:rPr>
          <w:sz w:val="20"/>
          <w:szCs w:val="20"/>
        </w:rPr>
        <w:t xml:space="preserve">*Prénom : .................................. </w:t>
      </w:r>
    </w:p>
    <w:p w14:paraId="6730DCE4" w14:textId="77777777" w:rsidR="001B74B9" w:rsidRPr="001C2208" w:rsidRDefault="001B74B9" w:rsidP="001B74B9">
      <w:pPr>
        <w:suppressAutoHyphens w:val="0"/>
        <w:rPr>
          <w:sz w:val="20"/>
          <w:szCs w:val="20"/>
        </w:rPr>
      </w:pPr>
      <w:r w:rsidRPr="001C2208">
        <w:rPr>
          <w:sz w:val="20"/>
          <w:szCs w:val="20"/>
        </w:rPr>
        <w:t xml:space="preserve">*Raison sociale : .................................. </w:t>
      </w:r>
    </w:p>
    <w:p w14:paraId="58970472" w14:textId="77777777" w:rsidR="001B74B9" w:rsidRPr="001C2208" w:rsidRDefault="001B74B9" w:rsidP="001B74B9">
      <w:pPr>
        <w:suppressAutoHyphens w:val="0"/>
        <w:rPr>
          <w:rFonts w:eastAsia="Arial"/>
          <w:bCs/>
          <w:sz w:val="22"/>
          <w:szCs w:val="22"/>
        </w:rPr>
      </w:pPr>
      <w:r w:rsidRPr="001C2208">
        <w:rPr>
          <w:sz w:val="20"/>
          <w:szCs w:val="20"/>
        </w:rPr>
        <w:t>*N° SIRET : _ _ _ _ _ _ _ _ _ _ _ _ _ _</w:t>
      </w:r>
    </w:p>
    <w:p w14:paraId="415907C4" w14:textId="77777777" w:rsidR="00903415" w:rsidRPr="001C2208" w:rsidRDefault="00903415">
      <w:pPr>
        <w:suppressAutoHyphens w:val="0"/>
        <w:rPr>
          <w:sz w:val="20"/>
          <w:szCs w:val="20"/>
        </w:rPr>
      </w:pPr>
      <w:r w:rsidRPr="001C2208">
        <w:rPr>
          <w:sz w:val="20"/>
          <w:szCs w:val="20"/>
        </w:rPr>
        <w:br w:type="page"/>
      </w:r>
    </w:p>
    <w:p w14:paraId="0F8BD32E" w14:textId="77777777" w:rsidR="00903415" w:rsidRPr="001C2208" w:rsidRDefault="00903415" w:rsidP="00903415">
      <w:pPr>
        <w:jc w:val="center"/>
        <w:rPr>
          <w:rFonts w:eastAsia="Arial"/>
        </w:rPr>
      </w:pPr>
      <w:r w:rsidRPr="001C2208">
        <w:rPr>
          <w:bCs/>
        </w:rPr>
        <w:lastRenderedPageBreak/>
        <w:t>Certificats d’économies d’énergie</w:t>
      </w:r>
    </w:p>
    <w:p w14:paraId="0231518C" w14:textId="77777777" w:rsidR="00903415" w:rsidRPr="001C2208" w:rsidRDefault="00903415" w:rsidP="00903415">
      <w:pPr>
        <w:jc w:val="center"/>
        <w:rPr>
          <w:bCs/>
          <w:sz w:val="22"/>
        </w:rPr>
      </w:pPr>
    </w:p>
    <w:p w14:paraId="3912266D" w14:textId="77777777" w:rsidR="00903415" w:rsidRPr="001C2208" w:rsidRDefault="00903415" w:rsidP="00903415">
      <w:pPr>
        <w:jc w:val="center"/>
        <w:rPr>
          <w:sz w:val="22"/>
          <w:szCs w:val="22"/>
        </w:rPr>
      </w:pPr>
      <w:r w:rsidRPr="001C2208">
        <w:rPr>
          <w:bCs/>
          <w:sz w:val="22"/>
        </w:rPr>
        <w:t xml:space="preserve">Opération n° </w:t>
      </w:r>
      <w:r w:rsidRPr="001C2208">
        <w:rPr>
          <w:b/>
          <w:bCs/>
          <w:sz w:val="22"/>
        </w:rPr>
        <w:t>BAR-EN-102</w:t>
      </w:r>
    </w:p>
    <w:p w14:paraId="0858F0C8" w14:textId="77777777" w:rsidR="00903415" w:rsidRPr="001C2208" w:rsidRDefault="00903415" w:rsidP="00903415">
      <w:pPr>
        <w:rPr>
          <w:sz w:val="22"/>
          <w:szCs w:val="22"/>
        </w:rPr>
      </w:pPr>
    </w:p>
    <w:tbl>
      <w:tblPr>
        <w:tblW w:w="10065" w:type="dxa"/>
        <w:tblInd w:w="-5" w:type="dxa"/>
        <w:tblLayout w:type="fixed"/>
        <w:tblLook w:val="0000" w:firstRow="0" w:lastRow="0" w:firstColumn="0" w:lastColumn="0" w:noHBand="0" w:noVBand="0"/>
      </w:tblPr>
      <w:tblGrid>
        <w:gridCol w:w="10065"/>
      </w:tblGrid>
      <w:tr w:rsidR="00903415" w:rsidRPr="001C2208" w14:paraId="1455CA97" w14:textId="77777777" w:rsidTr="00D86885">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5719D038" w14:textId="77777777" w:rsidR="00903415" w:rsidRPr="001C2208" w:rsidRDefault="00903415" w:rsidP="00D86885">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hAnsi="Times New Roman" w:cs="Times New Roman"/>
                <w:b/>
                <w:sz w:val="32"/>
              </w:rPr>
              <w:t>Isolation des murs</w:t>
            </w:r>
          </w:p>
        </w:tc>
      </w:tr>
    </w:tbl>
    <w:p w14:paraId="3A49B8F4" w14:textId="77777777" w:rsidR="00903415" w:rsidRPr="001C2208" w:rsidRDefault="00903415" w:rsidP="00903415">
      <w:pPr>
        <w:jc w:val="both"/>
        <w:rPr>
          <w:sz w:val="22"/>
          <w:szCs w:val="22"/>
        </w:rPr>
      </w:pPr>
    </w:p>
    <w:p w14:paraId="39494806" w14:textId="77777777" w:rsidR="00903415" w:rsidRPr="001C2208" w:rsidRDefault="00903415" w:rsidP="00903415">
      <w:pPr>
        <w:jc w:val="both"/>
        <w:rPr>
          <w:sz w:val="22"/>
          <w:szCs w:val="22"/>
          <w:u w:val="single"/>
        </w:rPr>
      </w:pPr>
      <w:r w:rsidRPr="001C2208">
        <w:rPr>
          <w:b/>
          <w:sz w:val="22"/>
          <w:szCs w:val="22"/>
          <w:u w:val="single"/>
        </w:rPr>
        <w:t>1. Secteur d’application</w:t>
      </w:r>
    </w:p>
    <w:p w14:paraId="4B5CF0C9" w14:textId="77777777" w:rsidR="00903415" w:rsidRPr="001C2208" w:rsidRDefault="00903415" w:rsidP="00903415">
      <w:pPr>
        <w:jc w:val="both"/>
        <w:rPr>
          <w:sz w:val="22"/>
          <w:szCs w:val="22"/>
        </w:rPr>
      </w:pPr>
      <w:r w:rsidRPr="001C2208">
        <w:rPr>
          <w:sz w:val="22"/>
          <w:szCs w:val="22"/>
        </w:rPr>
        <w:t>Bâtiments résidentiels existants.</w:t>
      </w:r>
    </w:p>
    <w:p w14:paraId="478E2A5B" w14:textId="77777777" w:rsidR="00903415" w:rsidRPr="001C2208" w:rsidRDefault="00903415" w:rsidP="00903415">
      <w:pPr>
        <w:jc w:val="both"/>
        <w:rPr>
          <w:sz w:val="22"/>
          <w:szCs w:val="22"/>
        </w:rPr>
      </w:pPr>
    </w:p>
    <w:p w14:paraId="33FBCF02" w14:textId="77777777" w:rsidR="00903415" w:rsidRPr="001C2208" w:rsidRDefault="00903415" w:rsidP="00903415">
      <w:pPr>
        <w:jc w:val="both"/>
        <w:rPr>
          <w:sz w:val="22"/>
          <w:szCs w:val="22"/>
          <w:u w:val="single"/>
        </w:rPr>
      </w:pPr>
      <w:r w:rsidRPr="001C2208">
        <w:rPr>
          <w:b/>
          <w:sz w:val="22"/>
          <w:szCs w:val="22"/>
          <w:u w:val="single"/>
        </w:rPr>
        <w:t>2. Dénomination</w:t>
      </w:r>
    </w:p>
    <w:p w14:paraId="5E41536C" w14:textId="77777777" w:rsidR="00903415" w:rsidRPr="001C2208" w:rsidRDefault="00903415" w:rsidP="00903415">
      <w:pPr>
        <w:jc w:val="both"/>
        <w:rPr>
          <w:sz w:val="22"/>
          <w:szCs w:val="22"/>
        </w:rPr>
      </w:pPr>
      <w:r w:rsidRPr="001C2208">
        <w:rPr>
          <w:sz w:val="22"/>
          <w:szCs w:val="22"/>
        </w:rPr>
        <w:t>Mise en place d’un procédé d’isolation (complexe ou sur ossature) sur mur(s) en façade ou en pignon. Un procédé d'isolation est constitué de l'association d'un matériau isolant et de dispositifs de fixation et de protection (tels que des revêtements, parements, membranes continues si nécessaire) contre des dégradations liées à son exposition aux environnements extérieurs et intérieurs (telles que le rayonnement solaire, le vent, la pluie, la neige, les chocs, l'humidité, le feu).</w:t>
      </w:r>
    </w:p>
    <w:p w14:paraId="0B2A2BF5" w14:textId="77777777" w:rsidR="00903415" w:rsidRPr="001C2208" w:rsidRDefault="00903415" w:rsidP="00903415">
      <w:pPr>
        <w:jc w:val="both"/>
        <w:rPr>
          <w:sz w:val="22"/>
          <w:szCs w:val="22"/>
        </w:rPr>
      </w:pPr>
    </w:p>
    <w:p w14:paraId="6BE501AF" w14:textId="77777777" w:rsidR="00903415" w:rsidRPr="001C2208" w:rsidRDefault="00903415" w:rsidP="00903415">
      <w:pPr>
        <w:jc w:val="both"/>
        <w:rPr>
          <w:sz w:val="22"/>
          <w:szCs w:val="22"/>
        </w:rPr>
      </w:pPr>
      <w:r w:rsidRPr="001C2208">
        <w:rPr>
          <w:sz w:val="22"/>
          <w:szCs w:val="22"/>
        </w:rPr>
        <w:t>La présente fiche est abrogée à compter du 1</w:t>
      </w:r>
      <w:r w:rsidRPr="001C2208">
        <w:rPr>
          <w:sz w:val="22"/>
          <w:szCs w:val="22"/>
          <w:vertAlign w:val="superscript"/>
        </w:rPr>
        <w:t>er</w:t>
      </w:r>
      <w:r w:rsidRPr="001C2208">
        <w:rPr>
          <w:sz w:val="22"/>
          <w:szCs w:val="22"/>
        </w:rPr>
        <w:t xml:space="preserve"> mai 2027.</w:t>
      </w:r>
    </w:p>
    <w:p w14:paraId="4B7E92CE" w14:textId="77777777" w:rsidR="00903415" w:rsidRPr="001C2208" w:rsidRDefault="00903415" w:rsidP="00903415">
      <w:pPr>
        <w:jc w:val="both"/>
        <w:rPr>
          <w:sz w:val="22"/>
          <w:szCs w:val="22"/>
        </w:rPr>
      </w:pPr>
    </w:p>
    <w:p w14:paraId="51D2C8F8" w14:textId="77777777" w:rsidR="00903415" w:rsidRPr="001C2208" w:rsidRDefault="00903415" w:rsidP="00903415">
      <w:pPr>
        <w:jc w:val="both"/>
        <w:rPr>
          <w:sz w:val="22"/>
          <w:szCs w:val="22"/>
          <w:u w:val="single"/>
        </w:rPr>
      </w:pPr>
      <w:r w:rsidRPr="001C2208">
        <w:rPr>
          <w:b/>
          <w:sz w:val="22"/>
          <w:szCs w:val="22"/>
          <w:u w:val="single"/>
        </w:rPr>
        <w:t>3. Conditions pour la délivrance de certificats</w:t>
      </w:r>
    </w:p>
    <w:p w14:paraId="1E74ADA9" w14:textId="77777777" w:rsidR="00903415" w:rsidRPr="001C2208" w:rsidRDefault="00903415" w:rsidP="00903415">
      <w:pPr>
        <w:jc w:val="both"/>
        <w:rPr>
          <w:sz w:val="22"/>
          <w:szCs w:val="22"/>
        </w:rPr>
      </w:pPr>
      <w:r w:rsidRPr="001C2208">
        <w:rPr>
          <w:sz w:val="22"/>
          <w:szCs w:val="22"/>
        </w:rPr>
        <w:t>La résistance thermique R de l'isolation installée (la résistance thermique de l’isolation existante n’étant pas, le cas échéant, prise en compte) est supérieure ou égale à 3,7 m</w:t>
      </w:r>
      <w:r w:rsidRPr="001C2208">
        <w:rPr>
          <w:sz w:val="22"/>
          <w:szCs w:val="22"/>
          <w:vertAlign w:val="superscript"/>
        </w:rPr>
        <w:t>2</w:t>
      </w:r>
      <w:r w:rsidRPr="001C2208">
        <w:rPr>
          <w:sz w:val="22"/>
          <w:szCs w:val="22"/>
        </w:rPr>
        <w:t>.K/W.</w:t>
      </w:r>
    </w:p>
    <w:p w14:paraId="7D36DE85" w14:textId="77777777" w:rsidR="00903415" w:rsidRPr="001C2208" w:rsidRDefault="00903415" w:rsidP="00903415">
      <w:pPr>
        <w:jc w:val="both"/>
        <w:rPr>
          <w:sz w:val="22"/>
          <w:szCs w:val="22"/>
        </w:rPr>
      </w:pPr>
    </w:p>
    <w:p w14:paraId="3D038203" w14:textId="77777777" w:rsidR="00903415" w:rsidRPr="001C2208" w:rsidRDefault="00903415" w:rsidP="00903415">
      <w:pPr>
        <w:jc w:val="both"/>
        <w:rPr>
          <w:sz w:val="22"/>
          <w:szCs w:val="22"/>
        </w:rPr>
      </w:pPr>
      <w:r w:rsidRPr="001C2208">
        <w:rPr>
          <w:sz w:val="22"/>
          <w:szCs w:val="22"/>
        </w:rPr>
        <w:t xml:space="preserve">La résistance thermique est évaluée selon la norme NF EN 12664, la norme NF EN 12667 ou la norme NF EN 12939 pour les isolants non réfléchissants et selon la norme NF EN ISO 22097 pour les isolants réfléchissants. La présente fiche respecte, de plus, les dispositions de l’article 2 </w:t>
      </w:r>
      <w:r w:rsidRPr="001C2208">
        <w:rPr>
          <w:i/>
          <w:sz w:val="22"/>
          <w:szCs w:val="22"/>
        </w:rPr>
        <w:t>bis</w:t>
      </w:r>
      <w:r w:rsidRPr="001C2208">
        <w:rPr>
          <w:sz w:val="22"/>
          <w:szCs w:val="22"/>
        </w:rPr>
        <w:t xml:space="preserve"> de l’arrêté du 22 décembre 2014 définissant les opérations standardisées d’économies d’énergie.</w:t>
      </w:r>
    </w:p>
    <w:p w14:paraId="4A9F83EE" w14:textId="77777777" w:rsidR="00903415" w:rsidRPr="001C2208" w:rsidRDefault="00903415" w:rsidP="00903415">
      <w:pPr>
        <w:jc w:val="both"/>
        <w:rPr>
          <w:sz w:val="22"/>
          <w:szCs w:val="22"/>
        </w:rPr>
      </w:pPr>
    </w:p>
    <w:p w14:paraId="64952F4E" w14:textId="77777777" w:rsidR="00903415" w:rsidRPr="001C2208" w:rsidRDefault="00903415" w:rsidP="00903415">
      <w:pPr>
        <w:jc w:val="both"/>
        <w:rPr>
          <w:sz w:val="22"/>
          <w:szCs w:val="22"/>
        </w:rPr>
      </w:pPr>
      <w:r w:rsidRPr="001C2208">
        <w:rPr>
          <w:sz w:val="22"/>
          <w:szCs w:val="22"/>
        </w:rPr>
        <w:t>La mise en place est réalisée par un professionnel.</w:t>
      </w:r>
    </w:p>
    <w:p w14:paraId="4A44A81D" w14:textId="77777777" w:rsidR="00903415" w:rsidRPr="001C2208" w:rsidRDefault="00903415" w:rsidP="00903415">
      <w:pPr>
        <w:jc w:val="both"/>
        <w:rPr>
          <w:sz w:val="22"/>
          <w:szCs w:val="22"/>
        </w:rPr>
      </w:pPr>
    </w:p>
    <w:p w14:paraId="46F24623" w14:textId="77777777" w:rsidR="00903415" w:rsidRPr="001C2208" w:rsidRDefault="00903415" w:rsidP="00903415">
      <w:pPr>
        <w:jc w:val="both"/>
        <w:rPr>
          <w:rFonts w:ascii="TimesNewRomanPSMT" w:hAnsi="TimesNewRomanPSMT"/>
          <w:sz w:val="22"/>
          <w:szCs w:val="22"/>
        </w:rPr>
      </w:pPr>
      <w:r w:rsidRPr="001C2208">
        <w:rPr>
          <w:rFonts w:ascii="TimesNewRomanPSMT" w:hAnsi="TimesNewRomanPSMT"/>
          <w:sz w:val="22"/>
          <w:szCs w:val="22"/>
        </w:rPr>
        <w:t>Le professionnel effectue, avant l’établissement du devis, une visite technique du bâtiment au cours de laquelle il valide que la mise en place du procédé d’isolation sur les murs de ce bâtiment est en adéquation avec ce dernier. Le cas échéant, il s’assure, lors de cette visite, que l’isolation existante peut être conservée en l’état. Dans le cas contraire, il est procédé, lors des travaux, soit à la remise en état de l’isolation existante, soit à sa dépose.</w:t>
      </w:r>
    </w:p>
    <w:p w14:paraId="5779923E" w14:textId="77777777" w:rsidR="00903415" w:rsidRPr="001C2208" w:rsidRDefault="00903415" w:rsidP="00903415">
      <w:pPr>
        <w:jc w:val="both"/>
        <w:rPr>
          <w:rFonts w:ascii="TimesNewRomanPSMT" w:hAnsi="TimesNewRomanPSMT"/>
          <w:sz w:val="22"/>
          <w:szCs w:val="22"/>
        </w:rPr>
      </w:pPr>
    </w:p>
    <w:p w14:paraId="6DEC3315" w14:textId="77777777" w:rsidR="00903415" w:rsidRPr="001C2208" w:rsidRDefault="00903415" w:rsidP="00903415">
      <w:pPr>
        <w:jc w:val="both"/>
        <w:rPr>
          <w:sz w:val="22"/>
          <w:szCs w:val="22"/>
        </w:rPr>
      </w:pPr>
      <w:r w:rsidRPr="001C2208">
        <w:rPr>
          <w:sz w:val="22"/>
          <w:szCs w:val="22"/>
        </w:rPr>
        <w:t>Un délai minimal de sept jours francs est respecté entre la date d’acceptation du devis et la date de début des travaux (pose de l’isolant).</w:t>
      </w:r>
    </w:p>
    <w:p w14:paraId="19708F50" w14:textId="77777777" w:rsidR="00903415" w:rsidRPr="001C2208" w:rsidRDefault="00903415" w:rsidP="00903415">
      <w:pPr>
        <w:jc w:val="both"/>
        <w:rPr>
          <w:sz w:val="22"/>
          <w:szCs w:val="22"/>
        </w:rPr>
      </w:pPr>
    </w:p>
    <w:p w14:paraId="0E36AC15" w14:textId="77777777" w:rsidR="00903415" w:rsidRPr="001C2208" w:rsidRDefault="00903415" w:rsidP="00903415">
      <w:pPr>
        <w:jc w:val="both"/>
        <w:rPr>
          <w:sz w:val="22"/>
          <w:szCs w:val="22"/>
        </w:rPr>
      </w:pPr>
      <w:r w:rsidRPr="001C2208">
        <w:rPr>
          <w:sz w:val="22"/>
          <w:szCs w:val="22"/>
        </w:rPr>
        <w:t>Le professionnel ayant réalisé l’opération est titulaire d’un signe de qualité répondant aux mêmes exigences que celles prévues à l’article 2 du décret n° 2014-812 du 16 juillet 2014 pris pour l’application du second alinéa du 2 de l’article 200 quater du code général des impôts et du dernier alinéa du 2 du I de l’article 244 quater U du code général des impôts et des textes pris pour son application. Ce signe de qualité correspond à des travaux relevant du 11° ou du 12° du I de l'article 1</w:t>
      </w:r>
      <w:r w:rsidRPr="001C2208">
        <w:rPr>
          <w:sz w:val="22"/>
          <w:szCs w:val="22"/>
          <w:vertAlign w:val="superscript"/>
        </w:rPr>
        <w:t>er</w:t>
      </w:r>
      <w:r w:rsidRPr="001C2208">
        <w:rPr>
          <w:sz w:val="22"/>
          <w:szCs w:val="22"/>
        </w:rPr>
        <w:t xml:space="preserve"> du décret précité.</w:t>
      </w:r>
    </w:p>
    <w:p w14:paraId="6274680F" w14:textId="77777777" w:rsidR="00903415" w:rsidRPr="001C2208" w:rsidRDefault="00903415" w:rsidP="00903415">
      <w:pPr>
        <w:jc w:val="both"/>
        <w:rPr>
          <w:sz w:val="22"/>
          <w:szCs w:val="22"/>
        </w:rPr>
      </w:pPr>
    </w:p>
    <w:p w14:paraId="26C8FDC3" w14:textId="77777777" w:rsidR="00903415" w:rsidRPr="001C2208" w:rsidRDefault="00903415" w:rsidP="00903415">
      <w:pPr>
        <w:jc w:val="both"/>
        <w:rPr>
          <w:sz w:val="22"/>
          <w:szCs w:val="22"/>
        </w:rPr>
      </w:pPr>
      <w:r w:rsidRPr="001C2208">
        <w:rPr>
          <w:sz w:val="22"/>
          <w:szCs w:val="22"/>
        </w:rPr>
        <w:t>La preuve de la réalisation de l’opération mentionne :</w:t>
      </w:r>
    </w:p>
    <w:p w14:paraId="07BBF46A" w14:textId="77777777" w:rsidR="00903415" w:rsidRPr="001C2208" w:rsidRDefault="00903415" w:rsidP="00903415">
      <w:pPr>
        <w:jc w:val="both"/>
        <w:rPr>
          <w:sz w:val="22"/>
          <w:szCs w:val="22"/>
        </w:rPr>
      </w:pPr>
      <w:r w:rsidRPr="001C2208">
        <w:rPr>
          <w:sz w:val="22"/>
          <w:szCs w:val="22"/>
        </w:rPr>
        <w:t>- la mise en place d’une isolation ;</w:t>
      </w:r>
    </w:p>
    <w:p w14:paraId="509C406D" w14:textId="77777777" w:rsidR="00903415" w:rsidRPr="001C2208" w:rsidRDefault="00903415" w:rsidP="00903415">
      <w:pPr>
        <w:jc w:val="both"/>
        <w:rPr>
          <w:sz w:val="22"/>
          <w:szCs w:val="22"/>
        </w:rPr>
      </w:pPr>
      <w:r w:rsidRPr="001C2208">
        <w:rPr>
          <w:sz w:val="22"/>
          <w:szCs w:val="22"/>
        </w:rPr>
        <w:t>- et la surface d’isolant installé ;</w:t>
      </w:r>
    </w:p>
    <w:p w14:paraId="15607F1A" w14:textId="77777777" w:rsidR="00903415" w:rsidRPr="001C2208" w:rsidRDefault="00903415" w:rsidP="00903415">
      <w:pPr>
        <w:jc w:val="both"/>
        <w:rPr>
          <w:sz w:val="22"/>
          <w:szCs w:val="22"/>
        </w:rPr>
      </w:pPr>
      <w:r w:rsidRPr="001C2208">
        <w:rPr>
          <w:sz w:val="22"/>
          <w:szCs w:val="22"/>
        </w:rPr>
        <w:t>- et la résistance thermique de l'isolation installée ;</w:t>
      </w:r>
    </w:p>
    <w:p w14:paraId="31F8B255" w14:textId="77777777" w:rsidR="00903415" w:rsidRPr="001C2208" w:rsidRDefault="00903415" w:rsidP="00903415">
      <w:pPr>
        <w:jc w:val="both"/>
        <w:rPr>
          <w:sz w:val="22"/>
          <w:szCs w:val="22"/>
        </w:rPr>
      </w:pPr>
      <w:r w:rsidRPr="001C2208">
        <w:rPr>
          <w:sz w:val="22"/>
          <w:szCs w:val="22"/>
        </w:rPr>
        <w:t>- et la date de la visite technique préalable par le professionnel.</w:t>
      </w:r>
    </w:p>
    <w:p w14:paraId="2CDE2EF6" w14:textId="77777777" w:rsidR="00903415" w:rsidRPr="001C2208" w:rsidRDefault="00903415" w:rsidP="00903415">
      <w:pPr>
        <w:jc w:val="both"/>
        <w:rPr>
          <w:sz w:val="22"/>
          <w:szCs w:val="22"/>
        </w:rPr>
      </w:pPr>
    </w:p>
    <w:p w14:paraId="62BC632A" w14:textId="77777777" w:rsidR="00903415" w:rsidRPr="001C2208" w:rsidRDefault="00903415" w:rsidP="00903415">
      <w:pPr>
        <w:jc w:val="both"/>
        <w:rPr>
          <w:sz w:val="22"/>
          <w:szCs w:val="22"/>
        </w:rPr>
      </w:pPr>
      <w:r w:rsidRPr="001C2208">
        <w:rPr>
          <w:sz w:val="22"/>
          <w:szCs w:val="22"/>
        </w:rPr>
        <w:t xml:space="preserve">A défaut, la preuve de réalisation de l’opération mentionne la mise en place d’un matériau avec ses marque et référence et la surface installée, et elle est complétée par un document issu du fabricant ou d’un organisme établi dans l'Espace économique européen et accrédité selon la norme NF EN ISO/IEC 17065 par le Comité français d'accréditation (COFRAC) ou tout autre organisme d'accréditation signataire de l'accord européen multilatéral pertinent pris dans le cadre de </w:t>
      </w:r>
      <w:proofErr w:type="spellStart"/>
      <w:r w:rsidRPr="001C2208">
        <w:rPr>
          <w:sz w:val="22"/>
          <w:szCs w:val="22"/>
        </w:rPr>
        <w:t>European</w:t>
      </w:r>
      <w:proofErr w:type="spellEnd"/>
      <w:r w:rsidRPr="001C2208">
        <w:rPr>
          <w:sz w:val="22"/>
          <w:szCs w:val="22"/>
        </w:rPr>
        <w:t xml:space="preserve"> </w:t>
      </w:r>
      <w:proofErr w:type="spellStart"/>
      <w:r w:rsidRPr="001C2208">
        <w:rPr>
          <w:sz w:val="22"/>
          <w:szCs w:val="22"/>
        </w:rPr>
        <w:t>co-operation</w:t>
      </w:r>
      <w:proofErr w:type="spellEnd"/>
      <w:r w:rsidRPr="001C2208">
        <w:rPr>
          <w:sz w:val="22"/>
          <w:szCs w:val="22"/>
        </w:rPr>
        <w:t xml:space="preserve"> for </w:t>
      </w:r>
      <w:proofErr w:type="spellStart"/>
      <w:r w:rsidRPr="001C2208">
        <w:rPr>
          <w:sz w:val="22"/>
          <w:szCs w:val="22"/>
        </w:rPr>
        <w:t>Accreditation</w:t>
      </w:r>
      <w:proofErr w:type="spellEnd"/>
      <w:r w:rsidRPr="001C2208">
        <w:rPr>
          <w:sz w:val="22"/>
          <w:szCs w:val="22"/>
        </w:rPr>
        <w:t xml:space="preserve"> (EA), coordination européenne des organismes d'accréditation.</w:t>
      </w:r>
    </w:p>
    <w:p w14:paraId="70352D41" w14:textId="77777777" w:rsidR="00903415" w:rsidRPr="001C2208" w:rsidRDefault="00903415" w:rsidP="00903415">
      <w:pPr>
        <w:jc w:val="both"/>
        <w:rPr>
          <w:sz w:val="22"/>
          <w:szCs w:val="22"/>
        </w:rPr>
      </w:pPr>
    </w:p>
    <w:p w14:paraId="4315FF23" w14:textId="77777777" w:rsidR="00903415" w:rsidRPr="001C2208" w:rsidRDefault="00903415" w:rsidP="00903415">
      <w:pPr>
        <w:jc w:val="both"/>
        <w:rPr>
          <w:sz w:val="22"/>
          <w:szCs w:val="22"/>
        </w:rPr>
      </w:pPr>
      <w:r w:rsidRPr="001C2208">
        <w:rPr>
          <w:sz w:val="22"/>
          <w:szCs w:val="22"/>
        </w:rPr>
        <w:t>Ce document indique que le matériau de marque et référence mis en place est un isolant et précise ses caractéristiques thermiques (résistance thermique ; ou conductivité thermique et épaisseur). En cas de mention d’une date de validité, ce document est considéré comme valable jusqu’à un an après sa date de fin de validité. Pour les références proposées en différentes épaisseurs, la preuve de réalisation, si elle ne mentionne pas la résistance thermique de l’isolation installée, doit impérativement en préciser l’épaisseur.</w:t>
      </w:r>
    </w:p>
    <w:p w14:paraId="3DE9CA8A" w14:textId="77777777" w:rsidR="00903415" w:rsidRPr="001C2208" w:rsidRDefault="00903415" w:rsidP="00903415">
      <w:pPr>
        <w:jc w:val="both"/>
        <w:rPr>
          <w:sz w:val="22"/>
          <w:szCs w:val="22"/>
        </w:rPr>
      </w:pPr>
    </w:p>
    <w:p w14:paraId="4D0BEE64" w14:textId="77777777" w:rsidR="00903415" w:rsidRPr="001C2208" w:rsidRDefault="00903415" w:rsidP="00903415">
      <w:pPr>
        <w:jc w:val="both"/>
        <w:rPr>
          <w:sz w:val="22"/>
          <w:szCs w:val="22"/>
        </w:rPr>
      </w:pPr>
      <w:r w:rsidRPr="001C2208">
        <w:rPr>
          <w:sz w:val="22"/>
          <w:szCs w:val="22"/>
        </w:rPr>
        <w:t>Le document justificatif spécifique à l’opération est la décision de qualification ou de certification du professionnel ayant réalisé l’opération.</w:t>
      </w:r>
    </w:p>
    <w:p w14:paraId="5DC55F7F" w14:textId="77777777" w:rsidR="00903415" w:rsidRPr="001C2208" w:rsidRDefault="00903415" w:rsidP="00903415">
      <w:pPr>
        <w:jc w:val="both"/>
        <w:rPr>
          <w:sz w:val="22"/>
          <w:szCs w:val="22"/>
        </w:rPr>
      </w:pPr>
    </w:p>
    <w:p w14:paraId="77ED7DEC" w14:textId="77777777" w:rsidR="00903415" w:rsidRPr="001C2208" w:rsidRDefault="00903415" w:rsidP="00903415">
      <w:pPr>
        <w:jc w:val="both"/>
        <w:rPr>
          <w:sz w:val="22"/>
          <w:szCs w:val="22"/>
          <w:u w:val="single"/>
        </w:rPr>
      </w:pPr>
      <w:r w:rsidRPr="001C2208">
        <w:rPr>
          <w:b/>
          <w:sz w:val="22"/>
          <w:szCs w:val="22"/>
          <w:u w:val="single"/>
        </w:rPr>
        <w:t>4. Durée de vie conventionnelle</w:t>
      </w:r>
    </w:p>
    <w:p w14:paraId="6D04D16D" w14:textId="77777777" w:rsidR="00903415" w:rsidRPr="001C2208" w:rsidRDefault="00903415" w:rsidP="00903415">
      <w:pPr>
        <w:jc w:val="both"/>
        <w:rPr>
          <w:sz w:val="22"/>
        </w:rPr>
      </w:pPr>
      <w:r w:rsidRPr="001C2208">
        <w:rPr>
          <w:sz w:val="22"/>
        </w:rPr>
        <w:t>30 ans.</w:t>
      </w:r>
    </w:p>
    <w:p w14:paraId="6CE324D4" w14:textId="77777777" w:rsidR="00903415" w:rsidRPr="001C2208" w:rsidRDefault="00903415" w:rsidP="00903415">
      <w:pPr>
        <w:jc w:val="both"/>
        <w:rPr>
          <w:sz w:val="22"/>
        </w:rPr>
      </w:pPr>
    </w:p>
    <w:p w14:paraId="6108B7F3" w14:textId="77777777" w:rsidR="00903415" w:rsidRPr="001C2208" w:rsidRDefault="00903415" w:rsidP="00903415">
      <w:pPr>
        <w:rPr>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2685C483" w14:textId="77777777" w:rsidR="00903415" w:rsidRPr="001C2208" w:rsidRDefault="00903415" w:rsidP="00903415">
      <w:pPr>
        <w:jc w:val="both"/>
        <w:rPr>
          <w:sz w:val="22"/>
          <w:szCs w:val="22"/>
        </w:rPr>
      </w:pPr>
    </w:p>
    <w:tbl>
      <w:tblPr>
        <w:tblW w:w="0" w:type="auto"/>
        <w:jc w:val="center"/>
        <w:tblLayout w:type="fixed"/>
        <w:tblLook w:val="0000" w:firstRow="0" w:lastRow="0" w:firstColumn="0" w:lastColumn="0" w:noHBand="0" w:noVBand="0"/>
      </w:tblPr>
      <w:tblGrid>
        <w:gridCol w:w="1312"/>
        <w:gridCol w:w="2511"/>
        <w:gridCol w:w="567"/>
        <w:gridCol w:w="1984"/>
      </w:tblGrid>
      <w:tr w:rsidR="00903415" w:rsidRPr="001C2208" w14:paraId="0EF526F0" w14:textId="77777777" w:rsidTr="00D86885">
        <w:trPr>
          <w:cantSplit/>
          <w:trHeight w:val="1123"/>
          <w:jc w:val="center"/>
        </w:trPr>
        <w:tc>
          <w:tcPr>
            <w:tcW w:w="1312" w:type="dxa"/>
            <w:tcBorders>
              <w:top w:val="single" w:sz="4" w:space="0" w:color="000000"/>
              <w:left w:val="single" w:sz="4" w:space="0" w:color="000000"/>
              <w:bottom w:val="single" w:sz="4" w:space="0" w:color="000000"/>
            </w:tcBorders>
            <w:shd w:val="clear" w:color="auto" w:fill="auto"/>
            <w:vAlign w:val="center"/>
          </w:tcPr>
          <w:p w14:paraId="74D0AA42" w14:textId="77777777" w:rsidR="00903415" w:rsidRPr="001C2208" w:rsidRDefault="00903415" w:rsidP="00D86885">
            <w:pPr>
              <w:jc w:val="center"/>
              <w:rPr>
                <w:sz w:val="22"/>
                <w:szCs w:val="22"/>
              </w:rPr>
            </w:pPr>
            <w:r w:rsidRPr="001C2208">
              <w:rPr>
                <w:sz w:val="22"/>
                <w:szCs w:val="22"/>
              </w:rPr>
              <w:t>Zone climatique</w:t>
            </w:r>
          </w:p>
        </w:tc>
        <w:tc>
          <w:tcPr>
            <w:tcW w:w="2511" w:type="dxa"/>
            <w:tcBorders>
              <w:top w:val="single" w:sz="4" w:space="0" w:color="000000"/>
              <w:left w:val="single" w:sz="4" w:space="0" w:color="000000"/>
              <w:bottom w:val="single" w:sz="4" w:space="0" w:color="000000"/>
              <w:right w:val="single" w:sz="4" w:space="0" w:color="auto"/>
            </w:tcBorders>
            <w:shd w:val="clear" w:color="auto" w:fill="auto"/>
            <w:vAlign w:val="center"/>
          </w:tcPr>
          <w:p w14:paraId="0420898F" w14:textId="77777777" w:rsidR="00903415" w:rsidRPr="001C2208" w:rsidRDefault="00903415" w:rsidP="00D86885">
            <w:pPr>
              <w:jc w:val="center"/>
              <w:rPr>
                <w:sz w:val="22"/>
                <w:szCs w:val="22"/>
              </w:rPr>
            </w:pPr>
            <w:r w:rsidRPr="001C2208">
              <w:rPr>
                <w:sz w:val="22"/>
                <w:szCs w:val="22"/>
              </w:rPr>
              <w:t xml:space="preserve">Montant en </w:t>
            </w:r>
            <w:r w:rsidRPr="001C2208">
              <w:rPr>
                <w:bCs/>
                <w:sz w:val="22"/>
                <w:szCs w:val="22"/>
              </w:rPr>
              <w:t xml:space="preserve">kWh </w:t>
            </w:r>
            <w:proofErr w:type="spellStart"/>
            <w:r w:rsidRPr="001C2208">
              <w:rPr>
                <w:bCs/>
                <w:sz w:val="22"/>
                <w:szCs w:val="22"/>
              </w:rPr>
              <w:t>cumac</w:t>
            </w:r>
            <w:proofErr w:type="spellEnd"/>
            <w:r w:rsidRPr="001C2208">
              <w:rPr>
                <w:bCs/>
                <w:sz w:val="22"/>
                <w:szCs w:val="22"/>
              </w:rPr>
              <w:t xml:space="preserve"> par m² d’isolant</w:t>
            </w:r>
          </w:p>
        </w:tc>
        <w:tc>
          <w:tcPr>
            <w:tcW w:w="567" w:type="dxa"/>
            <w:tcBorders>
              <w:left w:val="single" w:sz="4" w:space="0" w:color="auto"/>
              <w:right w:val="single" w:sz="4" w:space="0" w:color="auto"/>
            </w:tcBorders>
            <w:shd w:val="clear" w:color="auto" w:fill="auto"/>
            <w:vAlign w:val="center"/>
          </w:tcPr>
          <w:p w14:paraId="6F49F5DC" w14:textId="77777777" w:rsidR="00903415" w:rsidRPr="001C2208" w:rsidRDefault="00903415" w:rsidP="00D86885">
            <w:pPr>
              <w:snapToGrid w:val="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369DAA2" w14:textId="77777777" w:rsidR="00903415" w:rsidRPr="001C2208" w:rsidRDefault="00903415" w:rsidP="00D86885">
            <w:pPr>
              <w:jc w:val="center"/>
              <w:rPr>
                <w:sz w:val="22"/>
                <w:szCs w:val="22"/>
              </w:rPr>
            </w:pPr>
            <w:r w:rsidRPr="001C2208">
              <w:rPr>
                <w:bCs/>
                <w:sz w:val="22"/>
                <w:szCs w:val="22"/>
              </w:rPr>
              <w:t>Surface d’isolant (m²)</w:t>
            </w:r>
          </w:p>
        </w:tc>
      </w:tr>
      <w:tr w:rsidR="00903415" w:rsidRPr="001C2208" w14:paraId="497F4766" w14:textId="77777777" w:rsidTr="00D86885">
        <w:trPr>
          <w:cantSplit/>
          <w:trHeight w:val="556"/>
          <w:jc w:val="center"/>
        </w:trPr>
        <w:tc>
          <w:tcPr>
            <w:tcW w:w="1312" w:type="dxa"/>
            <w:tcBorders>
              <w:top w:val="single" w:sz="4" w:space="0" w:color="000000"/>
              <w:left w:val="single" w:sz="4" w:space="0" w:color="000000"/>
              <w:bottom w:val="single" w:sz="4" w:space="0" w:color="000000"/>
            </w:tcBorders>
            <w:shd w:val="clear" w:color="auto" w:fill="auto"/>
            <w:vAlign w:val="center"/>
          </w:tcPr>
          <w:p w14:paraId="6DE36D7F" w14:textId="77777777" w:rsidR="00903415" w:rsidRPr="001C2208" w:rsidRDefault="00903415" w:rsidP="00D86885">
            <w:pPr>
              <w:jc w:val="center"/>
              <w:rPr>
                <w:bCs/>
                <w:sz w:val="22"/>
                <w:szCs w:val="22"/>
              </w:rPr>
            </w:pPr>
            <w:r w:rsidRPr="001C2208">
              <w:rPr>
                <w:sz w:val="22"/>
                <w:szCs w:val="22"/>
              </w:rPr>
              <w:t>H1</w:t>
            </w:r>
          </w:p>
        </w:tc>
        <w:tc>
          <w:tcPr>
            <w:tcW w:w="25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8EC96B3" w14:textId="77777777" w:rsidR="00903415" w:rsidRPr="001C2208" w:rsidRDefault="00903415" w:rsidP="00D86885">
            <w:pPr>
              <w:jc w:val="center"/>
              <w:rPr>
                <w:b/>
                <w:bCs/>
                <w:sz w:val="22"/>
                <w:szCs w:val="22"/>
              </w:rPr>
            </w:pPr>
            <w:r w:rsidRPr="001C2208">
              <w:rPr>
                <w:b/>
                <w:bCs/>
                <w:sz w:val="22"/>
                <w:szCs w:val="22"/>
              </w:rPr>
              <w:t>1 600</w:t>
            </w:r>
          </w:p>
        </w:tc>
        <w:tc>
          <w:tcPr>
            <w:tcW w:w="567" w:type="dxa"/>
            <w:vMerge w:val="restart"/>
            <w:tcBorders>
              <w:left w:val="single" w:sz="4" w:space="0" w:color="auto"/>
              <w:right w:val="single" w:sz="4" w:space="0" w:color="auto"/>
            </w:tcBorders>
            <w:shd w:val="clear" w:color="auto" w:fill="auto"/>
            <w:vAlign w:val="center"/>
          </w:tcPr>
          <w:p w14:paraId="375E2AB8" w14:textId="77777777" w:rsidR="00903415" w:rsidRPr="001C2208" w:rsidRDefault="00903415" w:rsidP="00D86885">
            <w:pPr>
              <w:jc w:val="center"/>
              <w:rPr>
                <w:bCs/>
                <w:sz w:val="22"/>
                <w:szCs w:val="22"/>
              </w:rPr>
            </w:pPr>
            <w:r w:rsidRPr="001C2208">
              <w:rPr>
                <w:bCs/>
                <w:sz w:val="22"/>
                <w:szCs w:val="22"/>
              </w:rPr>
              <w:t>X</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99894" w14:textId="77777777" w:rsidR="00903415" w:rsidRPr="001C2208" w:rsidRDefault="00903415" w:rsidP="00D86885">
            <w:pPr>
              <w:snapToGrid w:val="0"/>
              <w:jc w:val="center"/>
              <w:rPr>
                <w:bCs/>
                <w:sz w:val="22"/>
                <w:szCs w:val="22"/>
              </w:rPr>
            </w:pPr>
            <w:r w:rsidRPr="001C2208">
              <w:rPr>
                <w:bCs/>
                <w:sz w:val="22"/>
                <w:szCs w:val="22"/>
              </w:rPr>
              <w:t>S</w:t>
            </w:r>
          </w:p>
        </w:tc>
      </w:tr>
      <w:tr w:rsidR="00903415" w:rsidRPr="001C2208" w14:paraId="5AC4D9C5" w14:textId="77777777" w:rsidTr="00D86885">
        <w:trPr>
          <w:cantSplit/>
          <w:trHeight w:val="556"/>
          <w:jc w:val="center"/>
        </w:trPr>
        <w:tc>
          <w:tcPr>
            <w:tcW w:w="1312" w:type="dxa"/>
            <w:tcBorders>
              <w:top w:val="single" w:sz="4" w:space="0" w:color="000000"/>
              <w:left w:val="single" w:sz="4" w:space="0" w:color="000000"/>
              <w:bottom w:val="single" w:sz="4" w:space="0" w:color="000000"/>
            </w:tcBorders>
            <w:shd w:val="clear" w:color="auto" w:fill="auto"/>
            <w:vAlign w:val="center"/>
          </w:tcPr>
          <w:p w14:paraId="32E2E188" w14:textId="77777777" w:rsidR="00903415" w:rsidRPr="001C2208" w:rsidRDefault="00903415" w:rsidP="00D86885">
            <w:pPr>
              <w:jc w:val="center"/>
              <w:rPr>
                <w:bCs/>
                <w:sz w:val="22"/>
                <w:szCs w:val="22"/>
              </w:rPr>
            </w:pPr>
            <w:r w:rsidRPr="001C2208">
              <w:rPr>
                <w:sz w:val="22"/>
                <w:szCs w:val="22"/>
              </w:rPr>
              <w:t>H2</w:t>
            </w:r>
          </w:p>
        </w:tc>
        <w:tc>
          <w:tcPr>
            <w:tcW w:w="25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F2F134" w14:textId="77777777" w:rsidR="00903415" w:rsidRPr="001C2208" w:rsidRDefault="00903415" w:rsidP="00D86885">
            <w:pPr>
              <w:jc w:val="center"/>
              <w:rPr>
                <w:b/>
                <w:bCs/>
                <w:sz w:val="22"/>
                <w:szCs w:val="22"/>
              </w:rPr>
            </w:pPr>
            <w:r w:rsidRPr="001C2208">
              <w:rPr>
                <w:b/>
                <w:bCs/>
                <w:sz w:val="22"/>
                <w:szCs w:val="22"/>
              </w:rPr>
              <w:t>1 300</w:t>
            </w:r>
          </w:p>
        </w:tc>
        <w:tc>
          <w:tcPr>
            <w:tcW w:w="567" w:type="dxa"/>
            <w:vMerge/>
            <w:tcBorders>
              <w:left w:val="single" w:sz="4" w:space="0" w:color="auto"/>
              <w:right w:val="single" w:sz="4" w:space="0" w:color="auto"/>
            </w:tcBorders>
            <w:shd w:val="clear" w:color="auto" w:fill="auto"/>
            <w:vAlign w:val="center"/>
          </w:tcPr>
          <w:p w14:paraId="371C26B7" w14:textId="77777777" w:rsidR="00903415" w:rsidRPr="001C2208" w:rsidRDefault="00903415" w:rsidP="00D86885">
            <w:pPr>
              <w:snapToGrid w:val="0"/>
              <w:jc w:val="center"/>
              <w:rPr>
                <w:bCs/>
                <w:sz w:val="22"/>
                <w:szCs w:val="22"/>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06179E" w14:textId="77777777" w:rsidR="00903415" w:rsidRPr="001C2208" w:rsidRDefault="00903415" w:rsidP="00D86885">
            <w:pPr>
              <w:snapToGrid w:val="0"/>
              <w:jc w:val="center"/>
              <w:rPr>
                <w:bCs/>
                <w:sz w:val="22"/>
                <w:szCs w:val="22"/>
              </w:rPr>
            </w:pPr>
          </w:p>
        </w:tc>
      </w:tr>
      <w:tr w:rsidR="00903415" w:rsidRPr="001C2208" w14:paraId="4918AB0D" w14:textId="77777777" w:rsidTr="00D86885">
        <w:trPr>
          <w:cantSplit/>
          <w:trHeight w:val="557"/>
          <w:jc w:val="center"/>
        </w:trPr>
        <w:tc>
          <w:tcPr>
            <w:tcW w:w="1312" w:type="dxa"/>
            <w:tcBorders>
              <w:top w:val="single" w:sz="4" w:space="0" w:color="000000"/>
              <w:left w:val="single" w:sz="4" w:space="0" w:color="000000"/>
              <w:bottom w:val="single" w:sz="4" w:space="0" w:color="000000"/>
            </w:tcBorders>
            <w:shd w:val="clear" w:color="auto" w:fill="auto"/>
            <w:vAlign w:val="center"/>
          </w:tcPr>
          <w:p w14:paraId="4CE33E72" w14:textId="77777777" w:rsidR="00903415" w:rsidRPr="001C2208" w:rsidRDefault="00903415" w:rsidP="00D86885">
            <w:pPr>
              <w:jc w:val="center"/>
              <w:rPr>
                <w:bCs/>
                <w:sz w:val="22"/>
                <w:szCs w:val="22"/>
              </w:rPr>
            </w:pPr>
            <w:r w:rsidRPr="001C2208">
              <w:rPr>
                <w:sz w:val="22"/>
                <w:szCs w:val="22"/>
              </w:rPr>
              <w:t>H3</w:t>
            </w:r>
          </w:p>
        </w:tc>
        <w:tc>
          <w:tcPr>
            <w:tcW w:w="25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DF7A20" w14:textId="77777777" w:rsidR="00903415" w:rsidRPr="001C2208" w:rsidRDefault="00903415" w:rsidP="00D86885">
            <w:pPr>
              <w:jc w:val="center"/>
              <w:rPr>
                <w:b/>
                <w:bCs/>
                <w:sz w:val="22"/>
                <w:szCs w:val="22"/>
              </w:rPr>
            </w:pPr>
            <w:r w:rsidRPr="001C2208">
              <w:rPr>
                <w:b/>
                <w:bCs/>
                <w:sz w:val="22"/>
                <w:szCs w:val="22"/>
              </w:rPr>
              <w:t>880</w:t>
            </w:r>
          </w:p>
        </w:tc>
        <w:tc>
          <w:tcPr>
            <w:tcW w:w="567" w:type="dxa"/>
            <w:vMerge/>
            <w:tcBorders>
              <w:left w:val="single" w:sz="4" w:space="0" w:color="auto"/>
              <w:right w:val="single" w:sz="4" w:space="0" w:color="auto"/>
            </w:tcBorders>
            <w:shd w:val="clear" w:color="auto" w:fill="auto"/>
            <w:vAlign w:val="center"/>
          </w:tcPr>
          <w:p w14:paraId="4C5CE7E1" w14:textId="77777777" w:rsidR="00903415" w:rsidRPr="001C2208" w:rsidRDefault="00903415" w:rsidP="00D86885">
            <w:pPr>
              <w:snapToGrid w:val="0"/>
              <w:jc w:val="center"/>
              <w:rPr>
                <w:bCs/>
                <w:sz w:val="22"/>
                <w:szCs w:val="22"/>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87CCE" w14:textId="77777777" w:rsidR="00903415" w:rsidRPr="001C2208" w:rsidRDefault="00903415" w:rsidP="00D86885">
            <w:pPr>
              <w:snapToGrid w:val="0"/>
              <w:jc w:val="center"/>
              <w:rPr>
                <w:bCs/>
                <w:sz w:val="22"/>
                <w:szCs w:val="22"/>
              </w:rPr>
            </w:pPr>
          </w:p>
        </w:tc>
      </w:tr>
    </w:tbl>
    <w:p w14:paraId="5266DEC0" w14:textId="77777777" w:rsidR="00903415" w:rsidRPr="001C2208" w:rsidRDefault="00903415" w:rsidP="00903415">
      <w:pPr>
        <w:jc w:val="both"/>
        <w:rPr>
          <w:sz w:val="22"/>
          <w:szCs w:val="22"/>
        </w:rPr>
      </w:pPr>
    </w:p>
    <w:p w14:paraId="4F7C3B19" w14:textId="77777777" w:rsidR="00903415" w:rsidRPr="001C2208" w:rsidRDefault="00903415" w:rsidP="00903415">
      <w:pPr>
        <w:jc w:val="both"/>
        <w:rPr>
          <w:sz w:val="22"/>
          <w:szCs w:val="22"/>
        </w:rPr>
      </w:pPr>
    </w:p>
    <w:p w14:paraId="6BF415A1" w14:textId="77777777" w:rsidR="00903415" w:rsidRPr="001C2208" w:rsidRDefault="00903415" w:rsidP="00903415">
      <w:pPr>
        <w:jc w:val="both"/>
        <w:rPr>
          <w:sz w:val="22"/>
          <w:szCs w:val="22"/>
        </w:rPr>
      </w:pPr>
      <w:r w:rsidRPr="001C2208">
        <w:br w:type="page"/>
      </w:r>
    </w:p>
    <w:p w14:paraId="0DEEC2BE" w14:textId="77777777" w:rsidR="00903415" w:rsidRPr="001C2208" w:rsidRDefault="00903415" w:rsidP="00903415">
      <w:pPr>
        <w:suppressAutoHyphens w:val="0"/>
        <w:autoSpaceDE w:val="0"/>
        <w:autoSpaceDN w:val="0"/>
        <w:adjustRightInd w:val="0"/>
        <w:jc w:val="center"/>
        <w:rPr>
          <w:b/>
          <w:bCs/>
          <w:lang w:eastAsia="fr-FR"/>
        </w:rPr>
      </w:pPr>
      <w:r w:rsidRPr="001C2208">
        <w:rPr>
          <w:b/>
          <w:bCs/>
          <w:lang w:eastAsia="fr-FR"/>
        </w:rPr>
        <w:lastRenderedPageBreak/>
        <w:t>Annexe 1 à la fiche d’opération standardisée BAR-EN-102,</w:t>
      </w:r>
    </w:p>
    <w:p w14:paraId="1BB1B33D" w14:textId="77777777" w:rsidR="00903415" w:rsidRPr="001C2208" w:rsidRDefault="00903415" w:rsidP="00903415">
      <w:pPr>
        <w:suppressAutoHyphens w:val="0"/>
        <w:autoSpaceDE w:val="0"/>
        <w:autoSpaceDN w:val="0"/>
        <w:adjustRightInd w:val="0"/>
        <w:jc w:val="center"/>
        <w:rPr>
          <w:b/>
          <w:bCs/>
          <w:lang w:eastAsia="fr-FR"/>
        </w:rPr>
      </w:pPr>
      <w:proofErr w:type="gramStart"/>
      <w:r w:rsidRPr="001C2208">
        <w:rPr>
          <w:b/>
          <w:bCs/>
          <w:lang w:eastAsia="fr-FR"/>
        </w:rPr>
        <w:t>définissant</w:t>
      </w:r>
      <w:proofErr w:type="gramEnd"/>
      <w:r w:rsidRPr="001C2208">
        <w:rPr>
          <w:b/>
          <w:bCs/>
          <w:lang w:eastAsia="fr-FR"/>
        </w:rPr>
        <w:t xml:space="preserve"> le contenu de la partie A de l’attestation sur l’honneur.</w:t>
      </w:r>
    </w:p>
    <w:p w14:paraId="0B35F831" w14:textId="77777777" w:rsidR="00903415" w:rsidRPr="001C2208" w:rsidRDefault="00903415" w:rsidP="00903415">
      <w:pPr>
        <w:suppressAutoHyphens w:val="0"/>
        <w:autoSpaceDE w:val="0"/>
        <w:autoSpaceDN w:val="0"/>
        <w:adjustRightInd w:val="0"/>
        <w:spacing w:line="276" w:lineRule="auto"/>
        <w:jc w:val="center"/>
        <w:rPr>
          <w:b/>
          <w:bCs/>
          <w:sz w:val="22"/>
          <w:szCs w:val="22"/>
          <w:lang w:eastAsia="fr-FR"/>
        </w:rPr>
      </w:pPr>
    </w:p>
    <w:p w14:paraId="307F18CA" w14:textId="671987E0" w:rsidR="00903415" w:rsidRPr="001C2208" w:rsidRDefault="00903415" w:rsidP="00903415">
      <w:pPr>
        <w:suppressAutoHyphens w:val="0"/>
        <w:autoSpaceDE w:val="0"/>
        <w:autoSpaceDN w:val="0"/>
        <w:adjustRightInd w:val="0"/>
        <w:jc w:val="both"/>
        <w:rPr>
          <w:b/>
          <w:bCs/>
          <w:sz w:val="22"/>
          <w:szCs w:val="22"/>
          <w:lang w:eastAsia="fr-FR"/>
        </w:rPr>
      </w:pPr>
      <w:r w:rsidRPr="001C2208">
        <w:rPr>
          <w:b/>
          <w:bCs/>
          <w:sz w:val="22"/>
          <w:szCs w:val="22"/>
          <w:lang w:eastAsia="fr-FR"/>
        </w:rPr>
        <w:t>A/ BAR-EN-102 (v.A65.4) : Mise en place d’un procédé d’isolation (complexe ou sur ossature) sur mur(s) en façade ou en pignon</w:t>
      </w:r>
    </w:p>
    <w:p w14:paraId="16E6BE93" w14:textId="77777777" w:rsidR="00903415" w:rsidRPr="001C2208" w:rsidRDefault="00903415" w:rsidP="00903415">
      <w:pPr>
        <w:suppressAutoHyphens w:val="0"/>
        <w:autoSpaceDE w:val="0"/>
        <w:autoSpaceDN w:val="0"/>
        <w:adjustRightInd w:val="0"/>
        <w:rPr>
          <w:bCs/>
          <w:sz w:val="20"/>
          <w:szCs w:val="20"/>
          <w:lang w:eastAsia="fr-FR"/>
        </w:rPr>
      </w:pPr>
    </w:p>
    <w:p w14:paraId="2D29C1EE"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*Date d’engagement de l'opération (ex : date d’acceptation du devis) : …..........................</w:t>
      </w:r>
    </w:p>
    <w:p w14:paraId="0DBFF13A"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*Date de la visite préalable du bâtiment où ont eu lieu les travaux : ….......................</w:t>
      </w:r>
    </w:p>
    <w:p w14:paraId="1795E722"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*Date de début des travaux (pose de l’isolant) : …………………………</w:t>
      </w:r>
    </w:p>
    <w:p w14:paraId="0A4D2AD6"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Date de preuve de réalisation de l’opération (ex : date de la facture) : ….........................</w:t>
      </w:r>
    </w:p>
    <w:p w14:paraId="4D7114B4"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Référence de la facture : ….........................</w:t>
      </w:r>
    </w:p>
    <w:p w14:paraId="063429BE"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*Pour les personnes morales : nom du site des travaux ou nom de la copropriété : ….........................</w:t>
      </w:r>
    </w:p>
    <w:p w14:paraId="1A32042A"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*Adresse des travaux : ….........................</w:t>
      </w:r>
    </w:p>
    <w:p w14:paraId="0BD68432"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Complément d’adresse : ….........................</w:t>
      </w:r>
    </w:p>
    <w:p w14:paraId="3F9A29D6"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*Code postal : ….........................</w:t>
      </w:r>
    </w:p>
    <w:p w14:paraId="1843CF03"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*Ville : ….........................</w:t>
      </w:r>
    </w:p>
    <w:p w14:paraId="7C695883" w14:textId="77777777" w:rsidR="00903415" w:rsidRPr="001C2208" w:rsidRDefault="00903415" w:rsidP="00903415">
      <w:pPr>
        <w:suppressAutoHyphens w:val="0"/>
        <w:autoSpaceDE w:val="0"/>
        <w:autoSpaceDN w:val="0"/>
        <w:adjustRightInd w:val="0"/>
        <w:rPr>
          <w:sz w:val="20"/>
          <w:szCs w:val="20"/>
          <w:lang w:eastAsia="fr-FR"/>
        </w:rPr>
      </w:pPr>
    </w:p>
    <w:p w14:paraId="7075A328"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 xml:space="preserve">*Bâtiment résidentiel existant depuis plus de 2 ans à la date d'engagement de l'opération : </w:t>
      </w:r>
      <w:r w:rsidRPr="001C2208">
        <w:rPr>
          <w:sz w:val="20"/>
          <w:szCs w:val="20"/>
        </w:rPr>
        <w:t>□</w:t>
      </w:r>
      <w:r w:rsidRPr="001C2208">
        <w:rPr>
          <w:rFonts w:ascii="TimesNewRoman" w:eastAsia="TimesNewRoman" w:cs="TimesNewRoman"/>
          <w:sz w:val="20"/>
          <w:szCs w:val="20"/>
          <w:lang w:eastAsia="fr-FR"/>
        </w:rPr>
        <w:t xml:space="preserve"> </w:t>
      </w:r>
      <w:r w:rsidRPr="001C2208">
        <w:rPr>
          <w:sz w:val="20"/>
          <w:szCs w:val="20"/>
          <w:lang w:eastAsia="fr-FR"/>
        </w:rPr>
        <w:t xml:space="preserve">Oui      </w:t>
      </w:r>
      <w:r w:rsidRPr="001C2208">
        <w:rPr>
          <w:sz w:val="20"/>
          <w:szCs w:val="20"/>
        </w:rPr>
        <w:t>□</w:t>
      </w:r>
      <w:r w:rsidRPr="001C2208">
        <w:rPr>
          <w:rFonts w:ascii="TimesNewRoman" w:eastAsia="TimesNewRoman" w:cs="TimesNewRoman"/>
          <w:sz w:val="20"/>
          <w:szCs w:val="20"/>
          <w:lang w:eastAsia="fr-FR"/>
        </w:rPr>
        <w:t xml:space="preserve"> </w:t>
      </w:r>
      <w:r w:rsidRPr="001C2208">
        <w:rPr>
          <w:sz w:val="20"/>
          <w:szCs w:val="20"/>
          <w:lang w:eastAsia="fr-FR"/>
        </w:rPr>
        <w:t>Non</w:t>
      </w:r>
    </w:p>
    <w:p w14:paraId="6C012240" w14:textId="77777777" w:rsidR="00903415" w:rsidRPr="001C2208" w:rsidRDefault="00903415" w:rsidP="00903415">
      <w:pPr>
        <w:suppressAutoHyphens w:val="0"/>
        <w:autoSpaceDE w:val="0"/>
        <w:autoSpaceDN w:val="0"/>
        <w:adjustRightInd w:val="0"/>
        <w:rPr>
          <w:sz w:val="20"/>
          <w:szCs w:val="20"/>
          <w:lang w:eastAsia="fr-FR"/>
        </w:rPr>
      </w:pPr>
    </w:p>
    <w:p w14:paraId="028BE0AC" w14:textId="77777777" w:rsidR="00903415" w:rsidRPr="001C2208" w:rsidRDefault="00903415" w:rsidP="00903415">
      <w:pPr>
        <w:suppressAutoHyphens w:val="0"/>
        <w:autoSpaceDE w:val="0"/>
        <w:autoSpaceDN w:val="0"/>
        <w:adjustRightInd w:val="0"/>
        <w:rPr>
          <w:b/>
          <w:bCs/>
          <w:sz w:val="20"/>
          <w:szCs w:val="20"/>
          <w:lang w:eastAsia="fr-FR"/>
        </w:rPr>
      </w:pPr>
      <w:r w:rsidRPr="001C2208">
        <w:rPr>
          <w:sz w:val="20"/>
          <w:szCs w:val="20"/>
          <w:lang w:eastAsia="fr-FR"/>
        </w:rPr>
        <w:t xml:space="preserve">Caractéristiques de l'isolant posé en façade ou en pignon </w:t>
      </w:r>
      <w:r w:rsidRPr="001C2208">
        <w:rPr>
          <w:b/>
          <w:bCs/>
          <w:sz w:val="20"/>
          <w:szCs w:val="20"/>
          <w:lang w:eastAsia="fr-FR"/>
        </w:rPr>
        <w:t>:</w:t>
      </w:r>
    </w:p>
    <w:p w14:paraId="4B36DDDB"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*Surface d’isolant posé (m²) : ….........................</w:t>
      </w:r>
    </w:p>
    <w:p w14:paraId="12E9FD52"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*Résistance thermique : R (m².K/W) : ….........................</w:t>
      </w:r>
    </w:p>
    <w:p w14:paraId="35A7E657" w14:textId="77777777" w:rsidR="00903415" w:rsidRPr="001C2208" w:rsidRDefault="00903415" w:rsidP="00903415">
      <w:pPr>
        <w:suppressAutoHyphens w:val="0"/>
        <w:autoSpaceDE w:val="0"/>
        <w:autoSpaceDN w:val="0"/>
        <w:adjustRightInd w:val="0"/>
        <w:rPr>
          <w:sz w:val="20"/>
          <w:szCs w:val="20"/>
          <w:lang w:eastAsia="fr-FR"/>
        </w:rPr>
      </w:pPr>
    </w:p>
    <w:p w14:paraId="053C7040"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A ne remplir que si la résistance thermique n’est pas mentionnée sur la preuve de réalisation de l’opération :</w:t>
      </w:r>
    </w:p>
    <w:p w14:paraId="7AAAF627"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*Épaisseur (mm) : ….........................</w:t>
      </w:r>
    </w:p>
    <w:p w14:paraId="0BB22B22" w14:textId="77777777" w:rsidR="00903415" w:rsidRPr="001C2208" w:rsidRDefault="00903415" w:rsidP="00903415">
      <w:pPr>
        <w:suppressAutoHyphens w:val="0"/>
        <w:autoSpaceDE w:val="0"/>
        <w:autoSpaceDN w:val="0"/>
        <w:adjustRightInd w:val="0"/>
        <w:rPr>
          <w:sz w:val="20"/>
          <w:szCs w:val="20"/>
          <w:lang w:eastAsia="fr-FR"/>
        </w:rPr>
      </w:pPr>
    </w:p>
    <w:p w14:paraId="4D2D7FA8"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A ne remplir que si les marque et référence de l’isolant posé ne sont pas mentionnées sur la preuve de réalisation de</w:t>
      </w:r>
    </w:p>
    <w:p w14:paraId="658734BC" w14:textId="77777777" w:rsidR="00903415" w:rsidRPr="001C2208" w:rsidRDefault="00903415" w:rsidP="00903415">
      <w:pPr>
        <w:suppressAutoHyphens w:val="0"/>
        <w:autoSpaceDE w:val="0"/>
        <w:autoSpaceDN w:val="0"/>
        <w:adjustRightInd w:val="0"/>
        <w:rPr>
          <w:sz w:val="20"/>
          <w:szCs w:val="20"/>
          <w:lang w:eastAsia="fr-FR"/>
        </w:rPr>
      </w:pPr>
      <w:proofErr w:type="gramStart"/>
      <w:r w:rsidRPr="001C2208">
        <w:rPr>
          <w:sz w:val="20"/>
          <w:szCs w:val="20"/>
          <w:lang w:eastAsia="fr-FR"/>
        </w:rPr>
        <w:t>l’opération</w:t>
      </w:r>
      <w:proofErr w:type="gramEnd"/>
      <w:r w:rsidRPr="001C2208">
        <w:rPr>
          <w:sz w:val="20"/>
          <w:szCs w:val="20"/>
          <w:lang w:eastAsia="fr-FR"/>
        </w:rPr>
        <w:t xml:space="preserve"> :</w:t>
      </w:r>
    </w:p>
    <w:p w14:paraId="0EFEEEEF"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*Marque(s) : ….........................</w:t>
      </w:r>
    </w:p>
    <w:p w14:paraId="65210A1C"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*Référence(s) : ….........................</w:t>
      </w:r>
    </w:p>
    <w:p w14:paraId="3F8DB25B" w14:textId="77777777" w:rsidR="00903415" w:rsidRPr="001C2208" w:rsidRDefault="00903415" w:rsidP="00903415">
      <w:pPr>
        <w:suppressAutoHyphens w:val="0"/>
        <w:autoSpaceDE w:val="0"/>
        <w:autoSpaceDN w:val="0"/>
        <w:adjustRightInd w:val="0"/>
        <w:jc w:val="both"/>
        <w:rPr>
          <w:sz w:val="20"/>
          <w:szCs w:val="20"/>
          <w:lang w:eastAsia="fr-FR"/>
        </w:rPr>
      </w:pPr>
      <w:r w:rsidRPr="001C2208">
        <w:rPr>
          <w:sz w:val="20"/>
          <w:szCs w:val="20"/>
          <w:lang w:eastAsia="fr-FR"/>
        </w:rPr>
        <w:t xml:space="preserve">NB1 : pour la mise en place d’une isolation thermique des murs, sa résistance thermique R doit être </w:t>
      </w:r>
      <w:r w:rsidRPr="001C2208">
        <w:rPr>
          <w:rFonts w:hint="eastAsia"/>
          <w:sz w:val="20"/>
          <w:szCs w:val="20"/>
          <w:lang w:eastAsia="fr-FR"/>
        </w:rPr>
        <w:t>≥</w:t>
      </w:r>
      <w:r w:rsidRPr="001C2208">
        <w:rPr>
          <w:sz w:val="20"/>
          <w:szCs w:val="20"/>
          <w:lang w:eastAsia="fr-FR"/>
        </w:rPr>
        <w:t xml:space="preserve"> 3,7 m².K/W.</w:t>
      </w:r>
    </w:p>
    <w:p w14:paraId="3A003343" w14:textId="77777777" w:rsidR="00903415" w:rsidRPr="001C2208" w:rsidRDefault="00903415" w:rsidP="00903415">
      <w:pPr>
        <w:suppressAutoHyphens w:val="0"/>
        <w:autoSpaceDE w:val="0"/>
        <w:autoSpaceDN w:val="0"/>
        <w:adjustRightInd w:val="0"/>
        <w:jc w:val="both"/>
        <w:rPr>
          <w:sz w:val="20"/>
          <w:szCs w:val="20"/>
          <w:lang w:eastAsia="fr-FR"/>
        </w:rPr>
      </w:pPr>
      <w:r w:rsidRPr="001C2208">
        <w:rPr>
          <w:sz w:val="20"/>
          <w:szCs w:val="20"/>
          <w:lang w:eastAsia="fr-FR"/>
        </w:rPr>
        <w:t>NB2 : La résistance thermique de l’isolation existante n’est pas, le cas échéant, prise en compte pour la détermination de la résistance thermique ci-dessus.</w:t>
      </w:r>
    </w:p>
    <w:p w14:paraId="34BB61E4" w14:textId="77777777" w:rsidR="00903415" w:rsidRPr="001C2208" w:rsidRDefault="00903415" w:rsidP="00903415">
      <w:pPr>
        <w:suppressAutoHyphens w:val="0"/>
        <w:autoSpaceDE w:val="0"/>
        <w:autoSpaceDN w:val="0"/>
        <w:adjustRightInd w:val="0"/>
        <w:jc w:val="both"/>
        <w:rPr>
          <w:sz w:val="20"/>
          <w:szCs w:val="20"/>
          <w:lang w:eastAsia="fr-FR"/>
        </w:rPr>
      </w:pPr>
      <w:r w:rsidRPr="001C2208">
        <w:rPr>
          <w:sz w:val="20"/>
          <w:szCs w:val="20"/>
          <w:lang w:eastAsia="fr-FR"/>
        </w:rPr>
        <w:t>NB3 : la résistance thermique est évaluée selon la norme NF EN 12664, la norme NF EN 12667 ou la norme NF EN 12939 pour les isolants non réfléchissants et selon la norme NF EN ISO 22097 pour les isolants réfléchissants. La résistance thermique est établie conformément à l’annexe 7 à l’arrêté du 22 décembre 2014 définissant les opérations standardisées d’économies d’énergie.</w:t>
      </w:r>
    </w:p>
    <w:p w14:paraId="13A7256C" w14:textId="77777777" w:rsidR="00903415" w:rsidRPr="001C2208" w:rsidRDefault="00903415" w:rsidP="00903415">
      <w:pPr>
        <w:suppressAutoHyphens w:val="0"/>
        <w:autoSpaceDE w:val="0"/>
        <w:autoSpaceDN w:val="0"/>
        <w:adjustRightInd w:val="0"/>
        <w:jc w:val="both"/>
        <w:rPr>
          <w:sz w:val="20"/>
          <w:szCs w:val="20"/>
          <w:lang w:eastAsia="fr-FR"/>
        </w:rPr>
      </w:pPr>
      <w:r w:rsidRPr="001C2208">
        <w:rPr>
          <w:sz w:val="20"/>
          <w:szCs w:val="20"/>
          <w:lang w:eastAsia="fr-FR"/>
        </w:rPr>
        <w:t>NB4 : dans le cas d’une pose superposée de plusieurs isolants, indiquer les marques et références de chacun des isolants posés ainsi que le R global et pour la surface d’isolant posée, la surface résultant de la superposition des isolants.</w:t>
      </w:r>
    </w:p>
    <w:p w14:paraId="0E535F8D" w14:textId="77777777" w:rsidR="00903415" w:rsidRPr="001C2208" w:rsidRDefault="00903415" w:rsidP="00903415">
      <w:pPr>
        <w:suppressAutoHyphens w:val="0"/>
        <w:autoSpaceDE w:val="0"/>
        <w:autoSpaceDN w:val="0"/>
        <w:adjustRightInd w:val="0"/>
        <w:jc w:val="both"/>
        <w:rPr>
          <w:sz w:val="20"/>
          <w:szCs w:val="20"/>
          <w:lang w:eastAsia="fr-FR"/>
        </w:rPr>
      </w:pPr>
    </w:p>
    <w:p w14:paraId="2F856A5B" w14:textId="77777777" w:rsidR="00903415" w:rsidRPr="001C2208" w:rsidRDefault="00903415" w:rsidP="00903415">
      <w:pPr>
        <w:suppressAutoHyphens w:val="0"/>
        <w:autoSpaceDE w:val="0"/>
        <w:autoSpaceDN w:val="0"/>
        <w:adjustRightInd w:val="0"/>
        <w:jc w:val="both"/>
        <w:rPr>
          <w:sz w:val="20"/>
          <w:szCs w:val="20"/>
          <w:lang w:eastAsia="fr-FR"/>
        </w:rPr>
      </w:pPr>
      <w:r w:rsidRPr="001C2208">
        <w:rPr>
          <w:sz w:val="20"/>
          <w:szCs w:val="20"/>
          <w:lang w:eastAsia="fr-FR"/>
        </w:rPr>
        <w:t>Le professionnel ayant réalisé l’opération est titulaire d’un signe de qualité répondant aux mêmes exigences que celles prévues à l’article 2 du décret n° 2014-812 du 16 juillet 2014 pris pour l’application du second alinéa du 2 de l’article 200 quater du code général des impôts et du dernier alinéa du 2 du I de l’article 244 quater U du code général des impôts et des textes pris pour son application. Ce signe de qualité correspond à des travaux relevant du 11° ou du 12° du I de l'article 1</w:t>
      </w:r>
      <w:r w:rsidRPr="001C2208">
        <w:rPr>
          <w:sz w:val="20"/>
          <w:szCs w:val="20"/>
          <w:vertAlign w:val="superscript"/>
          <w:lang w:eastAsia="fr-FR"/>
        </w:rPr>
        <w:t>er</w:t>
      </w:r>
      <w:r w:rsidRPr="001C2208">
        <w:rPr>
          <w:sz w:val="20"/>
          <w:szCs w:val="20"/>
          <w:lang w:eastAsia="fr-FR"/>
        </w:rPr>
        <w:t xml:space="preserve"> du décret précité.</w:t>
      </w:r>
    </w:p>
    <w:p w14:paraId="2C4DFF80" w14:textId="77777777" w:rsidR="00903415" w:rsidRPr="001C2208" w:rsidRDefault="00903415" w:rsidP="00903415">
      <w:pPr>
        <w:suppressAutoHyphens w:val="0"/>
        <w:autoSpaceDE w:val="0"/>
        <w:autoSpaceDN w:val="0"/>
        <w:adjustRightInd w:val="0"/>
        <w:jc w:val="both"/>
        <w:rPr>
          <w:sz w:val="20"/>
          <w:szCs w:val="20"/>
          <w:lang w:eastAsia="fr-FR"/>
        </w:rPr>
      </w:pPr>
    </w:p>
    <w:p w14:paraId="474F8E31" w14:textId="77777777" w:rsidR="00903415" w:rsidRPr="001C2208" w:rsidRDefault="00903415" w:rsidP="00903415">
      <w:pPr>
        <w:suppressAutoHyphens w:val="0"/>
        <w:autoSpaceDE w:val="0"/>
        <w:autoSpaceDN w:val="0"/>
        <w:adjustRightInd w:val="0"/>
        <w:jc w:val="both"/>
        <w:rPr>
          <w:sz w:val="20"/>
          <w:szCs w:val="20"/>
          <w:lang w:eastAsia="fr-FR"/>
        </w:rPr>
      </w:pPr>
      <w:r w:rsidRPr="001C2208">
        <w:rPr>
          <w:sz w:val="20"/>
          <w:szCs w:val="20"/>
          <w:lang w:eastAsia="fr-FR"/>
        </w:rPr>
        <w:t>Identité du professionnel titulaire du signe de qualité ayant réalisé l'opération, s'il n’est pas le signataire de cette attestation</w:t>
      </w:r>
    </w:p>
    <w:p w14:paraId="520ECC96" w14:textId="77777777" w:rsidR="00903415" w:rsidRPr="001C2208" w:rsidRDefault="00903415" w:rsidP="00903415">
      <w:pPr>
        <w:suppressAutoHyphens w:val="0"/>
        <w:autoSpaceDE w:val="0"/>
        <w:autoSpaceDN w:val="0"/>
        <w:adjustRightInd w:val="0"/>
        <w:jc w:val="both"/>
        <w:rPr>
          <w:sz w:val="20"/>
          <w:szCs w:val="20"/>
          <w:lang w:eastAsia="fr-FR"/>
        </w:rPr>
      </w:pPr>
      <w:r w:rsidRPr="001C2208">
        <w:rPr>
          <w:sz w:val="20"/>
          <w:szCs w:val="20"/>
          <w:lang w:eastAsia="fr-FR"/>
        </w:rPr>
        <w:t>(</w:t>
      </w:r>
      <w:proofErr w:type="spellStart"/>
      <w:proofErr w:type="gramStart"/>
      <w:r w:rsidRPr="001C2208">
        <w:rPr>
          <w:sz w:val="20"/>
          <w:szCs w:val="20"/>
          <w:lang w:eastAsia="fr-FR"/>
        </w:rPr>
        <w:t>sous</w:t>
      </w:r>
      <w:proofErr w:type="gramEnd"/>
      <w:r w:rsidRPr="001C2208">
        <w:rPr>
          <w:sz w:val="20"/>
          <w:szCs w:val="20"/>
          <w:lang w:eastAsia="fr-FR"/>
        </w:rPr>
        <w:t xml:space="preserve"> traitant</w:t>
      </w:r>
      <w:proofErr w:type="spellEnd"/>
      <w:r w:rsidRPr="001C2208">
        <w:rPr>
          <w:sz w:val="20"/>
          <w:szCs w:val="20"/>
          <w:lang w:eastAsia="fr-FR"/>
        </w:rPr>
        <w:t xml:space="preserve"> par exemple) :</w:t>
      </w:r>
    </w:p>
    <w:p w14:paraId="1CCB67B8"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*Nom ..................................</w:t>
      </w:r>
    </w:p>
    <w:p w14:paraId="4256AD6C"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*Prénom ..................................</w:t>
      </w:r>
    </w:p>
    <w:p w14:paraId="1247EF30" w14:textId="77777777" w:rsidR="00903415" w:rsidRPr="001C2208" w:rsidRDefault="00903415" w:rsidP="00903415">
      <w:pPr>
        <w:suppressAutoHyphens w:val="0"/>
        <w:autoSpaceDE w:val="0"/>
        <w:autoSpaceDN w:val="0"/>
        <w:adjustRightInd w:val="0"/>
        <w:rPr>
          <w:sz w:val="20"/>
          <w:szCs w:val="20"/>
          <w:lang w:eastAsia="fr-FR"/>
        </w:rPr>
      </w:pPr>
      <w:r w:rsidRPr="001C2208">
        <w:rPr>
          <w:sz w:val="20"/>
          <w:szCs w:val="20"/>
          <w:lang w:eastAsia="fr-FR"/>
        </w:rPr>
        <w:t>*Raison sociale : ..................................</w:t>
      </w:r>
    </w:p>
    <w:p w14:paraId="6CAFCDF1" w14:textId="77777777" w:rsidR="00903415" w:rsidRPr="001C2208" w:rsidRDefault="00903415" w:rsidP="00903415">
      <w:pPr>
        <w:jc w:val="both"/>
      </w:pPr>
      <w:r w:rsidRPr="001C2208">
        <w:rPr>
          <w:sz w:val="20"/>
          <w:szCs w:val="20"/>
          <w:lang w:eastAsia="fr-FR"/>
        </w:rPr>
        <w:t>*N° SIRET : _ _ _ _ _ _ _ _ _ _ _ _ _ _</w:t>
      </w:r>
    </w:p>
    <w:p w14:paraId="2F7C77A9" w14:textId="77777777" w:rsidR="00903415" w:rsidRPr="001C2208" w:rsidRDefault="00903415" w:rsidP="00903415"/>
    <w:p w14:paraId="27B288D7" w14:textId="56CE3F23" w:rsidR="00673821" w:rsidRPr="001C2208" w:rsidRDefault="00673821">
      <w:pPr>
        <w:suppressAutoHyphens w:val="0"/>
        <w:rPr>
          <w:sz w:val="20"/>
          <w:szCs w:val="20"/>
        </w:rPr>
      </w:pPr>
      <w:r w:rsidRPr="001C2208">
        <w:rPr>
          <w:sz w:val="20"/>
          <w:szCs w:val="20"/>
        </w:rPr>
        <w:br w:type="page"/>
      </w:r>
    </w:p>
    <w:p w14:paraId="6F0C42D1" w14:textId="77777777" w:rsidR="0057769F" w:rsidRPr="001C2208" w:rsidRDefault="0057769F" w:rsidP="0057769F">
      <w:pPr>
        <w:jc w:val="center"/>
        <w:rPr>
          <w:rFonts w:eastAsia="Arial"/>
        </w:rPr>
      </w:pPr>
      <w:r w:rsidRPr="001C2208">
        <w:rPr>
          <w:bCs/>
        </w:rPr>
        <w:lastRenderedPageBreak/>
        <w:t>Certificats d’économies d’énergie</w:t>
      </w:r>
    </w:p>
    <w:p w14:paraId="446C3E1E" w14:textId="77777777" w:rsidR="0057769F" w:rsidRPr="001C2208" w:rsidRDefault="0057769F" w:rsidP="0057769F">
      <w:pPr>
        <w:jc w:val="center"/>
        <w:rPr>
          <w:bCs/>
          <w:sz w:val="22"/>
        </w:rPr>
      </w:pPr>
    </w:p>
    <w:p w14:paraId="0797D7D9" w14:textId="77777777" w:rsidR="0057769F" w:rsidRPr="001C2208" w:rsidRDefault="0057769F" w:rsidP="0057769F">
      <w:pPr>
        <w:jc w:val="center"/>
        <w:rPr>
          <w:sz w:val="22"/>
          <w:szCs w:val="22"/>
        </w:rPr>
      </w:pPr>
      <w:r w:rsidRPr="001C2208">
        <w:rPr>
          <w:bCs/>
          <w:sz w:val="22"/>
        </w:rPr>
        <w:t xml:space="preserve">Opération n° </w:t>
      </w:r>
      <w:r w:rsidRPr="001C2208">
        <w:rPr>
          <w:b/>
          <w:bCs/>
          <w:sz w:val="22"/>
        </w:rPr>
        <w:t>BAR-TH-168</w:t>
      </w:r>
    </w:p>
    <w:p w14:paraId="6740563A" w14:textId="77777777" w:rsidR="0057769F" w:rsidRPr="001C2208" w:rsidRDefault="0057769F" w:rsidP="0057769F">
      <w:pPr>
        <w:rPr>
          <w:sz w:val="22"/>
          <w:szCs w:val="22"/>
        </w:rPr>
      </w:pPr>
    </w:p>
    <w:tbl>
      <w:tblPr>
        <w:tblW w:w="10065" w:type="dxa"/>
        <w:tblInd w:w="-5" w:type="dxa"/>
        <w:tblLayout w:type="fixed"/>
        <w:tblLook w:val="0000" w:firstRow="0" w:lastRow="0" w:firstColumn="0" w:lastColumn="0" w:noHBand="0" w:noVBand="0"/>
      </w:tblPr>
      <w:tblGrid>
        <w:gridCol w:w="10065"/>
      </w:tblGrid>
      <w:tr w:rsidR="0057769F" w:rsidRPr="001C2208" w14:paraId="64826AA3" w14:textId="77777777" w:rsidTr="00C010F8">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2A38EA54" w14:textId="77777777" w:rsidR="0057769F" w:rsidRPr="001C2208" w:rsidRDefault="0057769F" w:rsidP="00C010F8">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Dispositif solaire thermique (France métropolitaine)</w:t>
            </w:r>
          </w:p>
        </w:tc>
      </w:tr>
    </w:tbl>
    <w:p w14:paraId="7A41CC0C" w14:textId="77777777" w:rsidR="0057769F" w:rsidRPr="001C2208" w:rsidRDefault="0057769F" w:rsidP="0057769F">
      <w:pPr>
        <w:jc w:val="both"/>
        <w:rPr>
          <w:sz w:val="22"/>
          <w:szCs w:val="22"/>
        </w:rPr>
      </w:pPr>
    </w:p>
    <w:p w14:paraId="493DEA96" w14:textId="77777777" w:rsidR="0057769F" w:rsidRPr="001C2208" w:rsidRDefault="0057769F" w:rsidP="0057769F">
      <w:pPr>
        <w:jc w:val="both"/>
        <w:rPr>
          <w:sz w:val="22"/>
          <w:szCs w:val="22"/>
          <w:u w:val="single"/>
        </w:rPr>
      </w:pPr>
      <w:r w:rsidRPr="001C2208">
        <w:rPr>
          <w:b/>
          <w:sz w:val="22"/>
          <w:szCs w:val="22"/>
          <w:u w:val="single"/>
        </w:rPr>
        <w:t>1. Secteur d’application</w:t>
      </w:r>
    </w:p>
    <w:p w14:paraId="675D4AA4" w14:textId="77777777" w:rsidR="0057769F" w:rsidRPr="001C2208" w:rsidRDefault="0057769F" w:rsidP="0057769F">
      <w:pPr>
        <w:jc w:val="both"/>
        <w:rPr>
          <w:sz w:val="22"/>
          <w:szCs w:val="22"/>
        </w:rPr>
      </w:pPr>
      <w:r w:rsidRPr="001C2208">
        <w:rPr>
          <w:sz w:val="22"/>
          <w:szCs w:val="22"/>
        </w:rPr>
        <w:t>Bâtiment résidentiel : maisons individuelles existantes en France métropolitaine.</w:t>
      </w:r>
    </w:p>
    <w:p w14:paraId="010560BB" w14:textId="77777777" w:rsidR="0057769F" w:rsidRPr="001C2208" w:rsidRDefault="0057769F" w:rsidP="0057769F">
      <w:pPr>
        <w:jc w:val="both"/>
        <w:rPr>
          <w:sz w:val="22"/>
          <w:szCs w:val="22"/>
        </w:rPr>
      </w:pPr>
    </w:p>
    <w:p w14:paraId="465C8FAB" w14:textId="77777777" w:rsidR="0057769F" w:rsidRPr="001C2208" w:rsidRDefault="0057769F" w:rsidP="0057769F">
      <w:pPr>
        <w:jc w:val="both"/>
        <w:rPr>
          <w:sz w:val="22"/>
          <w:szCs w:val="22"/>
          <w:u w:val="single"/>
        </w:rPr>
      </w:pPr>
      <w:r w:rsidRPr="001C2208">
        <w:rPr>
          <w:b/>
          <w:sz w:val="22"/>
          <w:szCs w:val="22"/>
          <w:u w:val="single"/>
        </w:rPr>
        <w:t>2. Dénomination</w:t>
      </w:r>
    </w:p>
    <w:p w14:paraId="680073A1" w14:textId="597E7D1B" w:rsidR="0057769F" w:rsidRPr="001C2208" w:rsidRDefault="0057769F" w:rsidP="0057769F">
      <w:pPr>
        <w:autoSpaceDE w:val="0"/>
        <w:autoSpaceDN w:val="0"/>
        <w:adjustRightInd w:val="0"/>
        <w:jc w:val="both"/>
        <w:rPr>
          <w:sz w:val="20"/>
        </w:rPr>
      </w:pPr>
      <w:r w:rsidRPr="001C2208">
        <w:rPr>
          <w:sz w:val="22"/>
        </w:rPr>
        <w:t>Mise en place d’un dispositif solaire thermique individuel installé sur appoint séparé, neuf ou existant, destiné à la production de chauffage et à la production d’eau chaude sanitaire ou à la production d’eau chaude sanitaire seulement.</w:t>
      </w:r>
    </w:p>
    <w:p w14:paraId="7460CAFD" w14:textId="77777777" w:rsidR="0057769F" w:rsidRPr="001C2208" w:rsidRDefault="0057769F" w:rsidP="0057769F">
      <w:pPr>
        <w:autoSpaceDE w:val="0"/>
        <w:autoSpaceDN w:val="0"/>
        <w:adjustRightInd w:val="0"/>
        <w:jc w:val="both"/>
        <w:rPr>
          <w:sz w:val="22"/>
          <w:szCs w:val="22"/>
        </w:rPr>
      </w:pPr>
    </w:p>
    <w:p w14:paraId="40585481" w14:textId="72C6300E" w:rsidR="0057769F" w:rsidRPr="001C2208" w:rsidRDefault="0057769F" w:rsidP="0057769F">
      <w:pPr>
        <w:autoSpaceDE w:val="0"/>
        <w:autoSpaceDN w:val="0"/>
        <w:adjustRightInd w:val="0"/>
        <w:jc w:val="both"/>
        <w:rPr>
          <w:sz w:val="22"/>
          <w:szCs w:val="22"/>
        </w:rPr>
      </w:pPr>
      <w:r w:rsidRPr="001C2208">
        <w:rPr>
          <w:sz w:val="22"/>
          <w:szCs w:val="22"/>
        </w:rPr>
        <w:t xml:space="preserve">La présente fiche </w:t>
      </w:r>
      <w:r w:rsidR="00A86D72">
        <w:t xml:space="preserve">s'applique aux opérations engagées avant le </w:t>
      </w:r>
      <w:r w:rsidRPr="001C2208">
        <w:rPr>
          <w:sz w:val="22"/>
          <w:szCs w:val="22"/>
        </w:rPr>
        <w:t>1</w:t>
      </w:r>
      <w:r w:rsidRPr="001C2208">
        <w:rPr>
          <w:sz w:val="22"/>
          <w:szCs w:val="22"/>
          <w:vertAlign w:val="superscript"/>
        </w:rPr>
        <w:t>er</w:t>
      </w:r>
      <w:r w:rsidRPr="001C2208">
        <w:rPr>
          <w:sz w:val="22"/>
          <w:szCs w:val="22"/>
        </w:rPr>
        <w:t xml:space="preserve"> </w:t>
      </w:r>
      <w:r w:rsidR="00A86D72">
        <w:rPr>
          <w:sz w:val="22"/>
          <w:szCs w:val="22"/>
        </w:rPr>
        <w:t>avril</w:t>
      </w:r>
      <w:r w:rsidRPr="001C2208">
        <w:rPr>
          <w:sz w:val="22"/>
          <w:szCs w:val="22"/>
        </w:rPr>
        <w:t xml:space="preserve"> 2030. </w:t>
      </w:r>
    </w:p>
    <w:p w14:paraId="17AEB7CD" w14:textId="77777777" w:rsidR="0057769F" w:rsidRPr="001C2208" w:rsidRDefault="0057769F" w:rsidP="0057769F">
      <w:pPr>
        <w:pStyle w:val="Standard"/>
        <w:spacing w:after="0"/>
        <w:rPr>
          <w:rFonts w:ascii="Times New Roman" w:eastAsia="Times New Roman" w:hAnsi="Times New Roman" w:cs="Times New Roman"/>
          <w:szCs w:val="22"/>
          <w:lang w:bidi="ar-SA"/>
        </w:rPr>
      </w:pPr>
    </w:p>
    <w:p w14:paraId="24CDEC45" w14:textId="77777777" w:rsidR="0057769F" w:rsidRPr="001C2208" w:rsidRDefault="0057769F" w:rsidP="0057769F">
      <w:pPr>
        <w:jc w:val="both"/>
        <w:rPr>
          <w:b/>
          <w:sz w:val="22"/>
          <w:szCs w:val="22"/>
          <w:u w:val="single"/>
        </w:rPr>
      </w:pPr>
      <w:r w:rsidRPr="001C2208">
        <w:rPr>
          <w:b/>
          <w:sz w:val="22"/>
          <w:szCs w:val="22"/>
          <w:u w:val="single"/>
        </w:rPr>
        <w:t>3. Conditions pour la délivrance de certificats</w:t>
      </w:r>
    </w:p>
    <w:p w14:paraId="0AEDE0C5" w14:textId="77777777" w:rsidR="0057769F" w:rsidRPr="001C2208" w:rsidRDefault="0057769F" w:rsidP="0057769F">
      <w:pPr>
        <w:suppressAutoHyphens w:val="0"/>
        <w:jc w:val="both"/>
        <w:rPr>
          <w:sz w:val="22"/>
          <w:szCs w:val="22"/>
        </w:rPr>
      </w:pPr>
      <w:r w:rsidRPr="001C2208">
        <w:rPr>
          <w:sz w:val="22"/>
          <w:szCs w:val="22"/>
        </w:rPr>
        <w:t>La mise en place est réalisée par un professionnel.</w:t>
      </w:r>
    </w:p>
    <w:p w14:paraId="62D4A6E7" w14:textId="77777777" w:rsidR="0057769F" w:rsidRPr="001C2208" w:rsidRDefault="0057769F" w:rsidP="0057769F">
      <w:pPr>
        <w:suppressAutoHyphens w:val="0"/>
        <w:jc w:val="both"/>
        <w:rPr>
          <w:sz w:val="22"/>
          <w:szCs w:val="22"/>
        </w:rPr>
      </w:pPr>
    </w:p>
    <w:p w14:paraId="1313D4BF" w14:textId="77777777" w:rsidR="0057769F" w:rsidRPr="001C2208" w:rsidRDefault="0057769F" w:rsidP="0057769F">
      <w:pPr>
        <w:suppressAutoHyphens w:val="0"/>
        <w:jc w:val="both"/>
        <w:rPr>
          <w:sz w:val="22"/>
          <w:szCs w:val="22"/>
        </w:rPr>
      </w:pPr>
      <w:r w:rsidRPr="001C2208">
        <w:rPr>
          <w:sz w:val="22"/>
          <w:szCs w:val="22"/>
        </w:rPr>
        <w:t>Le professionnel réalisant l’opération est titulaire d’un signe de qualité conforme aux exigences prévues à l’article 2 du décret n° 2014-812 du 16 juillet 2014 pris pour l’application du second alinéa du 2 de l’article 200 quater du code général des impôts et du dernier alinéa du 2 du I de l’article 244 quater U du code général des impôts et des textes pris pour son application. Ce signe de qualité correspond à des travaux relevant du 2° du I de l'article 1</w:t>
      </w:r>
      <w:r w:rsidRPr="001C2208">
        <w:rPr>
          <w:sz w:val="22"/>
          <w:szCs w:val="22"/>
          <w:vertAlign w:val="superscript"/>
        </w:rPr>
        <w:t>er</w:t>
      </w:r>
      <w:r w:rsidRPr="001C2208">
        <w:rPr>
          <w:sz w:val="22"/>
          <w:szCs w:val="22"/>
        </w:rPr>
        <w:t xml:space="preserve"> du décret précité.</w:t>
      </w:r>
    </w:p>
    <w:p w14:paraId="7AD55B48" w14:textId="77777777" w:rsidR="0057769F" w:rsidRPr="001C2208" w:rsidRDefault="0057769F" w:rsidP="0057769F">
      <w:pPr>
        <w:suppressAutoHyphens w:val="0"/>
        <w:jc w:val="both"/>
        <w:rPr>
          <w:sz w:val="22"/>
          <w:szCs w:val="22"/>
        </w:rPr>
      </w:pPr>
    </w:p>
    <w:p w14:paraId="661BC653" w14:textId="649261C1" w:rsidR="0057769F" w:rsidRPr="001C2208" w:rsidRDefault="0057769F" w:rsidP="0057769F">
      <w:pPr>
        <w:rPr>
          <w:sz w:val="22"/>
          <w:szCs w:val="22"/>
        </w:rPr>
      </w:pPr>
      <w:r w:rsidRPr="001C2208">
        <w:rPr>
          <w:sz w:val="22"/>
          <w:szCs w:val="22"/>
        </w:rPr>
        <w:t>Le dispositif solaire thermique est livré sans appoint et comprend des capteurs solaires thermiques, un ballon de stockage solaire et un régulateur de température qui pilote le circuit solaire et le groupe de sécurité avec le vase d’expansion.</w:t>
      </w:r>
    </w:p>
    <w:p w14:paraId="52945104" w14:textId="77777777" w:rsidR="0057769F" w:rsidRPr="001C2208" w:rsidRDefault="0057769F" w:rsidP="0057769F">
      <w:pPr>
        <w:rPr>
          <w:sz w:val="22"/>
          <w:szCs w:val="22"/>
        </w:rPr>
      </w:pPr>
    </w:p>
    <w:p w14:paraId="1EF4F1C1" w14:textId="77777777" w:rsidR="0057769F" w:rsidRPr="001C2208" w:rsidRDefault="0057769F" w:rsidP="0057769F">
      <w:pPr>
        <w:jc w:val="both"/>
        <w:rPr>
          <w:sz w:val="22"/>
          <w:szCs w:val="22"/>
        </w:rPr>
      </w:pPr>
      <w:r w:rsidRPr="001C2208">
        <w:rPr>
          <w:sz w:val="22"/>
          <w:szCs w:val="22"/>
        </w:rPr>
        <w:t>Les capteurs hybrides produisant à la fois électricité et chaleur sont exclus.</w:t>
      </w:r>
    </w:p>
    <w:p w14:paraId="35EB30C9" w14:textId="77777777" w:rsidR="0057769F" w:rsidRPr="001C2208" w:rsidRDefault="0057769F" w:rsidP="0057769F">
      <w:pPr>
        <w:jc w:val="both"/>
        <w:rPr>
          <w:sz w:val="22"/>
          <w:szCs w:val="22"/>
        </w:rPr>
      </w:pPr>
    </w:p>
    <w:p w14:paraId="3DD393A4" w14:textId="33B5B824" w:rsidR="0057769F" w:rsidRPr="001C2208" w:rsidRDefault="0057769F" w:rsidP="0057769F">
      <w:pPr>
        <w:jc w:val="both"/>
        <w:rPr>
          <w:rFonts w:ascii="Cambria Math" w:hAnsi="Cambria Math" w:cs="Cambria Math"/>
          <w:sz w:val="22"/>
          <w:szCs w:val="22"/>
        </w:rPr>
      </w:pPr>
      <w:r w:rsidRPr="002958F1">
        <w:rPr>
          <w:sz w:val="22"/>
          <w:szCs w:val="22"/>
        </w:rPr>
        <w:t xml:space="preserve">Les capteurs solaires ont une </w:t>
      </w:r>
      <w:r w:rsidR="00C010F8" w:rsidRPr="002958F1">
        <w:rPr>
          <w:sz w:val="22"/>
          <w:szCs w:val="22"/>
        </w:rPr>
        <w:t>puissance de sortie disponible</w:t>
      </w:r>
      <w:r w:rsidRPr="002958F1">
        <w:rPr>
          <w:sz w:val="22"/>
          <w:szCs w:val="22"/>
        </w:rPr>
        <w:t xml:space="preserve"> supérieure ou égale à 450 W/m² de surface hors tout du capteur, mesurée selon la norme ISO 9806 pour une différence entre la température moyenne du fluide caloporteur et la température de l'air ambiant Δ</w:t>
      </w:r>
      <w:r w:rsidRPr="002958F1">
        <w:rPr>
          <w:rFonts w:ascii="Cambria Math" w:hAnsi="Cambria Math" w:cs="Cambria Math"/>
          <w:sz w:val="22"/>
          <w:szCs w:val="22"/>
        </w:rPr>
        <w:t>𝑇</w:t>
      </w:r>
      <w:r w:rsidRPr="002958F1">
        <w:rPr>
          <w:sz w:val="22"/>
          <w:szCs w:val="22"/>
        </w:rPr>
        <w:t>=50</w:t>
      </w:r>
      <w:r w:rsidRPr="002958F1">
        <w:rPr>
          <w:rFonts w:ascii="Cambria Math" w:hAnsi="Cambria Math" w:cs="Cambria Math"/>
          <w:sz w:val="22"/>
          <w:szCs w:val="22"/>
        </w:rPr>
        <w:t>𝐾.</w:t>
      </w:r>
      <w:r w:rsidRPr="001C2208">
        <w:rPr>
          <w:rFonts w:ascii="Cambria Math" w:hAnsi="Cambria Math" w:cs="Cambria Math"/>
          <w:sz w:val="22"/>
          <w:szCs w:val="22"/>
        </w:rPr>
        <w:t xml:space="preserve"> </w:t>
      </w:r>
    </w:p>
    <w:p w14:paraId="78D3C38E" w14:textId="77777777" w:rsidR="0057769F" w:rsidRPr="001C2208" w:rsidRDefault="0057769F" w:rsidP="0057769F">
      <w:pPr>
        <w:suppressAutoHyphens w:val="0"/>
        <w:jc w:val="both"/>
        <w:rPr>
          <w:sz w:val="22"/>
          <w:szCs w:val="22"/>
        </w:rPr>
      </w:pPr>
    </w:p>
    <w:p w14:paraId="6F021BA4" w14:textId="77777777" w:rsidR="0057769F" w:rsidRPr="001C2208" w:rsidRDefault="0057769F" w:rsidP="0057769F">
      <w:pPr>
        <w:jc w:val="both"/>
        <w:rPr>
          <w:sz w:val="22"/>
          <w:szCs w:val="22"/>
        </w:rPr>
      </w:pPr>
      <w:r w:rsidRPr="001C2208">
        <w:rPr>
          <w:sz w:val="22"/>
          <w:szCs w:val="22"/>
        </w:rPr>
        <w:t>Les capteurs solaires installés sont des capteurs thermiques vitrés à circulation d’eau ou d’eau glycolée, dans les conditions de pose et d’utilisation de l’équipement, et ont :</w:t>
      </w:r>
    </w:p>
    <w:p w14:paraId="3EEB4290" w14:textId="77777777" w:rsidR="0057769F" w:rsidRPr="001C2208" w:rsidRDefault="0057769F" w:rsidP="0057769F">
      <w:pPr>
        <w:jc w:val="both"/>
        <w:rPr>
          <w:sz w:val="22"/>
          <w:szCs w:val="22"/>
        </w:rPr>
      </w:pPr>
      <w:r w:rsidRPr="001C2208">
        <w:rPr>
          <w:sz w:val="22"/>
          <w:szCs w:val="22"/>
        </w:rPr>
        <w:t xml:space="preserve">- une certification QB ou </w:t>
      </w:r>
      <w:proofErr w:type="spellStart"/>
      <w:r w:rsidRPr="001C2208">
        <w:rPr>
          <w:sz w:val="22"/>
          <w:szCs w:val="22"/>
        </w:rPr>
        <w:t>SolarKeymark</w:t>
      </w:r>
      <w:proofErr w:type="spellEnd"/>
      <w:r w:rsidRPr="001C2208">
        <w:rPr>
          <w:sz w:val="22"/>
          <w:szCs w:val="22"/>
        </w:rPr>
        <w:t xml:space="preserve"> fondée sur les normes ISO 9806 et NF EN 12975 ou toute autre méthode équivalente ;</w:t>
      </w:r>
    </w:p>
    <w:p w14:paraId="62655C03" w14:textId="77777777" w:rsidR="0057769F" w:rsidRPr="001C2208" w:rsidRDefault="0057769F" w:rsidP="0057769F">
      <w:pPr>
        <w:jc w:val="both"/>
        <w:rPr>
          <w:sz w:val="22"/>
          <w:szCs w:val="22"/>
        </w:rPr>
      </w:pPr>
      <w:r w:rsidRPr="001C2208">
        <w:rPr>
          <w:sz w:val="22"/>
          <w:szCs w:val="22"/>
        </w:rPr>
        <w:t xml:space="preserve">- ou des caractéristiques de performances et de qualité équivalentes, établies par un organisme établi dans l’Espace Economique Européen et accrédité selon la norme NF EN ISO/IEC 17065 par le Comité Français d’Accréditation (COFRAC) ou tout autre organisme d’accréditation signataire de l’accord européen multilatéral pertinent pris dans le cadre de </w:t>
      </w:r>
      <w:proofErr w:type="spellStart"/>
      <w:r w:rsidRPr="001C2208">
        <w:rPr>
          <w:sz w:val="22"/>
          <w:szCs w:val="22"/>
        </w:rPr>
        <w:t>European</w:t>
      </w:r>
      <w:proofErr w:type="spellEnd"/>
      <w:r w:rsidRPr="001C2208">
        <w:rPr>
          <w:sz w:val="22"/>
          <w:szCs w:val="22"/>
        </w:rPr>
        <w:t xml:space="preserve"> </w:t>
      </w:r>
      <w:proofErr w:type="spellStart"/>
      <w:r w:rsidRPr="001C2208">
        <w:rPr>
          <w:sz w:val="22"/>
          <w:szCs w:val="22"/>
        </w:rPr>
        <w:t>co-operation</w:t>
      </w:r>
      <w:proofErr w:type="spellEnd"/>
      <w:r w:rsidRPr="001C2208">
        <w:rPr>
          <w:sz w:val="22"/>
          <w:szCs w:val="22"/>
        </w:rPr>
        <w:t xml:space="preserve"> for </w:t>
      </w:r>
      <w:proofErr w:type="spellStart"/>
      <w:r w:rsidRPr="001C2208">
        <w:rPr>
          <w:sz w:val="22"/>
          <w:szCs w:val="22"/>
        </w:rPr>
        <w:t>Accreditation</w:t>
      </w:r>
      <w:proofErr w:type="spellEnd"/>
      <w:r w:rsidRPr="001C2208">
        <w:rPr>
          <w:sz w:val="22"/>
          <w:szCs w:val="22"/>
        </w:rPr>
        <w:t xml:space="preserve"> (EA), coordination européenne des organismes d’accréditation.</w:t>
      </w:r>
    </w:p>
    <w:p w14:paraId="6587C6CA" w14:textId="77777777" w:rsidR="0057769F" w:rsidRPr="001C2208" w:rsidRDefault="0057769F" w:rsidP="0057769F">
      <w:pPr>
        <w:jc w:val="both"/>
        <w:rPr>
          <w:sz w:val="22"/>
          <w:szCs w:val="22"/>
        </w:rPr>
      </w:pPr>
    </w:p>
    <w:p w14:paraId="24E21C36" w14:textId="77777777" w:rsidR="0057769F" w:rsidRPr="001C2208" w:rsidRDefault="0057769F" w:rsidP="0057769F">
      <w:pPr>
        <w:jc w:val="both"/>
        <w:rPr>
          <w:sz w:val="22"/>
          <w:szCs w:val="22"/>
        </w:rPr>
      </w:pPr>
      <w:r w:rsidRPr="001C2208">
        <w:rPr>
          <w:sz w:val="22"/>
          <w:szCs w:val="22"/>
        </w:rPr>
        <w:t xml:space="preserve">Si la capacité de stockage du ou des ballons d'eau chaude solaires est inférieure ou égale à 500 litres, leur classe d'efficacité énergétique, déterminée conformément à l'annexe II, point 2 du règlement délégué (UE) n° 812/2013 de la Commission du 18 février 2013 complétant la directive 2010/30/UE du Parlement européen et du Conseil en ce </w:t>
      </w:r>
      <w:r w:rsidRPr="001C2208">
        <w:rPr>
          <w:sz w:val="22"/>
          <w:szCs w:val="22"/>
        </w:rPr>
        <w:lastRenderedPageBreak/>
        <w:t xml:space="preserve">qui concerne l'étiquetage énergétique des chauffe-eau, des ballons d’eau chaude et des produits combinés constitués d'un chauffe-eau et d'un dispositif solaire, est </w:t>
      </w:r>
      <w:r w:rsidRPr="001C2208">
        <w:rPr>
          <w:i/>
          <w:sz w:val="22"/>
          <w:szCs w:val="22"/>
        </w:rPr>
        <w:t>a minima</w:t>
      </w:r>
      <w:r w:rsidRPr="001C2208">
        <w:rPr>
          <w:sz w:val="22"/>
          <w:szCs w:val="22"/>
        </w:rPr>
        <w:t xml:space="preserve"> la classe C.</w:t>
      </w:r>
    </w:p>
    <w:p w14:paraId="1160FB84" w14:textId="77777777" w:rsidR="0057769F" w:rsidRPr="001C2208" w:rsidRDefault="0057769F" w:rsidP="0057769F">
      <w:pPr>
        <w:jc w:val="both"/>
        <w:rPr>
          <w:sz w:val="22"/>
          <w:szCs w:val="22"/>
        </w:rPr>
      </w:pPr>
    </w:p>
    <w:p w14:paraId="404E889F" w14:textId="77777777" w:rsidR="0057769F" w:rsidRPr="001C2208" w:rsidRDefault="0057769F" w:rsidP="0057769F">
      <w:pPr>
        <w:jc w:val="both"/>
        <w:rPr>
          <w:sz w:val="22"/>
          <w:szCs w:val="22"/>
          <w:u w:val="single"/>
        </w:rPr>
      </w:pPr>
      <w:r w:rsidRPr="001C2208">
        <w:rPr>
          <w:sz w:val="22"/>
          <w:szCs w:val="22"/>
          <w:u w:val="single"/>
        </w:rPr>
        <w:t xml:space="preserve">a) Si le dispositif solaire thermique est installé pour la production de chauffage et la production d’eau chaude sanitaire : </w:t>
      </w:r>
    </w:p>
    <w:p w14:paraId="1FDC00FF" w14:textId="77777777" w:rsidR="0057769F" w:rsidRPr="001C2208" w:rsidRDefault="0057769F" w:rsidP="0057769F">
      <w:pPr>
        <w:jc w:val="both"/>
        <w:rPr>
          <w:sz w:val="22"/>
          <w:szCs w:val="22"/>
        </w:rPr>
      </w:pPr>
    </w:p>
    <w:p w14:paraId="561F0A2E" w14:textId="77777777" w:rsidR="0057769F" w:rsidRPr="001C2208" w:rsidRDefault="0057769F" w:rsidP="0057769F">
      <w:pPr>
        <w:jc w:val="both"/>
        <w:rPr>
          <w:sz w:val="22"/>
          <w:szCs w:val="22"/>
        </w:rPr>
      </w:pPr>
      <w:r w:rsidRPr="001C2208">
        <w:rPr>
          <w:sz w:val="22"/>
          <w:szCs w:val="22"/>
        </w:rPr>
        <w:t xml:space="preserve">Le dispositif solaire thermique n’est pas installé sur un appoint électrique. </w:t>
      </w:r>
    </w:p>
    <w:p w14:paraId="7FD674DA" w14:textId="77777777" w:rsidR="0057769F" w:rsidRPr="001C2208" w:rsidRDefault="0057769F" w:rsidP="0057769F">
      <w:pPr>
        <w:jc w:val="both"/>
        <w:rPr>
          <w:sz w:val="22"/>
          <w:szCs w:val="22"/>
        </w:rPr>
      </w:pPr>
    </w:p>
    <w:p w14:paraId="614DCFD8" w14:textId="77777777" w:rsidR="0057769F" w:rsidRPr="001C2208" w:rsidRDefault="0057769F" w:rsidP="0057769F">
      <w:pPr>
        <w:jc w:val="both"/>
        <w:rPr>
          <w:sz w:val="22"/>
          <w:szCs w:val="22"/>
        </w:rPr>
      </w:pPr>
      <w:r w:rsidRPr="001C2208">
        <w:rPr>
          <w:sz w:val="22"/>
          <w:szCs w:val="22"/>
        </w:rPr>
        <w:t>Le système est couplé à des émetteurs de chauffage central de type basse température permettant une optimisation</w:t>
      </w:r>
    </w:p>
    <w:p w14:paraId="012B8D08" w14:textId="77777777" w:rsidR="0057769F" w:rsidRPr="001C2208" w:rsidRDefault="0057769F" w:rsidP="0057769F">
      <w:pPr>
        <w:jc w:val="both"/>
        <w:rPr>
          <w:sz w:val="22"/>
          <w:szCs w:val="22"/>
        </w:rPr>
      </w:pPr>
      <w:proofErr w:type="gramStart"/>
      <w:r w:rsidRPr="001C2208">
        <w:rPr>
          <w:sz w:val="22"/>
          <w:szCs w:val="22"/>
        </w:rPr>
        <w:t>de</w:t>
      </w:r>
      <w:proofErr w:type="gramEnd"/>
      <w:r w:rsidRPr="001C2208">
        <w:rPr>
          <w:sz w:val="22"/>
          <w:szCs w:val="22"/>
        </w:rPr>
        <w:t xml:space="preserve"> la valorisation de l’énergie solaire.</w:t>
      </w:r>
    </w:p>
    <w:p w14:paraId="7ECE0D2C" w14:textId="77777777" w:rsidR="0057769F" w:rsidRPr="001C2208" w:rsidRDefault="0057769F" w:rsidP="0057769F">
      <w:pPr>
        <w:jc w:val="both"/>
        <w:rPr>
          <w:sz w:val="22"/>
          <w:szCs w:val="22"/>
        </w:rPr>
      </w:pPr>
    </w:p>
    <w:p w14:paraId="41DC43B3" w14:textId="77777777" w:rsidR="0057769F" w:rsidRPr="001C2208" w:rsidRDefault="0057769F" w:rsidP="0057769F">
      <w:pPr>
        <w:jc w:val="both"/>
        <w:rPr>
          <w:sz w:val="22"/>
          <w:szCs w:val="22"/>
        </w:rPr>
      </w:pPr>
      <w:r w:rsidRPr="001C2208">
        <w:rPr>
          <w:sz w:val="22"/>
          <w:szCs w:val="22"/>
        </w:rPr>
        <w:t>La surface hors-tout totale de capteurs solaires thermiques vitrés installés est supérieure ou égale à 8 m².</w:t>
      </w:r>
    </w:p>
    <w:p w14:paraId="3A1E1301" w14:textId="77777777" w:rsidR="0057769F" w:rsidRPr="001C2208" w:rsidRDefault="0057769F" w:rsidP="0057769F">
      <w:pPr>
        <w:jc w:val="both"/>
        <w:rPr>
          <w:sz w:val="22"/>
          <w:szCs w:val="22"/>
        </w:rPr>
      </w:pPr>
    </w:p>
    <w:p w14:paraId="2ECBD333" w14:textId="77777777" w:rsidR="0057769F" w:rsidRPr="001C2208" w:rsidRDefault="0057769F" w:rsidP="0057769F">
      <w:pPr>
        <w:jc w:val="both"/>
        <w:rPr>
          <w:sz w:val="22"/>
          <w:szCs w:val="22"/>
        </w:rPr>
      </w:pPr>
      <w:r w:rsidRPr="001C2208">
        <w:rPr>
          <w:sz w:val="22"/>
          <w:szCs w:val="22"/>
        </w:rPr>
        <w:t>L'efficacité énergétique saisonnière pour la production de chauffage, définie selon le règlement (UE) n° 813/2013 de la commission du 2 août 2013, est supérieure ou égale à :</w:t>
      </w:r>
    </w:p>
    <w:p w14:paraId="5C720A17" w14:textId="3695D1C4" w:rsidR="0057769F" w:rsidRPr="001C2208" w:rsidRDefault="0057769F" w:rsidP="0057769F">
      <w:pPr>
        <w:jc w:val="both"/>
        <w:rPr>
          <w:sz w:val="22"/>
          <w:szCs w:val="22"/>
        </w:rPr>
      </w:pPr>
      <w:r w:rsidRPr="001C2208">
        <w:rPr>
          <w:sz w:val="22"/>
          <w:szCs w:val="22"/>
        </w:rPr>
        <w:t>- 82 % dans le cas où l'efficacité énergétique saisonnière de l'appoint séparé est inférieure à 82 % ;</w:t>
      </w:r>
    </w:p>
    <w:p w14:paraId="1DFA07E6" w14:textId="2DA643A7" w:rsidR="0057769F" w:rsidRPr="001C2208" w:rsidRDefault="0057769F" w:rsidP="0057769F">
      <w:pPr>
        <w:jc w:val="both"/>
        <w:rPr>
          <w:sz w:val="22"/>
          <w:szCs w:val="22"/>
        </w:rPr>
      </w:pPr>
      <w:r w:rsidRPr="001C2208">
        <w:rPr>
          <w:sz w:val="22"/>
          <w:szCs w:val="22"/>
        </w:rPr>
        <w:t>- 90 % dans le cas où l'efficacité énergétique saisonnière de l'appoint séparé</w:t>
      </w:r>
      <w:r w:rsidR="00262298">
        <w:rPr>
          <w:sz w:val="22"/>
          <w:szCs w:val="22"/>
        </w:rPr>
        <w:t xml:space="preserve"> est supérieure ou égale à 82% et inférieure </w:t>
      </w:r>
      <w:r w:rsidRPr="001C2208">
        <w:rPr>
          <w:sz w:val="22"/>
          <w:szCs w:val="22"/>
        </w:rPr>
        <w:t>à 90 % ;</w:t>
      </w:r>
    </w:p>
    <w:p w14:paraId="1C0DB97B" w14:textId="77777777" w:rsidR="0057769F" w:rsidRPr="001C2208" w:rsidRDefault="0057769F" w:rsidP="0057769F">
      <w:pPr>
        <w:jc w:val="both"/>
        <w:rPr>
          <w:sz w:val="22"/>
          <w:szCs w:val="22"/>
        </w:rPr>
      </w:pPr>
      <w:r w:rsidRPr="001C2208">
        <w:rPr>
          <w:sz w:val="22"/>
          <w:szCs w:val="22"/>
        </w:rPr>
        <w:t>- 98 % dans le cas où l'efficacité énergétique saisonnière de l'appoint séparé est supérieure ou égale à 90 % et inférieure à 98 % ;</w:t>
      </w:r>
    </w:p>
    <w:p w14:paraId="55915CA1" w14:textId="77777777" w:rsidR="0057769F" w:rsidRPr="001C2208" w:rsidRDefault="0057769F" w:rsidP="0057769F">
      <w:pPr>
        <w:jc w:val="both"/>
        <w:rPr>
          <w:sz w:val="22"/>
          <w:szCs w:val="22"/>
        </w:rPr>
      </w:pPr>
      <w:r w:rsidRPr="001C2208">
        <w:rPr>
          <w:sz w:val="22"/>
          <w:szCs w:val="22"/>
        </w:rPr>
        <w:t>- Supérieure d'au moins 5 points de pourcentage à l'efficacité énergétique saisonnière de l'appoint séparé dans les autres cas.</w:t>
      </w:r>
    </w:p>
    <w:p w14:paraId="449B6820" w14:textId="77777777" w:rsidR="0057769F" w:rsidRPr="001C2208" w:rsidRDefault="0057769F" w:rsidP="0057769F">
      <w:pPr>
        <w:jc w:val="both"/>
        <w:rPr>
          <w:sz w:val="22"/>
          <w:szCs w:val="22"/>
        </w:rPr>
      </w:pPr>
    </w:p>
    <w:p w14:paraId="18F67316" w14:textId="556DDDE6" w:rsidR="0057769F" w:rsidRPr="001C2208" w:rsidRDefault="0057769F" w:rsidP="0057769F">
      <w:pPr>
        <w:jc w:val="both"/>
        <w:rPr>
          <w:sz w:val="22"/>
          <w:szCs w:val="22"/>
        </w:rPr>
      </w:pPr>
      <w:r w:rsidRPr="001C2208">
        <w:rPr>
          <w:sz w:val="22"/>
          <w:szCs w:val="22"/>
        </w:rPr>
        <w:t>Les capteurs installés sont associés à un ou plusieurs ballons d'eau chaude solaires. La capacité de stockage du ou des ballons d'eau chaude solaires est strictement supérieure à 400 litres.</w:t>
      </w:r>
    </w:p>
    <w:p w14:paraId="41A9D634" w14:textId="77777777" w:rsidR="0057769F" w:rsidRPr="001C2208" w:rsidRDefault="0057769F" w:rsidP="0057769F">
      <w:pPr>
        <w:suppressAutoHyphens w:val="0"/>
        <w:jc w:val="both"/>
        <w:rPr>
          <w:sz w:val="22"/>
          <w:szCs w:val="22"/>
        </w:rPr>
      </w:pPr>
    </w:p>
    <w:p w14:paraId="2B8B601C" w14:textId="77777777" w:rsidR="0057769F" w:rsidRPr="001C2208" w:rsidRDefault="0057769F" w:rsidP="0057769F">
      <w:pPr>
        <w:jc w:val="both"/>
        <w:rPr>
          <w:sz w:val="22"/>
          <w:szCs w:val="22"/>
          <w:u w:val="single"/>
        </w:rPr>
      </w:pPr>
      <w:r w:rsidRPr="001C2208">
        <w:rPr>
          <w:sz w:val="22"/>
          <w:szCs w:val="22"/>
          <w:u w:val="single"/>
        </w:rPr>
        <w:t>b) Si le dispositif solaire thermique est installé pour la production d’eau chaude sanitaire seule :</w:t>
      </w:r>
    </w:p>
    <w:p w14:paraId="1CF2D622" w14:textId="77777777" w:rsidR="0057769F" w:rsidRPr="001C2208" w:rsidRDefault="0057769F" w:rsidP="0057769F">
      <w:pPr>
        <w:jc w:val="both"/>
        <w:rPr>
          <w:sz w:val="22"/>
          <w:szCs w:val="22"/>
        </w:rPr>
      </w:pPr>
    </w:p>
    <w:p w14:paraId="2B0DA687" w14:textId="77777777" w:rsidR="0057769F" w:rsidRPr="001C2208" w:rsidRDefault="0057769F" w:rsidP="0057769F">
      <w:pPr>
        <w:jc w:val="both"/>
        <w:rPr>
          <w:sz w:val="22"/>
          <w:szCs w:val="22"/>
        </w:rPr>
      </w:pPr>
      <w:r w:rsidRPr="001C2208">
        <w:rPr>
          <w:sz w:val="22"/>
          <w:szCs w:val="22"/>
        </w:rPr>
        <w:t>La surface hors-tout totale de capteurs solaires thermiques vitrés installés est supérieure ou égale à 2 m².</w:t>
      </w:r>
    </w:p>
    <w:p w14:paraId="45BA4A28" w14:textId="77777777" w:rsidR="0057769F" w:rsidRPr="001C2208" w:rsidRDefault="0057769F" w:rsidP="0057769F">
      <w:pPr>
        <w:ind w:firstLine="708"/>
        <w:jc w:val="both"/>
        <w:rPr>
          <w:sz w:val="22"/>
          <w:szCs w:val="22"/>
        </w:rPr>
      </w:pPr>
    </w:p>
    <w:p w14:paraId="16BBB474" w14:textId="77777777" w:rsidR="0057769F" w:rsidRPr="001C2208" w:rsidRDefault="0057769F" w:rsidP="0057769F">
      <w:pPr>
        <w:jc w:val="both"/>
        <w:rPr>
          <w:sz w:val="22"/>
          <w:szCs w:val="22"/>
        </w:rPr>
      </w:pPr>
      <w:r w:rsidRPr="001C2208">
        <w:rPr>
          <w:sz w:val="22"/>
          <w:szCs w:val="22"/>
        </w:rPr>
        <w:t xml:space="preserve">L’efficacité énergétique pour le chauffage de l'eau, établie en fonction du profil de soutirage conformément au règlement (UE) n° 814/2013 de la Commission du 2 août 2013 portant application de la directive 2009/125/CE du Parlement européen et du Conseil en ce qui concerne les exigences d'écoconception applicables </w:t>
      </w:r>
      <w:proofErr w:type="gramStart"/>
      <w:r w:rsidRPr="001C2208">
        <w:rPr>
          <w:sz w:val="22"/>
          <w:szCs w:val="22"/>
        </w:rPr>
        <w:t>aux chauffe-eau</w:t>
      </w:r>
      <w:proofErr w:type="gramEnd"/>
      <w:r w:rsidRPr="001C2208">
        <w:rPr>
          <w:sz w:val="22"/>
          <w:szCs w:val="22"/>
        </w:rPr>
        <w:t xml:space="preserve"> et aux ballons d'eau chaude, correspond à un profil de soutirage déclaré M, L, XL ou XXL et est supérieure ou égale à :</w:t>
      </w:r>
    </w:p>
    <w:p w14:paraId="3A068A67" w14:textId="77777777" w:rsidR="0057769F" w:rsidRPr="001C2208" w:rsidRDefault="0057769F" w:rsidP="0057769F">
      <w:pPr>
        <w:jc w:val="both"/>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0"/>
        <w:gridCol w:w="992"/>
        <w:gridCol w:w="980"/>
        <w:gridCol w:w="1012"/>
        <w:gridCol w:w="987"/>
      </w:tblGrid>
      <w:tr w:rsidR="0057769F" w:rsidRPr="001C2208" w14:paraId="0F51391C" w14:textId="77777777" w:rsidTr="00C010F8">
        <w:trPr>
          <w:trHeight w:val="336"/>
          <w:jc w:val="center"/>
        </w:trPr>
        <w:tc>
          <w:tcPr>
            <w:tcW w:w="2550" w:type="dxa"/>
            <w:vMerge w:val="restart"/>
            <w:tcBorders>
              <w:top w:val="single" w:sz="4" w:space="0" w:color="auto"/>
              <w:left w:val="single" w:sz="4" w:space="0" w:color="auto"/>
              <w:bottom w:val="single" w:sz="4" w:space="0" w:color="auto"/>
              <w:right w:val="single" w:sz="4" w:space="0" w:color="auto"/>
            </w:tcBorders>
            <w:vAlign w:val="center"/>
            <w:hideMark/>
          </w:tcPr>
          <w:p w14:paraId="27F8571A" w14:textId="77777777" w:rsidR="0057769F" w:rsidRPr="001C2208" w:rsidRDefault="0057769F" w:rsidP="00C010F8">
            <w:pPr>
              <w:jc w:val="both"/>
              <w:rPr>
                <w:sz w:val="22"/>
                <w:szCs w:val="22"/>
              </w:rPr>
            </w:pPr>
            <w:r w:rsidRPr="001C2208">
              <w:rPr>
                <w:sz w:val="22"/>
                <w:szCs w:val="22"/>
              </w:rPr>
              <w:t>Energie de l’appoint</w:t>
            </w:r>
          </w:p>
        </w:tc>
        <w:tc>
          <w:tcPr>
            <w:tcW w:w="3971" w:type="dxa"/>
            <w:gridSpan w:val="4"/>
            <w:tcBorders>
              <w:top w:val="single" w:sz="4" w:space="0" w:color="auto"/>
              <w:left w:val="single" w:sz="4" w:space="0" w:color="auto"/>
              <w:bottom w:val="single" w:sz="4" w:space="0" w:color="auto"/>
              <w:right w:val="single" w:sz="4" w:space="0" w:color="auto"/>
            </w:tcBorders>
            <w:vAlign w:val="center"/>
            <w:hideMark/>
          </w:tcPr>
          <w:p w14:paraId="7D32576F" w14:textId="77777777" w:rsidR="0057769F" w:rsidRPr="001C2208" w:rsidRDefault="0057769F" w:rsidP="00C010F8">
            <w:pPr>
              <w:jc w:val="center"/>
              <w:rPr>
                <w:sz w:val="22"/>
                <w:szCs w:val="22"/>
              </w:rPr>
            </w:pPr>
            <w:r w:rsidRPr="001C2208">
              <w:rPr>
                <w:sz w:val="22"/>
                <w:szCs w:val="22"/>
              </w:rPr>
              <w:t>Profil de soutirage</w:t>
            </w:r>
          </w:p>
        </w:tc>
      </w:tr>
      <w:tr w:rsidR="0057769F" w:rsidRPr="001C2208" w14:paraId="4860DB35" w14:textId="77777777" w:rsidTr="00C010F8">
        <w:trPr>
          <w:trHeight w:val="3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89D59" w14:textId="77777777" w:rsidR="0057769F" w:rsidRPr="001C2208" w:rsidRDefault="0057769F" w:rsidP="00C010F8">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7891F51" w14:textId="77777777" w:rsidR="0057769F" w:rsidRPr="001C2208" w:rsidRDefault="0057769F" w:rsidP="00C010F8">
            <w:pPr>
              <w:jc w:val="center"/>
              <w:rPr>
                <w:sz w:val="22"/>
                <w:szCs w:val="22"/>
              </w:rPr>
            </w:pPr>
            <w:r w:rsidRPr="001C2208">
              <w:rPr>
                <w:sz w:val="22"/>
                <w:szCs w:val="22"/>
              </w:rPr>
              <w:t>M</w:t>
            </w:r>
          </w:p>
        </w:tc>
        <w:tc>
          <w:tcPr>
            <w:tcW w:w="980" w:type="dxa"/>
            <w:tcBorders>
              <w:top w:val="single" w:sz="4" w:space="0" w:color="auto"/>
              <w:left w:val="single" w:sz="4" w:space="0" w:color="auto"/>
              <w:bottom w:val="single" w:sz="4" w:space="0" w:color="auto"/>
              <w:right w:val="single" w:sz="4" w:space="0" w:color="auto"/>
            </w:tcBorders>
            <w:vAlign w:val="center"/>
            <w:hideMark/>
          </w:tcPr>
          <w:p w14:paraId="62836B46" w14:textId="77777777" w:rsidR="0057769F" w:rsidRPr="001C2208" w:rsidRDefault="0057769F" w:rsidP="00C010F8">
            <w:pPr>
              <w:jc w:val="center"/>
              <w:rPr>
                <w:sz w:val="22"/>
                <w:szCs w:val="22"/>
              </w:rPr>
            </w:pPr>
            <w:r w:rsidRPr="001C2208">
              <w:rPr>
                <w:sz w:val="22"/>
                <w:szCs w:val="22"/>
              </w:rPr>
              <w:t>L</w:t>
            </w:r>
          </w:p>
        </w:tc>
        <w:tc>
          <w:tcPr>
            <w:tcW w:w="1012" w:type="dxa"/>
            <w:tcBorders>
              <w:top w:val="single" w:sz="4" w:space="0" w:color="auto"/>
              <w:left w:val="single" w:sz="4" w:space="0" w:color="auto"/>
              <w:bottom w:val="single" w:sz="4" w:space="0" w:color="auto"/>
              <w:right w:val="single" w:sz="4" w:space="0" w:color="auto"/>
            </w:tcBorders>
            <w:vAlign w:val="center"/>
            <w:hideMark/>
          </w:tcPr>
          <w:p w14:paraId="66B73837" w14:textId="77777777" w:rsidR="0057769F" w:rsidRPr="001C2208" w:rsidRDefault="0057769F" w:rsidP="00C010F8">
            <w:pPr>
              <w:jc w:val="center"/>
              <w:rPr>
                <w:sz w:val="22"/>
                <w:szCs w:val="22"/>
              </w:rPr>
            </w:pPr>
            <w:r w:rsidRPr="001C2208">
              <w:rPr>
                <w:sz w:val="22"/>
                <w:szCs w:val="22"/>
              </w:rPr>
              <w:t>XL</w:t>
            </w:r>
          </w:p>
        </w:tc>
        <w:tc>
          <w:tcPr>
            <w:tcW w:w="987" w:type="dxa"/>
            <w:tcBorders>
              <w:top w:val="single" w:sz="4" w:space="0" w:color="auto"/>
              <w:left w:val="single" w:sz="4" w:space="0" w:color="auto"/>
              <w:bottom w:val="single" w:sz="4" w:space="0" w:color="auto"/>
              <w:right w:val="single" w:sz="4" w:space="0" w:color="auto"/>
            </w:tcBorders>
            <w:vAlign w:val="center"/>
            <w:hideMark/>
          </w:tcPr>
          <w:p w14:paraId="1DF48361" w14:textId="77777777" w:rsidR="0057769F" w:rsidRPr="001C2208" w:rsidRDefault="0057769F" w:rsidP="00C010F8">
            <w:pPr>
              <w:jc w:val="center"/>
              <w:rPr>
                <w:sz w:val="22"/>
                <w:szCs w:val="22"/>
              </w:rPr>
            </w:pPr>
            <w:r w:rsidRPr="001C2208">
              <w:rPr>
                <w:sz w:val="22"/>
                <w:szCs w:val="22"/>
              </w:rPr>
              <w:t>XXL</w:t>
            </w:r>
          </w:p>
        </w:tc>
      </w:tr>
      <w:tr w:rsidR="0057769F" w:rsidRPr="001C2208" w14:paraId="4F7A7490" w14:textId="77777777" w:rsidTr="00C010F8">
        <w:trPr>
          <w:trHeight w:val="284"/>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14:paraId="46C65838" w14:textId="77777777" w:rsidR="0057769F" w:rsidRPr="001C2208" w:rsidRDefault="0057769F" w:rsidP="00C010F8">
            <w:pPr>
              <w:jc w:val="both"/>
              <w:rPr>
                <w:sz w:val="22"/>
                <w:szCs w:val="22"/>
              </w:rPr>
            </w:pPr>
            <w:r w:rsidRPr="001C2208">
              <w:rPr>
                <w:sz w:val="22"/>
                <w:szCs w:val="22"/>
              </w:rPr>
              <w:t>Electrique à effet Joule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333FA0" w14:textId="77777777" w:rsidR="0057769F" w:rsidRPr="001C2208" w:rsidRDefault="0057769F" w:rsidP="00C010F8">
            <w:pPr>
              <w:jc w:val="center"/>
              <w:rPr>
                <w:sz w:val="22"/>
                <w:szCs w:val="22"/>
              </w:rPr>
            </w:pPr>
            <w:r w:rsidRPr="001C2208">
              <w:rPr>
                <w:sz w:val="22"/>
                <w:szCs w:val="22"/>
              </w:rPr>
              <w:t>36 %</w:t>
            </w:r>
          </w:p>
        </w:tc>
        <w:tc>
          <w:tcPr>
            <w:tcW w:w="980" w:type="dxa"/>
            <w:tcBorders>
              <w:top w:val="single" w:sz="4" w:space="0" w:color="auto"/>
              <w:left w:val="single" w:sz="4" w:space="0" w:color="auto"/>
              <w:bottom w:val="single" w:sz="4" w:space="0" w:color="auto"/>
              <w:right w:val="single" w:sz="4" w:space="0" w:color="auto"/>
            </w:tcBorders>
            <w:vAlign w:val="center"/>
            <w:hideMark/>
          </w:tcPr>
          <w:p w14:paraId="431CAA73" w14:textId="77777777" w:rsidR="0057769F" w:rsidRPr="001C2208" w:rsidRDefault="0057769F" w:rsidP="00C010F8">
            <w:pPr>
              <w:jc w:val="center"/>
              <w:rPr>
                <w:sz w:val="22"/>
                <w:szCs w:val="22"/>
              </w:rPr>
            </w:pPr>
            <w:r w:rsidRPr="001C2208">
              <w:rPr>
                <w:sz w:val="22"/>
                <w:szCs w:val="22"/>
              </w:rPr>
              <w:t>37 %</w:t>
            </w:r>
          </w:p>
        </w:tc>
        <w:tc>
          <w:tcPr>
            <w:tcW w:w="1012" w:type="dxa"/>
            <w:tcBorders>
              <w:top w:val="single" w:sz="4" w:space="0" w:color="auto"/>
              <w:left w:val="single" w:sz="4" w:space="0" w:color="auto"/>
              <w:bottom w:val="single" w:sz="4" w:space="0" w:color="auto"/>
              <w:right w:val="single" w:sz="4" w:space="0" w:color="auto"/>
            </w:tcBorders>
            <w:vAlign w:val="center"/>
            <w:hideMark/>
          </w:tcPr>
          <w:p w14:paraId="3DC3E900" w14:textId="77777777" w:rsidR="0057769F" w:rsidRPr="001C2208" w:rsidRDefault="0057769F" w:rsidP="00C010F8">
            <w:pPr>
              <w:jc w:val="center"/>
              <w:rPr>
                <w:sz w:val="22"/>
                <w:szCs w:val="22"/>
              </w:rPr>
            </w:pPr>
            <w:r w:rsidRPr="001C2208">
              <w:rPr>
                <w:sz w:val="22"/>
                <w:szCs w:val="22"/>
              </w:rPr>
              <w:t>38 %</w:t>
            </w:r>
          </w:p>
        </w:tc>
        <w:tc>
          <w:tcPr>
            <w:tcW w:w="987" w:type="dxa"/>
            <w:tcBorders>
              <w:top w:val="single" w:sz="4" w:space="0" w:color="auto"/>
              <w:left w:val="single" w:sz="4" w:space="0" w:color="auto"/>
              <w:bottom w:val="single" w:sz="4" w:space="0" w:color="auto"/>
              <w:right w:val="single" w:sz="4" w:space="0" w:color="auto"/>
            </w:tcBorders>
            <w:vAlign w:val="center"/>
            <w:hideMark/>
          </w:tcPr>
          <w:p w14:paraId="1FCE7C12" w14:textId="77777777" w:rsidR="0057769F" w:rsidRPr="001C2208" w:rsidRDefault="0057769F" w:rsidP="00C010F8">
            <w:pPr>
              <w:jc w:val="center"/>
              <w:rPr>
                <w:sz w:val="22"/>
                <w:szCs w:val="22"/>
              </w:rPr>
            </w:pPr>
            <w:r w:rsidRPr="001C2208">
              <w:rPr>
                <w:sz w:val="22"/>
                <w:szCs w:val="22"/>
              </w:rPr>
              <w:t>60 %</w:t>
            </w:r>
          </w:p>
        </w:tc>
      </w:tr>
      <w:tr w:rsidR="0057769F" w:rsidRPr="001C2208" w14:paraId="0CCDC3AC" w14:textId="77777777" w:rsidTr="00C010F8">
        <w:trPr>
          <w:trHeight w:val="284"/>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14:paraId="27D690BB" w14:textId="77777777" w:rsidR="0057769F" w:rsidRPr="001C2208" w:rsidRDefault="0057769F" w:rsidP="00C010F8">
            <w:pPr>
              <w:jc w:val="both"/>
              <w:rPr>
                <w:sz w:val="22"/>
                <w:szCs w:val="22"/>
              </w:rPr>
            </w:pPr>
            <w:r w:rsidRPr="001C2208">
              <w:rPr>
                <w:sz w:val="22"/>
                <w:szCs w:val="22"/>
              </w:rPr>
              <w:t>Autre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7B164B" w14:textId="77777777" w:rsidR="0057769F" w:rsidRPr="001C2208" w:rsidRDefault="0057769F" w:rsidP="00C010F8">
            <w:pPr>
              <w:jc w:val="center"/>
              <w:rPr>
                <w:sz w:val="22"/>
                <w:szCs w:val="22"/>
              </w:rPr>
            </w:pPr>
            <w:r w:rsidRPr="001C2208">
              <w:rPr>
                <w:sz w:val="22"/>
                <w:szCs w:val="22"/>
              </w:rPr>
              <w:t>95 %</w:t>
            </w:r>
          </w:p>
        </w:tc>
        <w:tc>
          <w:tcPr>
            <w:tcW w:w="980" w:type="dxa"/>
            <w:tcBorders>
              <w:top w:val="single" w:sz="4" w:space="0" w:color="auto"/>
              <w:left w:val="single" w:sz="4" w:space="0" w:color="auto"/>
              <w:bottom w:val="single" w:sz="4" w:space="0" w:color="auto"/>
              <w:right w:val="single" w:sz="4" w:space="0" w:color="auto"/>
            </w:tcBorders>
            <w:vAlign w:val="center"/>
            <w:hideMark/>
          </w:tcPr>
          <w:p w14:paraId="26133C93" w14:textId="77777777" w:rsidR="0057769F" w:rsidRPr="001C2208" w:rsidRDefault="0057769F" w:rsidP="00C010F8">
            <w:pPr>
              <w:jc w:val="center"/>
              <w:rPr>
                <w:sz w:val="22"/>
                <w:szCs w:val="22"/>
              </w:rPr>
            </w:pPr>
            <w:r w:rsidRPr="001C2208">
              <w:rPr>
                <w:sz w:val="22"/>
                <w:szCs w:val="22"/>
              </w:rPr>
              <w:t>100 %</w:t>
            </w:r>
          </w:p>
        </w:tc>
        <w:tc>
          <w:tcPr>
            <w:tcW w:w="1012" w:type="dxa"/>
            <w:tcBorders>
              <w:top w:val="single" w:sz="4" w:space="0" w:color="auto"/>
              <w:left w:val="single" w:sz="4" w:space="0" w:color="auto"/>
              <w:bottom w:val="single" w:sz="4" w:space="0" w:color="auto"/>
              <w:right w:val="single" w:sz="4" w:space="0" w:color="auto"/>
            </w:tcBorders>
            <w:vAlign w:val="center"/>
            <w:hideMark/>
          </w:tcPr>
          <w:p w14:paraId="4B079AA9" w14:textId="77777777" w:rsidR="0057769F" w:rsidRPr="001C2208" w:rsidRDefault="0057769F" w:rsidP="00C010F8">
            <w:pPr>
              <w:jc w:val="center"/>
              <w:rPr>
                <w:sz w:val="22"/>
                <w:szCs w:val="22"/>
              </w:rPr>
            </w:pPr>
            <w:r w:rsidRPr="001C2208">
              <w:rPr>
                <w:sz w:val="22"/>
                <w:szCs w:val="22"/>
              </w:rPr>
              <w:t>110 %</w:t>
            </w:r>
          </w:p>
        </w:tc>
        <w:tc>
          <w:tcPr>
            <w:tcW w:w="987" w:type="dxa"/>
            <w:tcBorders>
              <w:top w:val="single" w:sz="4" w:space="0" w:color="auto"/>
              <w:left w:val="single" w:sz="4" w:space="0" w:color="auto"/>
              <w:bottom w:val="single" w:sz="4" w:space="0" w:color="auto"/>
              <w:right w:val="single" w:sz="4" w:space="0" w:color="auto"/>
            </w:tcBorders>
            <w:vAlign w:val="center"/>
            <w:hideMark/>
          </w:tcPr>
          <w:p w14:paraId="7DC51544" w14:textId="77777777" w:rsidR="0057769F" w:rsidRPr="001C2208" w:rsidRDefault="0057769F" w:rsidP="00C010F8">
            <w:pPr>
              <w:jc w:val="center"/>
              <w:rPr>
                <w:sz w:val="22"/>
                <w:szCs w:val="22"/>
              </w:rPr>
            </w:pPr>
            <w:r w:rsidRPr="001C2208">
              <w:rPr>
                <w:sz w:val="22"/>
                <w:szCs w:val="22"/>
              </w:rPr>
              <w:t>120 %</w:t>
            </w:r>
          </w:p>
        </w:tc>
      </w:tr>
    </w:tbl>
    <w:p w14:paraId="4CD85B99" w14:textId="77777777" w:rsidR="0057769F" w:rsidRPr="001C2208" w:rsidRDefault="0057769F" w:rsidP="0057769F">
      <w:pPr>
        <w:jc w:val="both"/>
        <w:rPr>
          <w:sz w:val="22"/>
          <w:szCs w:val="22"/>
        </w:rPr>
      </w:pPr>
    </w:p>
    <w:p w14:paraId="233EECAD" w14:textId="77777777" w:rsidR="0057769F" w:rsidRPr="001C2208" w:rsidRDefault="0057769F" w:rsidP="0057769F">
      <w:pPr>
        <w:jc w:val="both"/>
        <w:rPr>
          <w:sz w:val="22"/>
          <w:szCs w:val="22"/>
        </w:rPr>
      </w:pPr>
      <w:r w:rsidRPr="001C2208">
        <w:rPr>
          <w:sz w:val="22"/>
          <w:szCs w:val="22"/>
        </w:rPr>
        <w:t>Les capteurs solaires installés sont associés à un ou plusieurs ballons d'eau chaude solaires.</w:t>
      </w:r>
    </w:p>
    <w:p w14:paraId="400A787F" w14:textId="77777777" w:rsidR="0057769F" w:rsidRPr="001C2208" w:rsidRDefault="0057769F" w:rsidP="0057769F">
      <w:pPr>
        <w:jc w:val="both"/>
        <w:rPr>
          <w:sz w:val="22"/>
          <w:szCs w:val="22"/>
        </w:rPr>
      </w:pPr>
    </w:p>
    <w:p w14:paraId="3C78D7EF" w14:textId="1508777E" w:rsidR="0057769F" w:rsidRPr="001C2208" w:rsidRDefault="0057769F" w:rsidP="0057769F">
      <w:pPr>
        <w:suppressAutoHyphens w:val="0"/>
        <w:jc w:val="both"/>
        <w:rPr>
          <w:sz w:val="22"/>
          <w:szCs w:val="22"/>
        </w:rPr>
      </w:pPr>
      <w:r w:rsidRPr="001C2208">
        <w:rPr>
          <w:sz w:val="22"/>
          <w:szCs w:val="22"/>
        </w:rPr>
        <w:t>Pour les dispositifs solaires thermiques mentionnés au a) et au b), la preuve de réalisation de l’opération mentionne :</w:t>
      </w:r>
    </w:p>
    <w:p w14:paraId="0300AD8A" w14:textId="00DCE8AE" w:rsidR="0057769F" w:rsidRPr="001C2208" w:rsidRDefault="0057769F" w:rsidP="0057769F">
      <w:pPr>
        <w:suppressAutoHyphens w:val="0"/>
        <w:jc w:val="both"/>
        <w:rPr>
          <w:sz w:val="22"/>
          <w:szCs w:val="22"/>
        </w:rPr>
      </w:pPr>
      <w:r w:rsidRPr="001C2208">
        <w:rPr>
          <w:sz w:val="22"/>
          <w:szCs w:val="22"/>
        </w:rPr>
        <w:t xml:space="preserve">- la mise en place d’un dispositif solaire thermique et les caractéristiques des capteurs associés ; </w:t>
      </w:r>
    </w:p>
    <w:p w14:paraId="4C0E4612" w14:textId="77777777" w:rsidR="0057769F" w:rsidRPr="001C2208" w:rsidRDefault="0057769F" w:rsidP="0057769F">
      <w:pPr>
        <w:rPr>
          <w:sz w:val="22"/>
        </w:rPr>
      </w:pPr>
      <w:r w:rsidRPr="001C2208">
        <w:rPr>
          <w:sz w:val="22"/>
        </w:rPr>
        <w:t xml:space="preserve">- l’usage pour lequel le dispositif solaire thermique individuel est installé (production de chauffage et production d’eau chaude sanitaire ou production d’eau chaude sanitaire uniquement) ; </w:t>
      </w:r>
    </w:p>
    <w:p w14:paraId="5AA3108F" w14:textId="77777777" w:rsidR="0057769F" w:rsidRPr="001C2208" w:rsidRDefault="0057769F" w:rsidP="0057769F">
      <w:pPr>
        <w:rPr>
          <w:sz w:val="22"/>
        </w:rPr>
      </w:pPr>
      <w:r w:rsidRPr="001C2208">
        <w:rPr>
          <w:sz w:val="22"/>
        </w:rPr>
        <w:t>- l’énergie du système d’appoint séparé, neuf ou existant, accompagnant le dispositif solaire ;</w:t>
      </w:r>
    </w:p>
    <w:p w14:paraId="3CBF1DA2" w14:textId="77777777" w:rsidR="0057769F" w:rsidRPr="001C2208" w:rsidRDefault="0057769F" w:rsidP="0057769F">
      <w:pPr>
        <w:jc w:val="both"/>
        <w:rPr>
          <w:sz w:val="22"/>
          <w:szCs w:val="22"/>
        </w:rPr>
      </w:pPr>
      <w:r w:rsidRPr="001C2208">
        <w:rPr>
          <w:sz w:val="22"/>
        </w:rPr>
        <w:t xml:space="preserve">- </w:t>
      </w:r>
      <w:r w:rsidRPr="001C2208">
        <w:rPr>
          <w:sz w:val="22"/>
          <w:szCs w:val="22"/>
        </w:rPr>
        <w:t>la nature du fluide circulant dans les capteurs solaires, dans les conditions de pose et d’utilisation de l’équipement (eau ou eau glycolée) ;</w:t>
      </w:r>
    </w:p>
    <w:p w14:paraId="0AE0A7F9" w14:textId="165E277C" w:rsidR="0057769F" w:rsidRPr="001C2208" w:rsidRDefault="0057769F" w:rsidP="0057769F">
      <w:pPr>
        <w:suppressAutoHyphens w:val="0"/>
        <w:jc w:val="both"/>
        <w:rPr>
          <w:sz w:val="22"/>
          <w:szCs w:val="22"/>
        </w:rPr>
      </w:pPr>
      <w:r w:rsidRPr="001C2208">
        <w:rPr>
          <w:sz w:val="22"/>
          <w:szCs w:val="22"/>
        </w:rPr>
        <w:lastRenderedPageBreak/>
        <w:t>- la surface hors-tout totale des capteurs solaires thermiques mis en place en m² ;</w:t>
      </w:r>
    </w:p>
    <w:p w14:paraId="67989FF2" w14:textId="38863D07" w:rsidR="0057769F" w:rsidRPr="001C2208" w:rsidRDefault="0057769F" w:rsidP="0057769F">
      <w:pPr>
        <w:suppressAutoHyphens w:val="0"/>
        <w:jc w:val="both"/>
        <w:rPr>
          <w:sz w:val="22"/>
          <w:szCs w:val="22"/>
        </w:rPr>
      </w:pPr>
      <w:r w:rsidRPr="001C2208">
        <w:rPr>
          <w:sz w:val="22"/>
          <w:szCs w:val="22"/>
        </w:rPr>
        <w:t xml:space="preserve">- la </w:t>
      </w:r>
      <w:r w:rsidR="00C010F8" w:rsidRPr="001C2208">
        <w:rPr>
          <w:sz w:val="22"/>
          <w:szCs w:val="22"/>
        </w:rPr>
        <w:t xml:space="preserve">puissance de sortie disponible </w:t>
      </w:r>
      <w:r w:rsidRPr="001C2208">
        <w:rPr>
          <w:sz w:val="22"/>
          <w:szCs w:val="22"/>
        </w:rPr>
        <w:t>des capteurs solaires en W/m² ;</w:t>
      </w:r>
    </w:p>
    <w:p w14:paraId="653CF25C" w14:textId="77777777" w:rsidR="0057769F" w:rsidRPr="001C2208" w:rsidRDefault="0057769F" w:rsidP="0057769F">
      <w:pPr>
        <w:jc w:val="both"/>
        <w:rPr>
          <w:sz w:val="22"/>
          <w:szCs w:val="22"/>
        </w:rPr>
      </w:pPr>
      <w:r w:rsidRPr="001C2208">
        <w:rPr>
          <w:sz w:val="22"/>
          <w:szCs w:val="22"/>
        </w:rPr>
        <w:t xml:space="preserve">- le nombre de ballons d’eau chaude solaires installés ; </w:t>
      </w:r>
    </w:p>
    <w:p w14:paraId="6E2A9F64" w14:textId="77777777" w:rsidR="0057769F" w:rsidRPr="001C2208" w:rsidRDefault="0057769F" w:rsidP="0057769F">
      <w:pPr>
        <w:jc w:val="both"/>
        <w:rPr>
          <w:sz w:val="22"/>
          <w:szCs w:val="22"/>
        </w:rPr>
      </w:pPr>
      <w:r w:rsidRPr="001C2208">
        <w:rPr>
          <w:sz w:val="22"/>
          <w:szCs w:val="22"/>
        </w:rPr>
        <w:t>- la capacité de stockage de chaque ballon d'eau chaude solaire installé (en litres) ;</w:t>
      </w:r>
    </w:p>
    <w:p w14:paraId="7431B5B6" w14:textId="77777777" w:rsidR="0057769F" w:rsidRPr="001C2208" w:rsidRDefault="0057769F" w:rsidP="0057769F">
      <w:pPr>
        <w:jc w:val="both"/>
        <w:rPr>
          <w:sz w:val="22"/>
          <w:szCs w:val="22"/>
        </w:rPr>
      </w:pPr>
      <w:r w:rsidRPr="001C2208">
        <w:rPr>
          <w:sz w:val="22"/>
          <w:szCs w:val="22"/>
        </w:rPr>
        <w:t xml:space="preserve">- la classe d’efficacité énergétique des ballons d'eau chaude solaires installés dont la capacité de stockage est inférieure ou égale à 500 litres, selon le règlement (UE) n° 812/2013 susmentionné ; </w:t>
      </w:r>
    </w:p>
    <w:p w14:paraId="32150705" w14:textId="77777777" w:rsidR="0057769F" w:rsidRPr="001C2208" w:rsidRDefault="0057769F" w:rsidP="0057769F">
      <w:pPr>
        <w:jc w:val="both"/>
        <w:rPr>
          <w:sz w:val="22"/>
          <w:szCs w:val="22"/>
        </w:rPr>
      </w:pPr>
      <w:r w:rsidRPr="001C2208">
        <w:rPr>
          <w:sz w:val="22"/>
          <w:szCs w:val="22"/>
        </w:rPr>
        <w:t>- l'efficacité énergétique saisonnière pour la production de chauffage, définie selon le règlement (UE) n° 813/2013 susmentionné ou l’efficacité énergétique pour le chauffage de l'eau du chauffe-eau selon le règlement (UE) n° 814/2013 susmentionné pour le profil de soutirage déclaré.</w:t>
      </w:r>
    </w:p>
    <w:p w14:paraId="6BBB270D" w14:textId="77777777" w:rsidR="0057769F" w:rsidRPr="001C2208" w:rsidRDefault="0057769F" w:rsidP="0057769F">
      <w:pPr>
        <w:rPr>
          <w:sz w:val="22"/>
          <w:szCs w:val="22"/>
        </w:rPr>
      </w:pPr>
    </w:p>
    <w:p w14:paraId="05D60E92" w14:textId="74EF6952" w:rsidR="0057769F" w:rsidRPr="001C2208" w:rsidRDefault="0057769F" w:rsidP="0057769F">
      <w:pPr>
        <w:suppressAutoHyphens w:val="0"/>
        <w:jc w:val="both"/>
        <w:rPr>
          <w:sz w:val="22"/>
          <w:szCs w:val="22"/>
        </w:rPr>
      </w:pPr>
      <w:r w:rsidRPr="001C2208">
        <w:rPr>
          <w:sz w:val="22"/>
          <w:szCs w:val="22"/>
        </w:rPr>
        <w:t>A défaut, la preuve de réalisation de l’opération mentionne la mise en place des éléments constitutifs du dispositif solaire thermique avec leurs marques et références, ainsi que les caractéristiques de l’installation (l’usage pour lequel le dispositif solaire thermique individuel est installé, l’énergie du système d’appoint séparé neuf ou existant accompagnant le dispositif solaire, la surface hors-tout totale des capteurs thermiques installés en m², le nombre et la capacité en litres des ballons d’eau chaude solaires installés, la nature du fluide circulant dans les capteurs solaires) et elle est complétée par un document issu du fabricant ou d’un organisme établi dans l'Espace économique européen et accrédité selon la norme NF EN ISO/IEC 17065 par le Comité français d'accréditation (COFRAC) ou tout autre organisme d'accréditation signataire de l'accord européen multilatéral pertinent pris dans le cadre de la coordination européenne des organismes d'accréditation.</w:t>
      </w:r>
    </w:p>
    <w:p w14:paraId="7FF9996D" w14:textId="1AF6409D" w:rsidR="0057769F" w:rsidRPr="001C2208" w:rsidRDefault="0057769F" w:rsidP="0057769F">
      <w:pPr>
        <w:suppressAutoHyphens w:val="0"/>
        <w:jc w:val="both"/>
        <w:rPr>
          <w:sz w:val="22"/>
          <w:szCs w:val="22"/>
        </w:rPr>
      </w:pPr>
    </w:p>
    <w:p w14:paraId="257FF91D" w14:textId="2FE334E7" w:rsidR="0057769F" w:rsidRPr="001C2208" w:rsidRDefault="0057769F" w:rsidP="0057769F">
      <w:pPr>
        <w:jc w:val="both"/>
        <w:rPr>
          <w:sz w:val="22"/>
        </w:rPr>
      </w:pPr>
      <w:r w:rsidRPr="001C2208">
        <w:rPr>
          <w:sz w:val="22"/>
        </w:rPr>
        <w:t xml:space="preserve">Ce document indique que les équipements de marques et références installés constituent un dispositif solaire thermique </w:t>
      </w:r>
      <w:r w:rsidRPr="001C2208">
        <w:rPr>
          <w:sz w:val="22"/>
          <w:szCs w:val="22"/>
        </w:rPr>
        <w:t>et précise les caractéristiques des capteurs associés</w:t>
      </w:r>
      <w:r w:rsidRPr="001C2208">
        <w:rPr>
          <w:sz w:val="22"/>
        </w:rPr>
        <w:t xml:space="preserve">, </w:t>
      </w:r>
      <w:r w:rsidRPr="001C2208">
        <w:rPr>
          <w:sz w:val="22"/>
          <w:szCs w:val="22"/>
        </w:rPr>
        <w:t xml:space="preserve">la </w:t>
      </w:r>
      <w:r w:rsidR="00C010F8" w:rsidRPr="001C2208">
        <w:rPr>
          <w:sz w:val="22"/>
          <w:szCs w:val="22"/>
        </w:rPr>
        <w:t xml:space="preserve">puissance de sortie disponible </w:t>
      </w:r>
      <w:r w:rsidRPr="001C2208">
        <w:rPr>
          <w:sz w:val="22"/>
          <w:szCs w:val="22"/>
        </w:rPr>
        <w:t>des capteurs solaires installés en W/m²</w:t>
      </w:r>
      <w:r w:rsidRPr="001C2208">
        <w:rPr>
          <w:sz w:val="22"/>
        </w:rPr>
        <w:t>, l’efficacité énergétique pour la production de chauffage et la production d’eau chaude sanitaire selon le règlement (UE) n°813/2013 susmentionné ou l’efficacité énergétique pour le chauffage de l'eau du chauffe-eau selon le règlement (UE) n° 814/2013 susmentionné pour le profil de soutirage déclaré, ainsi que la classe d’efficacité énergétique selon le règlement (UE) n° 812/2013 susmentionné des ballons d'eau chaude solaires dont la capacité de stockage est inférieure ou égale à 500 litres.</w:t>
      </w:r>
    </w:p>
    <w:p w14:paraId="39849398" w14:textId="77777777" w:rsidR="0057769F" w:rsidRPr="001C2208" w:rsidRDefault="0057769F" w:rsidP="0057769F">
      <w:pPr>
        <w:suppressAutoHyphens w:val="0"/>
        <w:jc w:val="both"/>
        <w:rPr>
          <w:sz w:val="22"/>
          <w:szCs w:val="22"/>
        </w:rPr>
      </w:pPr>
    </w:p>
    <w:p w14:paraId="2E1F01B1" w14:textId="77777777" w:rsidR="0057769F" w:rsidRPr="001C2208" w:rsidRDefault="0057769F" w:rsidP="0057769F">
      <w:pPr>
        <w:suppressAutoHyphens w:val="0"/>
        <w:jc w:val="both"/>
        <w:rPr>
          <w:sz w:val="22"/>
          <w:szCs w:val="22"/>
        </w:rPr>
      </w:pPr>
      <w:r w:rsidRPr="001C2208">
        <w:rPr>
          <w:sz w:val="22"/>
          <w:szCs w:val="22"/>
        </w:rPr>
        <w:t>Les documents justificatifs spécifiques à l’opération sont :</w:t>
      </w:r>
    </w:p>
    <w:p w14:paraId="7690A41C" w14:textId="741981A0" w:rsidR="0057769F" w:rsidRPr="001C2208" w:rsidRDefault="0057769F" w:rsidP="0057769F">
      <w:pPr>
        <w:suppressAutoHyphens w:val="0"/>
        <w:jc w:val="both"/>
        <w:rPr>
          <w:sz w:val="22"/>
          <w:szCs w:val="22"/>
        </w:rPr>
      </w:pPr>
      <w:r w:rsidRPr="001C2208">
        <w:rPr>
          <w:sz w:val="22"/>
          <w:szCs w:val="22"/>
        </w:rPr>
        <w:t xml:space="preserve">- la certification </w:t>
      </w:r>
      <w:r w:rsidRPr="001C2208">
        <w:rPr>
          <w:sz w:val="22"/>
        </w:rPr>
        <w:t xml:space="preserve">QB </w:t>
      </w:r>
      <w:r w:rsidRPr="001C2208">
        <w:rPr>
          <w:sz w:val="22"/>
          <w:szCs w:val="22"/>
        </w:rPr>
        <w:t xml:space="preserve">ou Solar </w:t>
      </w:r>
      <w:proofErr w:type="spellStart"/>
      <w:r w:rsidRPr="001C2208">
        <w:rPr>
          <w:sz w:val="22"/>
          <w:szCs w:val="22"/>
        </w:rPr>
        <w:t>Keymark</w:t>
      </w:r>
      <w:proofErr w:type="spellEnd"/>
      <w:r w:rsidRPr="001C2208">
        <w:rPr>
          <w:sz w:val="22"/>
          <w:szCs w:val="22"/>
        </w:rPr>
        <w:t xml:space="preserve"> ou équivalente des capteurs solaires ;</w:t>
      </w:r>
    </w:p>
    <w:p w14:paraId="25F4CAF2" w14:textId="3026C06B" w:rsidR="0057769F" w:rsidRPr="001C2208" w:rsidRDefault="0057769F" w:rsidP="0057769F">
      <w:pPr>
        <w:suppressAutoHyphens w:val="0"/>
        <w:jc w:val="both"/>
        <w:rPr>
          <w:sz w:val="22"/>
          <w:szCs w:val="22"/>
          <w:lang w:eastAsia="fr-FR"/>
        </w:rPr>
      </w:pPr>
      <w:r w:rsidRPr="001C2208">
        <w:rPr>
          <w:sz w:val="22"/>
          <w:szCs w:val="22"/>
        </w:rPr>
        <w:t xml:space="preserve">- la décision de qualification ou de certification du professionnel </w:t>
      </w:r>
      <w:r w:rsidRPr="001C2208">
        <w:rPr>
          <w:sz w:val="22"/>
        </w:rPr>
        <w:t>délivrée selon les mêmes exigences que celles prévues à l’article 2 du décret susvisé.</w:t>
      </w:r>
    </w:p>
    <w:p w14:paraId="3B1A7AA9" w14:textId="77777777" w:rsidR="0057769F" w:rsidRPr="001C2208" w:rsidRDefault="0057769F" w:rsidP="0057769F">
      <w:pPr>
        <w:suppressAutoHyphens w:val="0"/>
        <w:jc w:val="both"/>
        <w:rPr>
          <w:sz w:val="22"/>
          <w:szCs w:val="22"/>
          <w:lang w:eastAsia="fr-FR"/>
        </w:rPr>
      </w:pPr>
    </w:p>
    <w:p w14:paraId="01E06995" w14:textId="77777777" w:rsidR="0057769F" w:rsidRPr="001C2208" w:rsidRDefault="0057769F" w:rsidP="0057769F">
      <w:pPr>
        <w:jc w:val="both"/>
        <w:rPr>
          <w:b/>
          <w:sz w:val="22"/>
          <w:szCs w:val="22"/>
          <w:u w:val="single"/>
        </w:rPr>
      </w:pPr>
      <w:r w:rsidRPr="001C2208">
        <w:rPr>
          <w:b/>
          <w:sz w:val="22"/>
          <w:szCs w:val="22"/>
          <w:u w:val="single"/>
        </w:rPr>
        <w:t>4. Durée de vie conventionnelle</w:t>
      </w:r>
    </w:p>
    <w:p w14:paraId="193F37D9" w14:textId="77777777" w:rsidR="0057769F" w:rsidRPr="001C2208" w:rsidRDefault="0057769F" w:rsidP="0057769F">
      <w:pPr>
        <w:jc w:val="both"/>
        <w:rPr>
          <w:sz w:val="22"/>
          <w:szCs w:val="22"/>
        </w:rPr>
      </w:pPr>
      <w:r w:rsidRPr="001C2208">
        <w:rPr>
          <w:sz w:val="22"/>
          <w:szCs w:val="22"/>
        </w:rPr>
        <w:t>25 ans.</w:t>
      </w:r>
    </w:p>
    <w:p w14:paraId="294E3496" w14:textId="77777777" w:rsidR="0057769F" w:rsidRPr="001C2208" w:rsidRDefault="0057769F" w:rsidP="0057769F">
      <w:pPr>
        <w:jc w:val="both"/>
        <w:rPr>
          <w:sz w:val="22"/>
          <w:szCs w:val="22"/>
        </w:rPr>
      </w:pPr>
    </w:p>
    <w:p w14:paraId="3844242D" w14:textId="77777777" w:rsidR="0057769F" w:rsidRPr="001C2208" w:rsidRDefault="0057769F" w:rsidP="0057769F">
      <w:pPr>
        <w:jc w:val="both"/>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292CA957" w14:textId="77777777" w:rsidR="0057769F" w:rsidRPr="001C2208" w:rsidRDefault="0057769F" w:rsidP="0057769F">
      <w:pPr>
        <w:pStyle w:val="Corpsdetexte"/>
        <w:rPr>
          <w:bCs/>
          <w:color w:val="auto"/>
          <w:sz w:val="22"/>
          <w:szCs w:val="22"/>
        </w:rPr>
      </w:pPr>
    </w:p>
    <w:tbl>
      <w:tblPr>
        <w:tblW w:w="8642" w:type="dxa"/>
        <w:jc w:val="center"/>
        <w:tblLook w:val="04A0" w:firstRow="1" w:lastRow="0" w:firstColumn="1" w:lastColumn="0" w:noHBand="0" w:noVBand="1"/>
      </w:tblPr>
      <w:tblGrid>
        <w:gridCol w:w="1700"/>
        <w:gridCol w:w="2123"/>
        <w:gridCol w:w="2268"/>
        <w:gridCol w:w="567"/>
        <w:gridCol w:w="1984"/>
      </w:tblGrid>
      <w:tr w:rsidR="0057769F" w:rsidRPr="001C2208" w14:paraId="439CAEFF" w14:textId="77777777" w:rsidTr="00C010F8">
        <w:trPr>
          <w:trHeight w:val="474"/>
          <w:jc w:val="center"/>
        </w:trPr>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94406" w14:textId="77777777" w:rsidR="0057769F" w:rsidRPr="001C2208" w:rsidRDefault="0057769F" w:rsidP="00C010F8">
            <w:pPr>
              <w:jc w:val="center"/>
              <w:rPr>
                <w:sz w:val="22"/>
                <w:szCs w:val="22"/>
                <w:lang w:val="en-GB" w:eastAsia="en-GB"/>
              </w:rPr>
            </w:pPr>
            <w:r w:rsidRPr="001C2208">
              <w:rPr>
                <w:sz w:val="22"/>
                <w:szCs w:val="22"/>
              </w:rPr>
              <w:t>Zone géographique</w:t>
            </w:r>
          </w:p>
        </w:tc>
        <w:tc>
          <w:tcPr>
            <w:tcW w:w="43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6376B8" w14:textId="77777777" w:rsidR="0057769F" w:rsidRPr="001C2208" w:rsidRDefault="0057769F" w:rsidP="00C010F8">
            <w:pPr>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m</w:t>
            </w:r>
            <w:r w:rsidRPr="001C2208">
              <w:rPr>
                <w:sz w:val="22"/>
                <w:szCs w:val="22"/>
                <w:vertAlign w:val="superscript"/>
              </w:rPr>
              <w:t>2</w:t>
            </w:r>
            <w:r w:rsidRPr="001C2208">
              <w:rPr>
                <w:sz w:val="22"/>
                <w:szCs w:val="22"/>
              </w:rPr>
              <w:t xml:space="preserve"> de capteur</w:t>
            </w:r>
          </w:p>
        </w:tc>
        <w:tc>
          <w:tcPr>
            <w:tcW w:w="567" w:type="dxa"/>
            <w:tcBorders>
              <w:left w:val="single" w:sz="4" w:space="0" w:color="auto"/>
              <w:right w:val="single" w:sz="4" w:space="0" w:color="auto"/>
            </w:tcBorders>
            <w:vAlign w:val="center"/>
          </w:tcPr>
          <w:p w14:paraId="38CE30D5" w14:textId="77777777" w:rsidR="0057769F" w:rsidRPr="001C2208" w:rsidRDefault="0057769F" w:rsidP="00C010F8">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93439DD" w14:textId="77777777" w:rsidR="0057769F" w:rsidRPr="001C2208" w:rsidRDefault="0057769F" w:rsidP="00C010F8">
            <w:pPr>
              <w:jc w:val="center"/>
              <w:rPr>
                <w:sz w:val="22"/>
                <w:szCs w:val="22"/>
              </w:rPr>
            </w:pPr>
            <w:r w:rsidRPr="001C2208">
              <w:rPr>
                <w:sz w:val="22"/>
                <w:szCs w:val="22"/>
              </w:rPr>
              <w:t>Surface hors-tout de capteurs solaires mis en place (m</w:t>
            </w:r>
            <w:r w:rsidRPr="001C2208">
              <w:rPr>
                <w:sz w:val="22"/>
                <w:szCs w:val="22"/>
                <w:vertAlign w:val="superscript"/>
              </w:rPr>
              <w:t>2</w:t>
            </w:r>
            <w:r w:rsidRPr="001C2208">
              <w:rPr>
                <w:sz w:val="22"/>
                <w:szCs w:val="22"/>
              </w:rPr>
              <w:t>)</w:t>
            </w:r>
          </w:p>
        </w:tc>
      </w:tr>
      <w:tr w:rsidR="0057769F" w:rsidRPr="001C2208" w14:paraId="5100D2D8" w14:textId="77777777" w:rsidTr="00C010F8">
        <w:trPr>
          <w:trHeight w:val="560"/>
          <w:jc w:val="center"/>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6CF25310" w14:textId="77777777" w:rsidR="0057769F" w:rsidRPr="001C2208" w:rsidRDefault="0057769F" w:rsidP="00C010F8">
            <w:pPr>
              <w:rPr>
                <w:sz w:val="22"/>
                <w:szCs w:val="22"/>
              </w:rPr>
            </w:pPr>
          </w:p>
        </w:tc>
        <w:tc>
          <w:tcPr>
            <w:tcW w:w="2123" w:type="dxa"/>
            <w:tcBorders>
              <w:top w:val="nil"/>
              <w:left w:val="nil"/>
              <w:bottom w:val="single" w:sz="4" w:space="0" w:color="auto"/>
              <w:right w:val="single" w:sz="4" w:space="0" w:color="auto"/>
            </w:tcBorders>
            <w:shd w:val="clear" w:color="auto" w:fill="auto"/>
            <w:noWrap/>
            <w:vAlign w:val="center"/>
            <w:hideMark/>
          </w:tcPr>
          <w:p w14:paraId="27697244" w14:textId="77777777" w:rsidR="0057769F" w:rsidRPr="001C2208" w:rsidRDefault="0057769F" w:rsidP="00C010F8">
            <w:pPr>
              <w:jc w:val="center"/>
              <w:rPr>
                <w:sz w:val="22"/>
                <w:szCs w:val="22"/>
              </w:rPr>
            </w:pPr>
            <w:r w:rsidRPr="001C2208">
              <w:rPr>
                <w:sz w:val="22"/>
                <w:szCs w:val="22"/>
              </w:rPr>
              <w:t>Usage ECS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517272" w14:textId="77777777" w:rsidR="0057769F" w:rsidRPr="001C2208" w:rsidRDefault="0057769F" w:rsidP="00C010F8">
            <w:pPr>
              <w:jc w:val="center"/>
              <w:rPr>
                <w:sz w:val="22"/>
                <w:szCs w:val="22"/>
              </w:rPr>
            </w:pPr>
            <w:r w:rsidRPr="001C2208">
              <w:rPr>
                <w:sz w:val="22"/>
                <w:szCs w:val="22"/>
              </w:rPr>
              <w:t>Usage ECS</w:t>
            </w:r>
          </w:p>
          <w:p w14:paraId="36A04DCA" w14:textId="77777777" w:rsidR="0057769F" w:rsidRPr="001C2208" w:rsidRDefault="0057769F" w:rsidP="00C010F8">
            <w:pPr>
              <w:jc w:val="center"/>
              <w:rPr>
                <w:sz w:val="22"/>
                <w:szCs w:val="22"/>
              </w:rPr>
            </w:pPr>
            <w:proofErr w:type="gramStart"/>
            <w:r w:rsidRPr="001C2208">
              <w:rPr>
                <w:sz w:val="22"/>
                <w:szCs w:val="22"/>
              </w:rPr>
              <w:t>et</w:t>
            </w:r>
            <w:proofErr w:type="gramEnd"/>
            <w:r w:rsidRPr="001C2208">
              <w:rPr>
                <w:sz w:val="22"/>
                <w:szCs w:val="22"/>
              </w:rPr>
              <w:t xml:space="preserve"> Chauffage</w:t>
            </w:r>
          </w:p>
        </w:tc>
        <w:tc>
          <w:tcPr>
            <w:tcW w:w="567" w:type="dxa"/>
            <w:tcBorders>
              <w:top w:val="nil"/>
              <w:left w:val="single" w:sz="4" w:space="0" w:color="auto"/>
              <w:right w:val="single" w:sz="4" w:space="0" w:color="auto"/>
            </w:tcBorders>
            <w:vAlign w:val="center"/>
          </w:tcPr>
          <w:p w14:paraId="3ED51813" w14:textId="77777777" w:rsidR="0057769F" w:rsidRPr="001C2208" w:rsidRDefault="0057769F" w:rsidP="00C010F8">
            <w:pPr>
              <w:jc w:val="center"/>
              <w:rPr>
                <w:sz w:val="22"/>
                <w:szCs w:val="22"/>
              </w:rPr>
            </w:pPr>
          </w:p>
        </w:tc>
        <w:tc>
          <w:tcPr>
            <w:tcW w:w="1984" w:type="dxa"/>
            <w:vMerge w:val="restart"/>
            <w:tcBorders>
              <w:top w:val="single" w:sz="4" w:space="0" w:color="auto"/>
              <w:left w:val="single" w:sz="4" w:space="0" w:color="auto"/>
              <w:right w:val="single" w:sz="4" w:space="0" w:color="auto"/>
            </w:tcBorders>
            <w:vAlign w:val="center"/>
          </w:tcPr>
          <w:p w14:paraId="100954A4" w14:textId="77777777" w:rsidR="0057769F" w:rsidRPr="001C2208" w:rsidRDefault="0057769F" w:rsidP="00C010F8">
            <w:pPr>
              <w:jc w:val="center"/>
              <w:rPr>
                <w:b/>
                <w:sz w:val="22"/>
                <w:szCs w:val="22"/>
              </w:rPr>
            </w:pPr>
            <w:r w:rsidRPr="001C2208">
              <w:rPr>
                <w:b/>
                <w:sz w:val="22"/>
                <w:szCs w:val="22"/>
              </w:rPr>
              <w:t>S</w:t>
            </w:r>
          </w:p>
        </w:tc>
      </w:tr>
      <w:tr w:rsidR="0057769F" w:rsidRPr="001C2208" w14:paraId="60964CD3" w14:textId="77777777" w:rsidTr="00C010F8">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7A59C4F" w14:textId="77777777" w:rsidR="0057769F" w:rsidRPr="001C2208" w:rsidRDefault="0057769F" w:rsidP="00C010F8">
            <w:pPr>
              <w:jc w:val="center"/>
              <w:rPr>
                <w:sz w:val="22"/>
                <w:szCs w:val="22"/>
              </w:rPr>
            </w:pPr>
            <w:r w:rsidRPr="001C2208">
              <w:rPr>
                <w:sz w:val="22"/>
                <w:szCs w:val="22"/>
              </w:rPr>
              <w:t>H1</w:t>
            </w:r>
          </w:p>
        </w:tc>
        <w:tc>
          <w:tcPr>
            <w:tcW w:w="2123" w:type="dxa"/>
            <w:tcBorders>
              <w:top w:val="nil"/>
              <w:left w:val="nil"/>
              <w:bottom w:val="single" w:sz="4" w:space="0" w:color="auto"/>
              <w:right w:val="single" w:sz="4" w:space="0" w:color="auto"/>
            </w:tcBorders>
            <w:shd w:val="clear" w:color="auto" w:fill="auto"/>
            <w:noWrap/>
            <w:vAlign w:val="center"/>
            <w:hideMark/>
          </w:tcPr>
          <w:p w14:paraId="176A557F" w14:textId="59B09B4A" w:rsidR="0057769F" w:rsidRPr="001C2208" w:rsidRDefault="0057769F" w:rsidP="00C010F8">
            <w:pPr>
              <w:jc w:val="center"/>
              <w:rPr>
                <w:b/>
                <w:bCs/>
                <w:sz w:val="22"/>
                <w:szCs w:val="22"/>
              </w:rPr>
            </w:pPr>
            <w:r w:rsidRPr="001C2208">
              <w:rPr>
                <w:b/>
                <w:bCs/>
                <w:sz w:val="22"/>
                <w:szCs w:val="22"/>
              </w:rPr>
              <w:t>6 000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55EB7F6" w14:textId="67425E97" w:rsidR="0057769F" w:rsidRPr="001C2208" w:rsidRDefault="0057769F" w:rsidP="00C010F8">
            <w:pPr>
              <w:jc w:val="center"/>
              <w:rPr>
                <w:b/>
                <w:bCs/>
                <w:sz w:val="22"/>
                <w:szCs w:val="22"/>
              </w:rPr>
            </w:pPr>
            <w:r w:rsidRPr="001C2208">
              <w:rPr>
                <w:b/>
                <w:bCs/>
                <w:sz w:val="22"/>
                <w:szCs w:val="22"/>
              </w:rPr>
              <w:t>14 000</w:t>
            </w:r>
          </w:p>
        </w:tc>
        <w:tc>
          <w:tcPr>
            <w:tcW w:w="567" w:type="dxa"/>
            <w:tcBorders>
              <w:top w:val="nil"/>
              <w:left w:val="single" w:sz="4" w:space="0" w:color="auto"/>
              <w:right w:val="single" w:sz="4" w:space="0" w:color="auto"/>
            </w:tcBorders>
            <w:vAlign w:val="center"/>
          </w:tcPr>
          <w:p w14:paraId="7DC43580" w14:textId="77777777" w:rsidR="0057769F" w:rsidRPr="001C2208" w:rsidRDefault="0057769F" w:rsidP="00C010F8">
            <w:pPr>
              <w:jc w:val="center"/>
              <w:rPr>
                <w:b/>
                <w:bCs/>
                <w:sz w:val="22"/>
                <w:szCs w:val="22"/>
              </w:rPr>
            </w:pPr>
          </w:p>
        </w:tc>
        <w:tc>
          <w:tcPr>
            <w:tcW w:w="1984" w:type="dxa"/>
            <w:vMerge/>
            <w:tcBorders>
              <w:left w:val="single" w:sz="4" w:space="0" w:color="auto"/>
              <w:right w:val="single" w:sz="4" w:space="0" w:color="auto"/>
            </w:tcBorders>
            <w:vAlign w:val="center"/>
          </w:tcPr>
          <w:p w14:paraId="6B45673C" w14:textId="77777777" w:rsidR="0057769F" w:rsidRPr="001C2208" w:rsidRDefault="0057769F" w:rsidP="00C010F8">
            <w:pPr>
              <w:jc w:val="center"/>
              <w:rPr>
                <w:sz w:val="22"/>
                <w:szCs w:val="22"/>
              </w:rPr>
            </w:pPr>
          </w:p>
        </w:tc>
      </w:tr>
      <w:tr w:rsidR="0057769F" w:rsidRPr="001C2208" w14:paraId="7DF6605B" w14:textId="77777777" w:rsidTr="00C010F8">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10E2761" w14:textId="77777777" w:rsidR="0057769F" w:rsidRPr="001C2208" w:rsidRDefault="0057769F" w:rsidP="00C010F8">
            <w:pPr>
              <w:jc w:val="center"/>
              <w:rPr>
                <w:sz w:val="22"/>
                <w:szCs w:val="22"/>
              </w:rPr>
            </w:pPr>
            <w:r w:rsidRPr="001C2208">
              <w:rPr>
                <w:sz w:val="22"/>
                <w:szCs w:val="22"/>
              </w:rPr>
              <w:t>H2</w:t>
            </w:r>
          </w:p>
        </w:tc>
        <w:tc>
          <w:tcPr>
            <w:tcW w:w="2123" w:type="dxa"/>
            <w:tcBorders>
              <w:top w:val="nil"/>
              <w:left w:val="nil"/>
              <w:bottom w:val="single" w:sz="4" w:space="0" w:color="auto"/>
              <w:right w:val="single" w:sz="4" w:space="0" w:color="auto"/>
            </w:tcBorders>
            <w:shd w:val="clear" w:color="auto" w:fill="auto"/>
            <w:noWrap/>
            <w:vAlign w:val="center"/>
            <w:hideMark/>
          </w:tcPr>
          <w:p w14:paraId="170956DC" w14:textId="7833B898" w:rsidR="0057769F" w:rsidRPr="001C2208" w:rsidRDefault="0057769F" w:rsidP="00C010F8">
            <w:pPr>
              <w:jc w:val="center"/>
              <w:rPr>
                <w:b/>
                <w:bCs/>
                <w:sz w:val="22"/>
                <w:szCs w:val="22"/>
              </w:rPr>
            </w:pPr>
            <w:r w:rsidRPr="001C2208">
              <w:rPr>
                <w:b/>
                <w:bCs/>
                <w:sz w:val="22"/>
                <w:szCs w:val="22"/>
              </w:rPr>
              <w:t>7 200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C55E640" w14:textId="733D9514" w:rsidR="0057769F" w:rsidRPr="001C2208" w:rsidRDefault="0057769F" w:rsidP="00C010F8">
            <w:pPr>
              <w:jc w:val="center"/>
              <w:rPr>
                <w:b/>
                <w:bCs/>
                <w:sz w:val="22"/>
                <w:szCs w:val="22"/>
              </w:rPr>
            </w:pPr>
            <w:r w:rsidRPr="001C2208">
              <w:rPr>
                <w:b/>
                <w:bCs/>
                <w:sz w:val="22"/>
                <w:szCs w:val="22"/>
              </w:rPr>
              <w:t>12 700</w:t>
            </w:r>
          </w:p>
        </w:tc>
        <w:tc>
          <w:tcPr>
            <w:tcW w:w="567" w:type="dxa"/>
            <w:tcBorders>
              <w:top w:val="nil"/>
              <w:left w:val="single" w:sz="4" w:space="0" w:color="auto"/>
              <w:right w:val="single" w:sz="4" w:space="0" w:color="auto"/>
            </w:tcBorders>
            <w:vAlign w:val="center"/>
          </w:tcPr>
          <w:p w14:paraId="666F10A8" w14:textId="77777777" w:rsidR="0057769F" w:rsidRPr="001C2208" w:rsidRDefault="0057769F" w:rsidP="00C010F8">
            <w:pPr>
              <w:jc w:val="center"/>
              <w:rPr>
                <w:bCs/>
                <w:sz w:val="22"/>
                <w:szCs w:val="22"/>
              </w:rPr>
            </w:pPr>
            <w:r w:rsidRPr="001C2208">
              <w:rPr>
                <w:bCs/>
                <w:sz w:val="22"/>
                <w:szCs w:val="22"/>
              </w:rPr>
              <w:t>X</w:t>
            </w:r>
          </w:p>
        </w:tc>
        <w:tc>
          <w:tcPr>
            <w:tcW w:w="1984" w:type="dxa"/>
            <w:vMerge/>
            <w:tcBorders>
              <w:left w:val="single" w:sz="4" w:space="0" w:color="auto"/>
              <w:right w:val="single" w:sz="4" w:space="0" w:color="auto"/>
            </w:tcBorders>
            <w:vAlign w:val="center"/>
          </w:tcPr>
          <w:p w14:paraId="4DDEF8AA" w14:textId="77777777" w:rsidR="0057769F" w:rsidRPr="001C2208" w:rsidRDefault="0057769F" w:rsidP="00C010F8">
            <w:pPr>
              <w:jc w:val="center"/>
              <w:rPr>
                <w:sz w:val="22"/>
                <w:szCs w:val="22"/>
              </w:rPr>
            </w:pPr>
          </w:p>
        </w:tc>
      </w:tr>
      <w:tr w:rsidR="0057769F" w:rsidRPr="001C2208" w14:paraId="67F09338" w14:textId="77777777" w:rsidTr="00C010F8">
        <w:trPr>
          <w:trHeight w:val="290"/>
          <w:jc w:val="center"/>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FDB71A6" w14:textId="77777777" w:rsidR="0057769F" w:rsidRPr="001C2208" w:rsidRDefault="0057769F" w:rsidP="00C010F8">
            <w:pPr>
              <w:jc w:val="center"/>
              <w:rPr>
                <w:sz w:val="22"/>
                <w:szCs w:val="22"/>
              </w:rPr>
            </w:pPr>
            <w:r w:rsidRPr="001C2208">
              <w:rPr>
                <w:sz w:val="22"/>
                <w:szCs w:val="22"/>
              </w:rPr>
              <w:t>H3</w:t>
            </w:r>
          </w:p>
        </w:tc>
        <w:tc>
          <w:tcPr>
            <w:tcW w:w="2123" w:type="dxa"/>
            <w:tcBorders>
              <w:top w:val="nil"/>
              <w:left w:val="nil"/>
              <w:bottom w:val="single" w:sz="4" w:space="0" w:color="auto"/>
              <w:right w:val="single" w:sz="4" w:space="0" w:color="auto"/>
            </w:tcBorders>
            <w:shd w:val="clear" w:color="auto" w:fill="auto"/>
            <w:noWrap/>
            <w:vAlign w:val="center"/>
            <w:hideMark/>
          </w:tcPr>
          <w:p w14:paraId="50A3F167" w14:textId="1C8D15D5" w:rsidR="0057769F" w:rsidRPr="001C2208" w:rsidRDefault="0057769F" w:rsidP="00C010F8">
            <w:pPr>
              <w:jc w:val="center"/>
              <w:rPr>
                <w:b/>
                <w:bCs/>
                <w:sz w:val="22"/>
                <w:szCs w:val="22"/>
              </w:rPr>
            </w:pPr>
            <w:r w:rsidRPr="001C2208">
              <w:rPr>
                <w:b/>
                <w:bCs/>
                <w:sz w:val="22"/>
                <w:szCs w:val="22"/>
              </w:rPr>
              <w:t>9 600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C70DF40" w14:textId="6B8B3FB4" w:rsidR="0057769F" w:rsidRPr="001C2208" w:rsidRDefault="0057769F" w:rsidP="00C010F8">
            <w:pPr>
              <w:jc w:val="center"/>
              <w:rPr>
                <w:b/>
                <w:bCs/>
                <w:sz w:val="22"/>
                <w:szCs w:val="22"/>
              </w:rPr>
            </w:pPr>
            <w:r w:rsidRPr="001C2208">
              <w:rPr>
                <w:b/>
                <w:bCs/>
                <w:sz w:val="22"/>
                <w:szCs w:val="22"/>
              </w:rPr>
              <w:t>10 300</w:t>
            </w:r>
          </w:p>
        </w:tc>
        <w:tc>
          <w:tcPr>
            <w:tcW w:w="567" w:type="dxa"/>
            <w:tcBorders>
              <w:top w:val="nil"/>
              <w:left w:val="single" w:sz="4" w:space="0" w:color="auto"/>
              <w:right w:val="single" w:sz="4" w:space="0" w:color="auto"/>
            </w:tcBorders>
            <w:vAlign w:val="center"/>
          </w:tcPr>
          <w:p w14:paraId="51316421" w14:textId="77777777" w:rsidR="0057769F" w:rsidRPr="001C2208" w:rsidRDefault="0057769F" w:rsidP="00C010F8">
            <w:pPr>
              <w:jc w:val="center"/>
              <w:rPr>
                <w:b/>
                <w:bCs/>
                <w:sz w:val="22"/>
                <w:szCs w:val="22"/>
              </w:rPr>
            </w:pPr>
          </w:p>
        </w:tc>
        <w:tc>
          <w:tcPr>
            <w:tcW w:w="1984" w:type="dxa"/>
            <w:vMerge/>
            <w:tcBorders>
              <w:left w:val="single" w:sz="4" w:space="0" w:color="auto"/>
              <w:bottom w:val="single" w:sz="4" w:space="0" w:color="auto"/>
              <w:right w:val="single" w:sz="4" w:space="0" w:color="auto"/>
            </w:tcBorders>
            <w:vAlign w:val="center"/>
          </w:tcPr>
          <w:p w14:paraId="6EDB2392" w14:textId="77777777" w:rsidR="0057769F" w:rsidRPr="001C2208" w:rsidRDefault="0057769F" w:rsidP="00C010F8">
            <w:pPr>
              <w:jc w:val="center"/>
              <w:rPr>
                <w:sz w:val="22"/>
                <w:szCs w:val="22"/>
              </w:rPr>
            </w:pPr>
          </w:p>
        </w:tc>
      </w:tr>
    </w:tbl>
    <w:p w14:paraId="134CBCDD" w14:textId="77777777" w:rsidR="0057769F" w:rsidRPr="001C2208" w:rsidRDefault="0057769F" w:rsidP="0057769F">
      <w:pPr>
        <w:pStyle w:val="Corpsdetexte"/>
        <w:rPr>
          <w:bCs/>
          <w:color w:val="auto"/>
          <w:sz w:val="22"/>
          <w:szCs w:val="22"/>
        </w:rPr>
      </w:pPr>
    </w:p>
    <w:p w14:paraId="01F624E2" w14:textId="77777777" w:rsidR="0057769F" w:rsidRPr="001C2208" w:rsidRDefault="0057769F" w:rsidP="0057769F">
      <w:pPr>
        <w:pStyle w:val="Corpsdetexte"/>
        <w:rPr>
          <w:bCs/>
          <w:color w:val="auto"/>
          <w:sz w:val="22"/>
          <w:szCs w:val="22"/>
        </w:rPr>
      </w:pPr>
      <w:r w:rsidRPr="001C2208">
        <w:rPr>
          <w:bCs/>
          <w:color w:val="auto"/>
          <w:sz w:val="22"/>
          <w:szCs w:val="22"/>
        </w:rPr>
        <w:t>« ECS » signifie : eau chaude sanitaire.</w:t>
      </w:r>
    </w:p>
    <w:p w14:paraId="5AF1A739" w14:textId="77777777" w:rsidR="0057769F" w:rsidRPr="001C2208" w:rsidRDefault="0057769F" w:rsidP="0057769F">
      <w:pPr>
        <w:suppressAutoHyphens w:val="0"/>
        <w:rPr>
          <w:sz w:val="22"/>
          <w:szCs w:val="22"/>
          <w:u w:val="single"/>
        </w:rPr>
      </w:pPr>
      <w:r w:rsidRPr="001C2208">
        <w:rPr>
          <w:sz w:val="22"/>
          <w:szCs w:val="22"/>
          <w:u w:val="single"/>
        </w:rPr>
        <w:br w:type="page"/>
      </w:r>
    </w:p>
    <w:p w14:paraId="03A92D99" w14:textId="77777777" w:rsidR="0057769F" w:rsidRPr="001C2208" w:rsidRDefault="0057769F" w:rsidP="0057769F">
      <w:pPr>
        <w:jc w:val="center"/>
        <w:rPr>
          <w:b/>
          <w:bCs/>
        </w:rPr>
      </w:pPr>
      <w:r w:rsidRPr="001C2208">
        <w:rPr>
          <w:b/>
          <w:bCs/>
        </w:rPr>
        <w:lastRenderedPageBreak/>
        <w:t>Annexe 1 à la fiche d’opération standardisée BAR-TH-168,</w:t>
      </w:r>
    </w:p>
    <w:p w14:paraId="0C4702AE" w14:textId="77777777" w:rsidR="0057769F" w:rsidRPr="001C2208" w:rsidRDefault="0057769F" w:rsidP="0057769F">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1B3E7440" w14:textId="77777777" w:rsidR="0057769F" w:rsidRPr="001C2208" w:rsidRDefault="0057769F" w:rsidP="0057769F">
      <w:pPr>
        <w:tabs>
          <w:tab w:val="center" w:pos="0"/>
          <w:tab w:val="left" w:pos="7725"/>
        </w:tabs>
        <w:spacing w:line="276" w:lineRule="auto"/>
        <w:jc w:val="center"/>
        <w:rPr>
          <w:sz w:val="20"/>
          <w:szCs w:val="20"/>
        </w:rPr>
      </w:pPr>
    </w:p>
    <w:p w14:paraId="45FE8714" w14:textId="23268B0B" w:rsidR="0057769F" w:rsidRPr="001C2208" w:rsidRDefault="0057769F" w:rsidP="0057769F">
      <w:pPr>
        <w:jc w:val="both"/>
      </w:pPr>
      <w:r w:rsidRPr="001C2208">
        <w:rPr>
          <w:rFonts w:eastAsia="Arial"/>
          <w:b/>
          <w:sz w:val="22"/>
          <w:szCs w:val="22"/>
        </w:rPr>
        <w:t>A/ BAR-TH-168 (v. A65.2) : Mise en place d’un dispositif solaire thermique individuel installé sur appoint séparé, neuf ou existant, destiné à la production de chauffage et à la production d’eau chaude sanitaire ou à la production d’eau chaude sanitaire seulement.</w:t>
      </w:r>
    </w:p>
    <w:p w14:paraId="5090DD36" w14:textId="77777777" w:rsidR="0057769F" w:rsidRPr="001C2208" w:rsidRDefault="0057769F" w:rsidP="0057769F">
      <w:pPr>
        <w:tabs>
          <w:tab w:val="left" w:pos="7725"/>
        </w:tabs>
        <w:spacing w:line="276" w:lineRule="auto"/>
        <w:jc w:val="both"/>
        <w:rPr>
          <w:rFonts w:eastAsia="Arial"/>
          <w:sz w:val="20"/>
          <w:szCs w:val="20"/>
        </w:rPr>
      </w:pPr>
    </w:p>
    <w:p w14:paraId="60833D60" w14:textId="77777777" w:rsidR="0057769F" w:rsidRPr="001C2208" w:rsidRDefault="0057769F" w:rsidP="0057769F">
      <w:pPr>
        <w:suppressAutoHyphens w:val="0"/>
        <w:rPr>
          <w:sz w:val="20"/>
          <w:szCs w:val="20"/>
        </w:rPr>
      </w:pPr>
      <w:r w:rsidRPr="001C2208">
        <w:rPr>
          <w:sz w:val="20"/>
          <w:szCs w:val="20"/>
        </w:rPr>
        <w:t>*Date d’engagement de l'opération (ex : date d’acceptation du devis) : ……/........./............</w:t>
      </w:r>
    </w:p>
    <w:p w14:paraId="25D68722" w14:textId="77777777" w:rsidR="0057769F" w:rsidRPr="001C2208" w:rsidRDefault="0057769F" w:rsidP="0057769F">
      <w:pPr>
        <w:suppressAutoHyphens w:val="0"/>
        <w:rPr>
          <w:sz w:val="20"/>
          <w:szCs w:val="20"/>
        </w:rPr>
      </w:pPr>
      <w:r w:rsidRPr="001C2208">
        <w:rPr>
          <w:sz w:val="20"/>
          <w:szCs w:val="20"/>
        </w:rPr>
        <w:t>Date de preuve de réalisation de l’opération (ex : date de la facture) : ….../........../............</w:t>
      </w:r>
    </w:p>
    <w:p w14:paraId="320AF579" w14:textId="77777777" w:rsidR="0057769F" w:rsidRPr="001C2208" w:rsidRDefault="0057769F" w:rsidP="0057769F">
      <w:pPr>
        <w:suppressAutoHyphens w:val="0"/>
        <w:rPr>
          <w:sz w:val="20"/>
          <w:szCs w:val="20"/>
        </w:rPr>
      </w:pPr>
      <w:r w:rsidRPr="001C2208">
        <w:rPr>
          <w:sz w:val="20"/>
          <w:szCs w:val="20"/>
        </w:rPr>
        <w:t>Référence de la facture : …………………….</w:t>
      </w:r>
    </w:p>
    <w:p w14:paraId="6977FFCA" w14:textId="77777777" w:rsidR="0057769F" w:rsidRPr="001C2208" w:rsidRDefault="0057769F" w:rsidP="0057769F">
      <w:pPr>
        <w:suppressAutoHyphens w:val="0"/>
        <w:rPr>
          <w:sz w:val="20"/>
          <w:szCs w:val="20"/>
        </w:rPr>
      </w:pPr>
      <w:r w:rsidRPr="001C2208">
        <w:rPr>
          <w:sz w:val="20"/>
          <w:szCs w:val="20"/>
        </w:rPr>
        <w:t>*Pour les personnes morales : nom du site des travaux ou nom de la copropriété : …......................... ….........................</w:t>
      </w:r>
    </w:p>
    <w:p w14:paraId="3B9CEA9C" w14:textId="77777777" w:rsidR="0057769F" w:rsidRPr="001C2208" w:rsidRDefault="0057769F" w:rsidP="0057769F">
      <w:pPr>
        <w:suppressAutoHyphens w:val="0"/>
        <w:rPr>
          <w:sz w:val="20"/>
          <w:szCs w:val="20"/>
        </w:rPr>
      </w:pPr>
      <w:r w:rsidRPr="001C2208">
        <w:rPr>
          <w:sz w:val="20"/>
          <w:szCs w:val="20"/>
        </w:rPr>
        <w:t>*Adresse des travaux : ….........................</w:t>
      </w:r>
    </w:p>
    <w:p w14:paraId="0DE130AD" w14:textId="77777777" w:rsidR="0057769F" w:rsidRPr="001C2208" w:rsidRDefault="0057769F" w:rsidP="0057769F">
      <w:pPr>
        <w:suppressAutoHyphens w:val="0"/>
        <w:rPr>
          <w:sz w:val="20"/>
          <w:szCs w:val="20"/>
        </w:rPr>
      </w:pPr>
      <w:r w:rsidRPr="001C2208">
        <w:rPr>
          <w:sz w:val="20"/>
          <w:szCs w:val="20"/>
        </w:rPr>
        <w:t>Complément d’adresse : ….........................</w:t>
      </w:r>
    </w:p>
    <w:p w14:paraId="131513B3" w14:textId="77777777" w:rsidR="0057769F" w:rsidRPr="001C2208" w:rsidRDefault="0057769F" w:rsidP="0057769F">
      <w:pPr>
        <w:suppressAutoHyphens w:val="0"/>
        <w:rPr>
          <w:sz w:val="20"/>
          <w:szCs w:val="20"/>
        </w:rPr>
      </w:pPr>
      <w:r w:rsidRPr="001C2208">
        <w:rPr>
          <w:sz w:val="20"/>
          <w:szCs w:val="20"/>
        </w:rPr>
        <w:t>*Code postal : ….........................</w:t>
      </w:r>
    </w:p>
    <w:p w14:paraId="2AA16C02" w14:textId="77777777" w:rsidR="0057769F" w:rsidRPr="001C2208" w:rsidRDefault="0057769F" w:rsidP="0057769F">
      <w:pPr>
        <w:suppressAutoHyphens w:val="0"/>
        <w:rPr>
          <w:sz w:val="20"/>
          <w:szCs w:val="20"/>
        </w:rPr>
      </w:pPr>
      <w:r w:rsidRPr="001C2208">
        <w:rPr>
          <w:sz w:val="20"/>
          <w:szCs w:val="20"/>
        </w:rPr>
        <w:t>*Ville : ….........................</w:t>
      </w:r>
    </w:p>
    <w:p w14:paraId="0DB94220" w14:textId="77777777" w:rsidR="0057769F" w:rsidRPr="001C2208" w:rsidRDefault="0057769F" w:rsidP="0057769F">
      <w:pPr>
        <w:suppressAutoHyphens w:val="0"/>
        <w:rPr>
          <w:sz w:val="20"/>
          <w:szCs w:val="20"/>
        </w:rPr>
      </w:pPr>
    </w:p>
    <w:p w14:paraId="172A7E59" w14:textId="77777777" w:rsidR="0057769F" w:rsidRPr="001C2208" w:rsidRDefault="0057769F" w:rsidP="0057769F">
      <w:pPr>
        <w:suppressAutoHyphens w:val="0"/>
        <w:rPr>
          <w:sz w:val="20"/>
          <w:szCs w:val="20"/>
        </w:rPr>
      </w:pPr>
      <w:r w:rsidRPr="001C2208">
        <w:rPr>
          <w:sz w:val="20"/>
          <w:szCs w:val="20"/>
        </w:rPr>
        <w:t xml:space="preserve">* Maison individuelle existant depuis plus de 2 ans à la date d'engagement de l'opération :   □ OUI          □ NON </w:t>
      </w:r>
    </w:p>
    <w:p w14:paraId="543DE310" w14:textId="77777777" w:rsidR="0057769F" w:rsidRPr="001C2208" w:rsidRDefault="0057769F" w:rsidP="0057769F">
      <w:pPr>
        <w:suppressAutoHyphens w:val="0"/>
        <w:rPr>
          <w:sz w:val="20"/>
          <w:szCs w:val="20"/>
        </w:rPr>
      </w:pPr>
    </w:p>
    <w:p w14:paraId="653CC8A2" w14:textId="77777777" w:rsidR="0057769F" w:rsidRPr="001C2208" w:rsidRDefault="0057769F" w:rsidP="0057769F">
      <w:pPr>
        <w:rPr>
          <w:sz w:val="20"/>
          <w:szCs w:val="20"/>
        </w:rPr>
      </w:pPr>
      <w:r w:rsidRPr="001C2208">
        <w:rPr>
          <w:sz w:val="20"/>
          <w:szCs w:val="20"/>
        </w:rPr>
        <w:t xml:space="preserve">* Le dispositif solaire thermique est installé pour :  </w:t>
      </w:r>
    </w:p>
    <w:p w14:paraId="67E9D74D" w14:textId="77777777" w:rsidR="0057769F" w:rsidRPr="001C2208" w:rsidRDefault="0057769F" w:rsidP="0057769F">
      <w:pPr>
        <w:rPr>
          <w:sz w:val="20"/>
          <w:szCs w:val="20"/>
        </w:rPr>
      </w:pPr>
      <w:proofErr w:type="gramStart"/>
      <w:r w:rsidRPr="001C2208">
        <w:rPr>
          <w:sz w:val="20"/>
          <w:szCs w:val="20"/>
        </w:rPr>
        <w:t>□  la</w:t>
      </w:r>
      <w:proofErr w:type="gramEnd"/>
      <w:r w:rsidRPr="001C2208">
        <w:rPr>
          <w:sz w:val="20"/>
          <w:szCs w:val="20"/>
        </w:rPr>
        <w:t xml:space="preserve"> production de chauffage   □  la production de chauffage et d’eau chaude sanitaire</w:t>
      </w:r>
    </w:p>
    <w:p w14:paraId="10F586C2" w14:textId="77777777" w:rsidR="0057769F" w:rsidRPr="001C2208" w:rsidRDefault="0057769F" w:rsidP="0057769F">
      <w:pPr>
        <w:suppressAutoHyphens w:val="0"/>
        <w:rPr>
          <w:sz w:val="20"/>
          <w:szCs w:val="20"/>
        </w:rPr>
      </w:pPr>
    </w:p>
    <w:p w14:paraId="363F7587" w14:textId="77777777" w:rsidR="0057769F" w:rsidRPr="001C2208" w:rsidRDefault="0057769F" w:rsidP="0057769F">
      <w:pPr>
        <w:suppressAutoHyphens w:val="0"/>
        <w:rPr>
          <w:sz w:val="20"/>
          <w:szCs w:val="20"/>
        </w:rPr>
      </w:pPr>
      <w:r w:rsidRPr="001C2208">
        <w:rPr>
          <w:sz w:val="20"/>
          <w:szCs w:val="20"/>
        </w:rPr>
        <w:t>* Le dispositif solaire thermique comprend des capteurs solaires thermiques, un ballon de stockage solaire et un régulateur de température qui pilote le circuit solaire et le groupe de sécurité avec le vase d’expansion :   □ OUI          □ NON</w:t>
      </w:r>
    </w:p>
    <w:p w14:paraId="3B8C8699" w14:textId="77777777" w:rsidR="0057769F" w:rsidRPr="001C2208" w:rsidRDefault="0057769F" w:rsidP="0057769F">
      <w:pPr>
        <w:suppressAutoHyphens w:val="0"/>
        <w:rPr>
          <w:sz w:val="20"/>
          <w:szCs w:val="20"/>
        </w:rPr>
      </w:pPr>
    </w:p>
    <w:p w14:paraId="3F5FB3A0" w14:textId="77777777" w:rsidR="0057769F" w:rsidRPr="001C2208" w:rsidRDefault="0057769F" w:rsidP="0057769F">
      <w:pPr>
        <w:suppressAutoHyphens w:val="0"/>
        <w:rPr>
          <w:sz w:val="20"/>
          <w:szCs w:val="20"/>
        </w:rPr>
      </w:pPr>
      <w:r w:rsidRPr="001C2208">
        <w:rPr>
          <w:sz w:val="20"/>
          <w:szCs w:val="20"/>
        </w:rPr>
        <w:t>*</w:t>
      </w:r>
      <w:r w:rsidRPr="001C2208">
        <w:t xml:space="preserve"> </w:t>
      </w:r>
      <w:r w:rsidRPr="001C2208">
        <w:rPr>
          <w:sz w:val="20"/>
          <w:szCs w:val="20"/>
        </w:rPr>
        <w:t>Le dispositif solaire thermique est livré sans appoint :    □ OUI         □ NON</w:t>
      </w:r>
    </w:p>
    <w:p w14:paraId="557ACFA6" w14:textId="77777777" w:rsidR="0057769F" w:rsidRPr="001C2208" w:rsidRDefault="0057769F" w:rsidP="0057769F">
      <w:pPr>
        <w:suppressAutoHyphens w:val="0"/>
        <w:rPr>
          <w:sz w:val="20"/>
          <w:szCs w:val="20"/>
        </w:rPr>
      </w:pPr>
    </w:p>
    <w:p w14:paraId="637CFAEE" w14:textId="18B0F27A" w:rsidR="0057769F" w:rsidRPr="001C2208" w:rsidRDefault="0057769F" w:rsidP="0057769F">
      <w:pPr>
        <w:rPr>
          <w:sz w:val="20"/>
          <w:szCs w:val="20"/>
        </w:rPr>
      </w:pPr>
      <w:r w:rsidRPr="001C2208">
        <w:rPr>
          <w:sz w:val="20"/>
          <w:szCs w:val="20"/>
        </w:rPr>
        <w:t>* Energie du système d’appoint séparé, neuf ou existant, accompagnant le dispositif solaire (électrique ou combustible) : ……………</w:t>
      </w:r>
      <w:proofErr w:type="gramStart"/>
      <w:r w:rsidRPr="001C2208">
        <w:rPr>
          <w:sz w:val="20"/>
          <w:szCs w:val="20"/>
        </w:rPr>
        <w:t>…….</w:t>
      </w:r>
      <w:proofErr w:type="gramEnd"/>
      <w:r w:rsidRPr="001C2208">
        <w:rPr>
          <w:sz w:val="20"/>
          <w:szCs w:val="20"/>
        </w:rPr>
        <w:t>.</w:t>
      </w:r>
    </w:p>
    <w:p w14:paraId="4CB35E51" w14:textId="77777777" w:rsidR="0057769F" w:rsidRPr="001C2208" w:rsidRDefault="0057769F" w:rsidP="0057769F">
      <w:pPr>
        <w:jc w:val="both"/>
        <w:rPr>
          <w:sz w:val="20"/>
          <w:szCs w:val="20"/>
        </w:rPr>
      </w:pPr>
      <w:r w:rsidRPr="001C2208">
        <w:rPr>
          <w:sz w:val="20"/>
          <w:szCs w:val="20"/>
        </w:rPr>
        <w:t xml:space="preserve">NB1 : Le dispositif solaire thermique installé pour la production de chauffage et la production d’eau chaude sanitaire, n’est pas installé sur un appoint électrique.  </w:t>
      </w:r>
    </w:p>
    <w:p w14:paraId="18362BCF" w14:textId="77777777" w:rsidR="0057769F" w:rsidRPr="001C2208" w:rsidRDefault="0057769F" w:rsidP="0057769F">
      <w:pPr>
        <w:jc w:val="both"/>
        <w:rPr>
          <w:sz w:val="20"/>
          <w:szCs w:val="20"/>
        </w:rPr>
      </w:pPr>
    </w:p>
    <w:p w14:paraId="713B6AA1" w14:textId="77777777" w:rsidR="0057769F" w:rsidRPr="001C2208" w:rsidRDefault="0057769F" w:rsidP="0057769F">
      <w:pPr>
        <w:suppressAutoHyphens w:val="0"/>
        <w:rPr>
          <w:sz w:val="20"/>
          <w:szCs w:val="20"/>
          <w:u w:val="single"/>
        </w:rPr>
      </w:pPr>
      <w:r w:rsidRPr="001C2208">
        <w:rPr>
          <w:sz w:val="20"/>
          <w:szCs w:val="20"/>
          <w:u w:val="single"/>
        </w:rPr>
        <w:t>Caractéristiques des capteurs solaires :</w:t>
      </w:r>
    </w:p>
    <w:p w14:paraId="0F7698CE" w14:textId="77777777" w:rsidR="0057769F" w:rsidRPr="001C2208" w:rsidRDefault="0057769F" w:rsidP="0057769F">
      <w:pPr>
        <w:suppressAutoHyphens w:val="0"/>
        <w:rPr>
          <w:sz w:val="20"/>
          <w:szCs w:val="20"/>
        </w:rPr>
      </w:pPr>
      <w:r w:rsidRPr="001C2208">
        <w:rPr>
          <w:sz w:val="20"/>
          <w:szCs w:val="20"/>
        </w:rPr>
        <w:t>* Surface hors-tout totale de capteurs solaires mis en place (m²) : ………</w:t>
      </w:r>
      <w:proofErr w:type="gramStart"/>
      <w:r w:rsidRPr="001C2208">
        <w:rPr>
          <w:sz w:val="20"/>
          <w:szCs w:val="20"/>
        </w:rPr>
        <w:t>…….</w:t>
      </w:r>
      <w:proofErr w:type="gramEnd"/>
      <w:r w:rsidRPr="001C2208">
        <w:rPr>
          <w:sz w:val="20"/>
          <w:szCs w:val="20"/>
        </w:rPr>
        <w:t>.</w:t>
      </w:r>
    </w:p>
    <w:p w14:paraId="53D0C31E" w14:textId="6FB66AAA" w:rsidR="0057769F" w:rsidRPr="001C2208" w:rsidRDefault="0057769F" w:rsidP="0057769F">
      <w:pPr>
        <w:suppressAutoHyphens w:val="0"/>
        <w:rPr>
          <w:sz w:val="20"/>
          <w:szCs w:val="20"/>
        </w:rPr>
      </w:pPr>
      <w:r w:rsidRPr="001C2208">
        <w:rPr>
          <w:sz w:val="20"/>
          <w:szCs w:val="20"/>
        </w:rPr>
        <w:t>*</w:t>
      </w:r>
      <w:r w:rsidRPr="001C2208">
        <w:t xml:space="preserve"> </w:t>
      </w:r>
      <w:r w:rsidRPr="001C2208">
        <w:rPr>
          <w:sz w:val="20"/>
          <w:szCs w:val="20"/>
        </w:rPr>
        <w:t xml:space="preserve">La </w:t>
      </w:r>
      <w:r w:rsidR="00C010F8" w:rsidRPr="001C2208">
        <w:rPr>
          <w:sz w:val="20"/>
          <w:szCs w:val="20"/>
        </w:rPr>
        <w:t xml:space="preserve">puissance de sortie disponible </w:t>
      </w:r>
      <w:r w:rsidRPr="001C2208">
        <w:rPr>
          <w:sz w:val="20"/>
          <w:szCs w:val="20"/>
        </w:rPr>
        <w:t>des capteurs,</w:t>
      </w:r>
      <w:r w:rsidRPr="001C2208">
        <w:t xml:space="preserve"> </w:t>
      </w:r>
      <w:r w:rsidRPr="001C2208">
        <w:rPr>
          <w:sz w:val="20"/>
          <w:szCs w:val="20"/>
        </w:rPr>
        <w:t>mesurée selon la norme ISO 9806, est égale à : …………………W/m²</w:t>
      </w:r>
    </w:p>
    <w:p w14:paraId="0ADA3D27" w14:textId="77777777" w:rsidR="0057769F" w:rsidRPr="001C2208" w:rsidRDefault="0057769F" w:rsidP="0057769F">
      <w:pPr>
        <w:suppressAutoHyphens w:val="0"/>
        <w:rPr>
          <w:sz w:val="20"/>
          <w:szCs w:val="20"/>
        </w:rPr>
      </w:pPr>
      <w:r w:rsidRPr="001C2208">
        <w:rPr>
          <w:sz w:val="20"/>
          <w:szCs w:val="20"/>
        </w:rPr>
        <w:t>* Les capteurs solaires sont des capteurs thermiques vitrés à circulation d’eau ou d’eau glycolée :   □ OUI        □ NON</w:t>
      </w:r>
    </w:p>
    <w:p w14:paraId="7168C02E" w14:textId="77777777" w:rsidR="0057769F" w:rsidRPr="001C2208" w:rsidRDefault="0057769F" w:rsidP="0057769F">
      <w:pPr>
        <w:suppressAutoHyphens w:val="0"/>
        <w:rPr>
          <w:sz w:val="20"/>
          <w:szCs w:val="20"/>
        </w:rPr>
      </w:pPr>
      <w:r w:rsidRPr="001C2208">
        <w:rPr>
          <w:sz w:val="20"/>
          <w:szCs w:val="20"/>
        </w:rPr>
        <w:t xml:space="preserve">* Les capteurs solaires thermiques ont une certification QB ou </w:t>
      </w:r>
      <w:proofErr w:type="spellStart"/>
      <w:r w:rsidRPr="001C2208">
        <w:rPr>
          <w:sz w:val="20"/>
          <w:szCs w:val="20"/>
        </w:rPr>
        <w:t>Solarkeymark</w:t>
      </w:r>
      <w:proofErr w:type="spellEnd"/>
      <w:r w:rsidRPr="001C2208">
        <w:rPr>
          <w:sz w:val="20"/>
          <w:szCs w:val="20"/>
        </w:rPr>
        <w:t xml:space="preserve"> ou équivalente :   □ OUI        □ NON</w:t>
      </w:r>
    </w:p>
    <w:p w14:paraId="5AA19BB2" w14:textId="77777777" w:rsidR="0057769F" w:rsidRPr="001C2208" w:rsidRDefault="0057769F" w:rsidP="0057769F">
      <w:pPr>
        <w:suppressAutoHyphens w:val="0"/>
        <w:rPr>
          <w:sz w:val="20"/>
          <w:szCs w:val="20"/>
        </w:rPr>
      </w:pPr>
      <w:r w:rsidRPr="001C2208">
        <w:rPr>
          <w:sz w:val="20"/>
          <w:szCs w:val="20"/>
        </w:rPr>
        <w:t xml:space="preserve">* Les capteurs solaires produisent à la fois </w:t>
      </w:r>
      <w:proofErr w:type="spellStart"/>
      <w:r w:rsidRPr="001C2208">
        <w:rPr>
          <w:sz w:val="20"/>
          <w:szCs w:val="20"/>
        </w:rPr>
        <w:t>életricité</w:t>
      </w:r>
      <w:proofErr w:type="spellEnd"/>
      <w:r w:rsidRPr="001C2208">
        <w:rPr>
          <w:sz w:val="20"/>
          <w:szCs w:val="20"/>
        </w:rPr>
        <w:t xml:space="preserve"> et chaleur (capteurs hybrides) :    □ OUI         □ NON</w:t>
      </w:r>
    </w:p>
    <w:p w14:paraId="04DEE697" w14:textId="62CF2200" w:rsidR="0057769F" w:rsidRPr="001C2208" w:rsidRDefault="0057769F" w:rsidP="0057769F">
      <w:pPr>
        <w:suppressAutoHyphens w:val="0"/>
        <w:jc w:val="both"/>
        <w:rPr>
          <w:sz w:val="20"/>
          <w:szCs w:val="20"/>
        </w:rPr>
      </w:pPr>
      <w:r w:rsidRPr="002958F1">
        <w:rPr>
          <w:sz w:val="20"/>
          <w:szCs w:val="20"/>
        </w:rPr>
        <w:t xml:space="preserve">NB2 : Les capteurs solaires ont une </w:t>
      </w:r>
      <w:r w:rsidR="00C010F8" w:rsidRPr="001C2208">
        <w:rPr>
          <w:sz w:val="20"/>
          <w:szCs w:val="20"/>
        </w:rPr>
        <w:t xml:space="preserve">puissance de sortie disponible </w:t>
      </w:r>
      <w:r w:rsidRPr="002958F1">
        <w:rPr>
          <w:sz w:val="20"/>
          <w:szCs w:val="20"/>
        </w:rPr>
        <w:t>supérieure ou égale à 450 W/m² de surface hors tout du capteur, mesurée selon la norme ISO 9806 pour une différence entre la température moyenne du fluide caloporteur et la température de l'air ambiant Δ</w:t>
      </w:r>
      <w:r w:rsidRPr="002958F1">
        <w:rPr>
          <w:rFonts w:ascii="Cambria Math" w:hAnsi="Cambria Math" w:cs="Cambria Math"/>
          <w:sz w:val="20"/>
          <w:szCs w:val="20"/>
        </w:rPr>
        <w:t>𝑇</w:t>
      </w:r>
      <w:r w:rsidRPr="002958F1">
        <w:rPr>
          <w:sz w:val="20"/>
          <w:szCs w:val="20"/>
        </w:rPr>
        <w:t>=50</w:t>
      </w:r>
      <w:r w:rsidRPr="002958F1">
        <w:rPr>
          <w:rFonts w:ascii="Cambria Math" w:hAnsi="Cambria Math" w:cs="Cambria Math"/>
          <w:sz w:val="20"/>
          <w:szCs w:val="20"/>
        </w:rPr>
        <w:t>𝐾</w:t>
      </w:r>
      <w:r w:rsidRPr="002958F1">
        <w:rPr>
          <w:sz w:val="20"/>
          <w:szCs w:val="20"/>
        </w:rPr>
        <w:t>.</w:t>
      </w:r>
      <w:r w:rsidRPr="001C2208">
        <w:rPr>
          <w:sz w:val="20"/>
          <w:szCs w:val="20"/>
        </w:rPr>
        <w:t xml:space="preserve"> </w:t>
      </w:r>
    </w:p>
    <w:p w14:paraId="7640EA0C" w14:textId="77777777" w:rsidR="0057769F" w:rsidRPr="001C2208" w:rsidRDefault="0057769F" w:rsidP="0057769F">
      <w:pPr>
        <w:suppressAutoHyphens w:val="0"/>
        <w:jc w:val="both"/>
        <w:rPr>
          <w:sz w:val="20"/>
          <w:szCs w:val="20"/>
        </w:rPr>
      </w:pPr>
    </w:p>
    <w:p w14:paraId="335FBB3B" w14:textId="77777777" w:rsidR="0057769F" w:rsidRPr="001C2208" w:rsidRDefault="0057769F" w:rsidP="0057769F">
      <w:pPr>
        <w:jc w:val="both"/>
        <w:rPr>
          <w:sz w:val="20"/>
          <w:szCs w:val="20"/>
        </w:rPr>
      </w:pPr>
      <w:r w:rsidRPr="001C2208">
        <w:rPr>
          <w:sz w:val="20"/>
          <w:szCs w:val="20"/>
        </w:rPr>
        <w:t>* Nombre de ballons d’eau chaude installés : ………………….</w:t>
      </w:r>
    </w:p>
    <w:p w14:paraId="7A9E9D6C" w14:textId="77777777" w:rsidR="0057769F" w:rsidRPr="001C2208" w:rsidRDefault="0057769F" w:rsidP="0057769F">
      <w:pPr>
        <w:jc w:val="both"/>
        <w:rPr>
          <w:sz w:val="20"/>
          <w:szCs w:val="20"/>
        </w:rPr>
      </w:pPr>
    </w:p>
    <w:p w14:paraId="320A3404" w14:textId="77777777" w:rsidR="0057769F" w:rsidRPr="001C2208" w:rsidRDefault="0057769F" w:rsidP="0057769F">
      <w:pPr>
        <w:rPr>
          <w:sz w:val="20"/>
          <w:szCs w:val="20"/>
        </w:rPr>
      </w:pPr>
      <w:r w:rsidRPr="001C2208">
        <w:rPr>
          <w:noProof/>
          <w:lang w:eastAsia="fr-FR"/>
        </w:rPr>
        <mc:AlternateContent>
          <mc:Choice Requires="wps">
            <w:drawing>
              <wp:anchor distT="0" distB="0" distL="114300" distR="114300" simplePos="0" relativeHeight="251659264" behindDoc="0" locked="0" layoutInCell="1" allowOverlap="1" wp14:anchorId="596E867F" wp14:editId="002AA3B0">
                <wp:simplePos x="0" y="0"/>
                <wp:positionH relativeFrom="margin">
                  <wp:align>left</wp:align>
                </wp:positionH>
                <wp:positionV relativeFrom="paragraph">
                  <wp:posOffset>196850</wp:posOffset>
                </wp:positionV>
                <wp:extent cx="4481830" cy="713105"/>
                <wp:effectExtent l="0" t="0" r="12065" b="1397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13105"/>
                        </a:xfrm>
                        <a:prstGeom prst="rect">
                          <a:avLst/>
                        </a:prstGeom>
                        <a:solidFill>
                          <a:srgbClr val="FFFFFF"/>
                        </a:solidFill>
                        <a:ln w="9525">
                          <a:solidFill>
                            <a:srgbClr val="000000"/>
                          </a:solidFill>
                          <a:miter lim="800000"/>
                          <a:headEnd/>
                          <a:tailEnd/>
                        </a:ln>
                      </wps:spPr>
                      <wps:txbx>
                        <w:txbxContent>
                          <w:p w14:paraId="5332689A" w14:textId="77777777" w:rsidR="005A3D3F" w:rsidRPr="0033015C" w:rsidRDefault="005A3D3F" w:rsidP="0057769F">
                            <w:pPr>
                              <w:rPr>
                                <w:sz w:val="20"/>
                                <w:szCs w:val="20"/>
                              </w:rPr>
                            </w:pPr>
                            <w:r w:rsidRPr="0033015C">
                              <w:rPr>
                                <w:sz w:val="20"/>
                                <w:szCs w:val="20"/>
                              </w:rPr>
                              <w:t>*Capacité de stockage du ballon d'eau chaude solaire (litres) : ............................</w:t>
                            </w:r>
                          </w:p>
                          <w:p w14:paraId="4FE3BE67" w14:textId="77777777" w:rsidR="005A3D3F" w:rsidRPr="001C454D" w:rsidRDefault="005A3D3F" w:rsidP="0057769F">
                            <w:pPr>
                              <w:rPr>
                                <w:sz w:val="20"/>
                                <w:szCs w:val="20"/>
                              </w:rPr>
                            </w:pPr>
                            <w:r w:rsidRPr="0033015C">
                              <w:rPr>
                                <w:sz w:val="20"/>
                                <w:szCs w:val="20"/>
                              </w:rPr>
                              <w:t>*Si la capacité de stockage du ballon d'eau chaude solaire est inférieure ou égale à 500 litres, classe d’efficacité énergétique</w:t>
                            </w:r>
                            <w:r>
                              <w:rPr>
                                <w:sz w:val="20"/>
                                <w:szCs w:val="20"/>
                              </w:rPr>
                              <w:t xml:space="preserve"> </w:t>
                            </w:r>
                            <w:r w:rsidRPr="0033015C">
                              <w:rPr>
                                <w:sz w:val="20"/>
                                <w:szCs w:val="20"/>
                              </w:rPr>
                              <w:t>du ballon d'eau chaude solaire :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6E867F" id="_x0000_t202" coordsize="21600,21600" o:spt="202" path="m,l,21600r21600,l21600,xe">
                <v:stroke joinstyle="miter"/>
                <v:path gradientshapeok="t" o:connecttype="rect"/>
              </v:shapetype>
              <v:shape id="Zone de texte 3" o:spid="_x0000_s1026" type="#_x0000_t202" style="position:absolute;margin-left:0;margin-top:15.5pt;width:352.9pt;height:56.15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">
                <v:textbox style="mso-fit-shape-to-text:t">
                  <w:txbxContent>
                    <w:p w14:paraId="5332689A" w14:textId="77777777" w:rsidR="005A3D3F" w:rsidRPr="0033015C" w:rsidRDefault="005A3D3F" w:rsidP="0057769F">
                      <w:pPr>
                        <w:rPr>
                          <w:sz w:val="20"/>
                          <w:szCs w:val="20"/>
                        </w:rPr>
                      </w:pPr>
                      <w:r w:rsidRPr="0033015C">
                        <w:rPr>
                          <w:sz w:val="20"/>
                          <w:szCs w:val="20"/>
                        </w:rPr>
                        <w:t>*Capacité de stockage du ballon d'eau chaude solaire (litres) : ............................</w:t>
                      </w:r>
                    </w:p>
                    <w:p w14:paraId="4FE3BE67" w14:textId="77777777" w:rsidR="005A3D3F" w:rsidRPr="001C454D" w:rsidRDefault="005A3D3F" w:rsidP="0057769F">
                      <w:pPr>
                        <w:rPr>
                          <w:sz w:val="20"/>
                          <w:szCs w:val="20"/>
                        </w:rPr>
                      </w:pPr>
                      <w:r w:rsidRPr="0033015C">
                        <w:rPr>
                          <w:sz w:val="20"/>
                          <w:szCs w:val="20"/>
                        </w:rPr>
                        <w:t>*Si la capacité de stockage du ballon d'eau chaude solaire est inférieure ou égale à 500 litres, classe d’efficacité énergétique</w:t>
                      </w:r>
                      <w:r>
                        <w:rPr>
                          <w:sz w:val="20"/>
                          <w:szCs w:val="20"/>
                        </w:rPr>
                        <w:t xml:space="preserve"> </w:t>
                      </w:r>
                      <w:r w:rsidRPr="0033015C">
                        <w:rPr>
                          <w:sz w:val="20"/>
                          <w:szCs w:val="20"/>
                        </w:rPr>
                        <w:t>du ballon d'eau chaude solaire : ............................</w:t>
                      </w:r>
                    </w:p>
                  </w:txbxContent>
                </v:textbox>
                <w10:wrap type="square" anchorx="margin"/>
              </v:shape>
            </w:pict>
          </mc:Fallback>
        </mc:AlternateContent>
      </w:r>
      <w:r w:rsidRPr="001C2208">
        <w:rPr>
          <w:sz w:val="20"/>
          <w:szCs w:val="20"/>
        </w:rPr>
        <w:t>Cartouche à dupliquer pour chaque ballon d’eau chaude solaire installé :</w:t>
      </w:r>
    </w:p>
    <w:p w14:paraId="4C7A59FD" w14:textId="77777777" w:rsidR="0057769F" w:rsidRPr="001C2208" w:rsidRDefault="0057769F" w:rsidP="0057769F">
      <w:pPr>
        <w:jc w:val="both"/>
        <w:rPr>
          <w:sz w:val="20"/>
          <w:szCs w:val="20"/>
        </w:rPr>
      </w:pPr>
      <w:r w:rsidRPr="001C2208">
        <w:rPr>
          <w:sz w:val="20"/>
          <w:szCs w:val="20"/>
        </w:rPr>
        <w:t>NB3 : Si la capacité de stockage du ou des ballons d'eau chaude solaires est inférieure ou égale à 500 litres, leur classe d'efficacité énergétique, déterminée conformément à l'annexe II, point 2 du règlement délégué (UE) n° 812/2013 de la Commission du 18 février 2013 complétant la directive 2010/30/UE du Parlement européen et du Conseil en ce qui concerne l'étiquetage énergétique des chauffe-eau, des ballons d’eau chaude et des produits combinés constitués d'un chauffe-eau et d'un dispositif solaire, est a minima la classe C.</w:t>
      </w:r>
    </w:p>
    <w:p w14:paraId="0CDB2544" w14:textId="77777777" w:rsidR="0057769F" w:rsidRPr="001C2208" w:rsidRDefault="0057769F" w:rsidP="0057769F">
      <w:pPr>
        <w:suppressAutoHyphens w:val="0"/>
        <w:rPr>
          <w:sz w:val="20"/>
          <w:szCs w:val="20"/>
        </w:rPr>
      </w:pPr>
    </w:p>
    <w:p w14:paraId="4E3159D3" w14:textId="77777777" w:rsidR="0057769F" w:rsidRPr="001C2208" w:rsidRDefault="0057769F" w:rsidP="0057769F">
      <w:pPr>
        <w:jc w:val="both"/>
        <w:rPr>
          <w:sz w:val="20"/>
          <w:szCs w:val="20"/>
          <w:u w:val="single"/>
        </w:rPr>
      </w:pPr>
      <w:r w:rsidRPr="001C2208">
        <w:rPr>
          <w:sz w:val="20"/>
          <w:szCs w:val="20"/>
          <w:u w:val="single"/>
        </w:rPr>
        <w:t xml:space="preserve">A remplir uniquement si le dispositif solaire est installé pour la production de chauffage et la production d’eau chaude sanitaire : </w:t>
      </w:r>
    </w:p>
    <w:p w14:paraId="564FCF5D" w14:textId="77777777" w:rsidR="0057769F" w:rsidRPr="001C2208" w:rsidRDefault="0057769F" w:rsidP="0057769F">
      <w:pPr>
        <w:jc w:val="both"/>
        <w:rPr>
          <w:sz w:val="20"/>
          <w:szCs w:val="20"/>
        </w:rPr>
      </w:pPr>
      <w:r w:rsidRPr="001C2208">
        <w:rPr>
          <w:sz w:val="20"/>
          <w:szCs w:val="20"/>
        </w:rPr>
        <w:lastRenderedPageBreak/>
        <w:t xml:space="preserve">* Efficacité énergétique de l’appoint (en %) : ……………. </w:t>
      </w:r>
    </w:p>
    <w:p w14:paraId="4ED30936" w14:textId="77777777" w:rsidR="0057769F" w:rsidRPr="001C2208" w:rsidRDefault="0057769F" w:rsidP="0057769F">
      <w:pPr>
        <w:jc w:val="both"/>
        <w:rPr>
          <w:sz w:val="20"/>
          <w:szCs w:val="20"/>
        </w:rPr>
      </w:pPr>
      <w:r w:rsidRPr="001C2208">
        <w:rPr>
          <w:sz w:val="20"/>
          <w:szCs w:val="20"/>
        </w:rPr>
        <w:t>* Efficacité énergétique saisonnière pour la production de chauffage déclaré (en %) : …………….</w:t>
      </w:r>
    </w:p>
    <w:p w14:paraId="11154213" w14:textId="77777777" w:rsidR="0057769F" w:rsidRPr="001C2208" w:rsidRDefault="0057769F" w:rsidP="0057769F">
      <w:pPr>
        <w:jc w:val="both"/>
        <w:rPr>
          <w:sz w:val="20"/>
          <w:szCs w:val="20"/>
        </w:rPr>
      </w:pPr>
      <w:r w:rsidRPr="001C2208">
        <w:rPr>
          <w:sz w:val="20"/>
          <w:szCs w:val="20"/>
        </w:rPr>
        <w:t>NB4 : L'efficacité énergétique saisonnière pour la production de chauffage, définie selon le règlement (UE) n° 813/2013 de la commission du 2 août 2013.</w:t>
      </w:r>
    </w:p>
    <w:p w14:paraId="77948421" w14:textId="77777777" w:rsidR="0057769F" w:rsidRPr="001C2208" w:rsidRDefault="0057769F" w:rsidP="0057769F">
      <w:pPr>
        <w:jc w:val="both"/>
        <w:rPr>
          <w:sz w:val="20"/>
          <w:szCs w:val="20"/>
        </w:rPr>
      </w:pPr>
    </w:p>
    <w:p w14:paraId="179DCCCB" w14:textId="77777777" w:rsidR="0057769F" w:rsidRPr="001C2208" w:rsidRDefault="0057769F" w:rsidP="0057769F">
      <w:pPr>
        <w:jc w:val="both"/>
        <w:rPr>
          <w:sz w:val="20"/>
          <w:szCs w:val="20"/>
          <w:u w:val="single"/>
        </w:rPr>
      </w:pPr>
      <w:r w:rsidRPr="001C2208">
        <w:rPr>
          <w:sz w:val="20"/>
          <w:szCs w:val="20"/>
          <w:u w:val="single"/>
        </w:rPr>
        <w:t xml:space="preserve">A remplir uniquement si le dispositif solaire est installé pour la production d’eau chaude sanitaire seule : </w:t>
      </w:r>
    </w:p>
    <w:p w14:paraId="1BC64351" w14:textId="77777777" w:rsidR="0057769F" w:rsidRPr="001C2208" w:rsidRDefault="0057769F" w:rsidP="0057769F">
      <w:pPr>
        <w:jc w:val="both"/>
        <w:rPr>
          <w:sz w:val="20"/>
          <w:szCs w:val="20"/>
        </w:rPr>
      </w:pPr>
      <w:r w:rsidRPr="001C2208">
        <w:rPr>
          <w:sz w:val="20"/>
          <w:szCs w:val="20"/>
        </w:rPr>
        <w:t xml:space="preserve">* L’efficacité énergétique pour le chauffage de l'eau, établie en fonction du profil de soutirage conformément au règlement (UE) n° 814/2013 de la Commission du 2 août 2013 portant application de la directive 2009/125/CE du Parlement européen et du Conseil en ce qui concerne les exigences d'écoconception applicables </w:t>
      </w:r>
      <w:proofErr w:type="gramStart"/>
      <w:r w:rsidRPr="001C2208">
        <w:rPr>
          <w:sz w:val="20"/>
          <w:szCs w:val="20"/>
        </w:rPr>
        <w:t>aux chauffe-eau</w:t>
      </w:r>
      <w:proofErr w:type="gramEnd"/>
      <w:r w:rsidRPr="001C2208">
        <w:rPr>
          <w:sz w:val="20"/>
          <w:szCs w:val="20"/>
        </w:rPr>
        <w:t xml:space="preserve"> et aux ballons d'eau chaude, correspond à un profil de soutirage déclaré M, L, XL ou XXL et est supérieure ou égale à :</w:t>
      </w:r>
    </w:p>
    <w:p w14:paraId="20113D6A" w14:textId="77777777" w:rsidR="0057769F" w:rsidRPr="001C2208" w:rsidRDefault="0057769F" w:rsidP="0057769F">
      <w:pPr>
        <w:jc w:val="both"/>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0"/>
        <w:gridCol w:w="992"/>
        <w:gridCol w:w="980"/>
        <w:gridCol w:w="1012"/>
        <w:gridCol w:w="987"/>
      </w:tblGrid>
      <w:tr w:rsidR="0057769F" w:rsidRPr="001C2208" w14:paraId="36797316" w14:textId="77777777" w:rsidTr="00C010F8">
        <w:trPr>
          <w:trHeight w:val="336"/>
          <w:jc w:val="center"/>
        </w:trPr>
        <w:tc>
          <w:tcPr>
            <w:tcW w:w="2550" w:type="dxa"/>
            <w:vMerge w:val="restart"/>
            <w:tcBorders>
              <w:top w:val="single" w:sz="4" w:space="0" w:color="auto"/>
              <w:left w:val="single" w:sz="4" w:space="0" w:color="auto"/>
              <w:bottom w:val="single" w:sz="4" w:space="0" w:color="auto"/>
              <w:right w:val="single" w:sz="4" w:space="0" w:color="auto"/>
            </w:tcBorders>
            <w:vAlign w:val="center"/>
            <w:hideMark/>
          </w:tcPr>
          <w:p w14:paraId="506DCDD2" w14:textId="77777777" w:rsidR="0057769F" w:rsidRPr="001C2208" w:rsidRDefault="0057769F" w:rsidP="00C010F8">
            <w:pPr>
              <w:jc w:val="both"/>
              <w:rPr>
                <w:sz w:val="22"/>
                <w:szCs w:val="22"/>
              </w:rPr>
            </w:pPr>
            <w:r w:rsidRPr="001C2208">
              <w:rPr>
                <w:sz w:val="22"/>
                <w:szCs w:val="22"/>
              </w:rPr>
              <w:t>Energie de l’appoint</w:t>
            </w:r>
          </w:p>
        </w:tc>
        <w:tc>
          <w:tcPr>
            <w:tcW w:w="3971" w:type="dxa"/>
            <w:gridSpan w:val="4"/>
            <w:tcBorders>
              <w:top w:val="single" w:sz="4" w:space="0" w:color="auto"/>
              <w:left w:val="single" w:sz="4" w:space="0" w:color="auto"/>
              <w:bottom w:val="single" w:sz="4" w:space="0" w:color="auto"/>
              <w:right w:val="single" w:sz="4" w:space="0" w:color="auto"/>
            </w:tcBorders>
            <w:vAlign w:val="center"/>
            <w:hideMark/>
          </w:tcPr>
          <w:p w14:paraId="1F7DC19D" w14:textId="77777777" w:rsidR="0057769F" w:rsidRPr="001C2208" w:rsidRDefault="0057769F" w:rsidP="00C010F8">
            <w:pPr>
              <w:jc w:val="center"/>
              <w:rPr>
                <w:sz w:val="22"/>
                <w:szCs w:val="22"/>
              </w:rPr>
            </w:pPr>
            <w:r w:rsidRPr="001C2208">
              <w:rPr>
                <w:sz w:val="22"/>
                <w:szCs w:val="22"/>
              </w:rPr>
              <w:t>Profil de soutirage</w:t>
            </w:r>
          </w:p>
        </w:tc>
      </w:tr>
      <w:tr w:rsidR="0057769F" w:rsidRPr="001C2208" w14:paraId="60F68D28" w14:textId="77777777" w:rsidTr="00C010F8">
        <w:trPr>
          <w:trHeight w:val="3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0DEAB" w14:textId="77777777" w:rsidR="0057769F" w:rsidRPr="001C2208" w:rsidRDefault="0057769F" w:rsidP="00C010F8">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FAB317F" w14:textId="77777777" w:rsidR="0057769F" w:rsidRPr="001C2208" w:rsidRDefault="0057769F" w:rsidP="00C010F8">
            <w:pPr>
              <w:jc w:val="center"/>
              <w:rPr>
                <w:sz w:val="22"/>
                <w:szCs w:val="22"/>
              </w:rPr>
            </w:pPr>
            <w:r w:rsidRPr="001C2208">
              <w:rPr>
                <w:sz w:val="22"/>
                <w:szCs w:val="22"/>
              </w:rPr>
              <w:t>M</w:t>
            </w:r>
          </w:p>
        </w:tc>
        <w:tc>
          <w:tcPr>
            <w:tcW w:w="980" w:type="dxa"/>
            <w:tcBorders>
              <w:top w:val="single" w:sz="4" w:space="0" w:color="auto"/>
              <w:left w:val="single" w:sz="4" w:space="0" w:color="auto"/>
              <w:bottom w:val="single" w:sz="4" w:space="0" w:color="auto"/>
              <w:right w:val="single" w:sz="4" w:space="0" w:color="auto"/>
            </w:tcBorders>
            <w:vAlign w:val="center"/>
            <w:hideMark/>
          </w:tcPr>
          <w:p w14:paraId="359693DA" w14:textId="77777777" w:rsidR="0057769F" w:rsidRPr="001C2208" w:rsidRDefault="0057769F" w:rsidP="00C010F8">
            <w:pPr>
              <w:jc w:val="center"/>
              <w:rPr>
                <w:sz w:val="22"/>
                <w:szCs w:val="22"/>
              </w:rPr>
            </w:pPr>
            <w:r w:rsidRPr="001C2208">
              <w:rPr>
                <w:sz w:val="22"/>
                <w:szCs w:val="22"/>
              </w:rPr>
              <w:t>L</w:t>
            </w:r>
          </w:p>
        </w:tc>
        <w:tc>
          <w:tcPr>
            <w:tcW w:w="1012" w:type="dxa"/>
            <w:tcBorders>
              <w:top w:val="single" w:sz="4" w:space="0" w:color="auto"/>
              <w:left w:val="single" w:sz="4" w:space="0" w:color="auto"/>
              <w:bottom w:val="single" w:sz="4" w:space="0" w:color="auto"/>
              <w:right w:val="single" w:sz="4" w:space="0" w:color="auto"/>
            </w:tcBorders>
            <w:vAlign w:val="center"/>
            <w:hideMark/>
          </w:tcPr>
          <w:p w14:paraId="6CB2ED4E" w14:textId="77777777" w:rsidR="0057769F" w:rsidRPr="001C2208" w:rsidRDefault="0057769F" w:rsidP="00C010F8">
            <w:pPr>
              <w:jc w:val="center"/>
              <w:rPr>
                <w:sz w:val="22"/>
                <w:szCs w:val="22"/>
              </w:rPr>
            </w:pPr>
            <w:r w:rsidRPr="001C2208">
              <w:rPr>
                <w:sz w:val="22"/>
                <w:szCs w:val="22"/>
              </w:rPr>
              <w:t>XL</w:t>
            </w:r>
          </w:p>
        </w:tc>
        <w:tc>
          <w:tcPr>
            <w:tcW w:w="987" w:type="dxa"/>
            <w:tcBorders>
              <w:top w:val="single" w:sz="4" w:space="0" w:color="auto"/>
              <w:left w:val="single" w:sz="4" w:space="0" w:color="auto"/>
              <w:bottom w:val="single" w:sz="4" w:space="0" w:color="auto"/>
              <w:right w:val="single" w:sz="4" w:space="0" w:color="auto"/>
            </w:tcBorders>
            <w:vAlign w:val="center"/>
            <w:hideMark/>
          </w:tcPr>
          <w:p w14:paraId="2746C4BF" w14:textId="77777777" w:rsidR="0057769F" w:rsidRPr="001C2208" w:rsidRDefault="0057769F" w:rsidP="00C010F8">
            <w:pPr>
              <w:jc w:val="center"/>
              <w:rPr>
                <w:sz w:val="22"/>
                <w:szCs w:val="22"/>
              </w:rPr>
            </w:pPr>
            <w:r w:rsidRPr="001C2208">
              <w:rPr>
                <w:sz w:val="22"/>
                <w:szCs w:val="22"/>
              </w:rPr>
              <w:t>XXL</w:t>
            </w:r>
          </w:p>
        </w:tc>
      </w:tr>
      <w:tr w:rsidR="0057769F" w:rsidRPr="001C2208" w14:paraId="04662102" w14:textId="77777777" w:rsidTr="00C010F8">
        <w:trPr>
          <w:trHeight w:val="284"/>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14:paraId="6D921317" w14:textId="77777777" w:rsidR="0057769F" w:rsidRPr="001C2208" w:rsidRDefault="0057769F" w:rsidP="00C010F8">
            <w:pPr>
              <w:jc w:val="both"/>
              <w:rPr>
                <w:sz w:val="22"/>
                <w:szCs w:val="22"/>
              </w:rPr>
            </w:pPr>
            <w:r w:rsidRPr="001C2208">
              <w:rPr>
                <w:sz w:val="22"/>
                <w:szCs w:val="22"/>
              </w:rPr>
              <w:t>Electrique à effet Joule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35836" w14:textId="77777777" w:rsidR="0057769F" w:rsidRPr="001C2208" w:rsidRDefault="0057769F" w:rsidP="00C010F8">
            <w:pPr>
              <w:jc w:val="center"/>
              <w:rPr>
                <w:sz w:val="22"/>
                <w:szCs w:val="22"/>
              </w:rPr>
            </w:pPr>
            <w:r w:rsidRPr="001C2208">
              <w:rPr>
                <w:sz w:val="22"/>
                <w:szCs w:val="22"/>
              </w:rPr>
              <w:t>36 %</w:t>
            </w:r>
          </w:p>
        </w:tc>
        <w:tc>
          <w:tcPr>
            <w:tcW w:w="980" w:type="dxa"/>
            <w:tcBorders>
              <w:top w:val="single" w:sz="4" w:space="0" w:color="auto"/>
              <w:left w:val="single" w:sz="4" w:space="0" w:color="auto"/>
              <w:bottom w:val="single" w:sz="4" w:space="0" w:color="auto"/>
              <w:right w:val="single" w:sz="4" w:space="0" w:color="auto"/>
            </w:tcBorders>
            <w:vAlign w:val="center"/>
            <w:hideMark/>
          </w:tcPr>
          <w:p w14:paraId="6D8BD705" w14:textId="77777777" w:rsidR="0057769F" w:rsidRPr="001C2208" w:rsidRDefault="0057769F" w:rsidP="00C010F8">
            <w:pPr>
              <w:jc w:val="center"/>
              <w:rPr>
                <w:sz w:val="22"/>
                <w:szCs w:val="22"/>
              </w:rPr>
            </w:pPr>
            <w:r w:rsidRPr="001C2208">
              <w:rPr>
                <w:sz w:val="22"/>
                <w:szCs w:val="22"/>
              </w:rPr>
              <w:t>37 %</w:t>
            </w:r>
          </w:p>
        </w:tc>
        <w:tc>
          <w:tcPr>
            <w:tcW w:w="1012" w:type="dxa"/>
            <w:tcBorders>
              <w:top w:val="single" w:sz="4" w:space="0" w:color="auto"/>
              <w:left w:val="single" w:sz="4" w:space="0" w:color="auto"/>
              <w:bottom w:val="single" w:sz="4" w:space="0" w:color="auto"/>
              <w:right w:val="single" w:sz="4" w:space="0" w:color="auto"/>
            </w:tcBorders>
            <w:vAlign w:val="center"/>
            <w:hideMark/>
          </w:tcPr>
          <w:p w14:paraId="28C4DEFE" w14:textId="77777777" w:rsidR="0057769F" w:rsidRPr="001C2208" w:rsidRDefault="0057769F" w:rsidP="00C010F8">
            <w:pPr>
              <w:jc w:val="center"/>
              <w:rPr>
                <w:sz w:val="22"/>
                <w:szCs w:val="22"/>
              </w:rPr>
            </w:pPr>
            <w:r w:rsidRPr="001C2208">
              <w:rPr>
                <w:sz w:val="22"/>
                <w:szCs w:val="22"/>
              </w:rPr>
              <w:t>38 %</w:t>
            </w:r>
          </w:p>
        </w:tc>
        <w:tc>
          <w:tcPr>
            <w:tcW w:w="987" w:type="dxa"/>
            <w:tcBorders>
              <w:top w:val="single" w:sz="4" w:space="0" w:color="auto"/>
              <w:left w:val="single" w:sz="4" w:space="0" w:color="auto"/>
              <w:bottom w:val="single" w:sz="4" w:space="0" w:color="auto"/>
              <w:right w:val="single" w:sz="4" w:space="0" w:color="auto"/>
            </w:tcBorders>
            <w:vAlign w:val="center"/>
            <w:hideMark/>
          </w:tcPr>
          <w:p w14:paraId="23AB79A3" w14:textId="77777777" w:rsidR="0057769F" w:rsidRPr="001C2208" w:rsidRDefault="0057769F" w:rsidP="00C010F8">
            <w:pPr>
              <w:jc w:val="center"/>
              <w:rPr>
                <w:sz w:val="22"/>
                <w:szCs w:val="22"/>
              </w:rPr>
            </w:pPr>
            <w:r w:rsidRPr="001C2208">
              <w:rPr>
                <w:sz w:val="22"/>
                <w:szCs w:val="22"/>
              </w:rPr>
              <w:t>60 %</w:t>
            </w:r>
          </w:p>
        </w:tc>
      </w:tr>
      <w:tr w:rsidR="0057769F" w:rsidRPr="001C2208" w14:paraId="759D4DDA" w14:textId="77777777" w:rsidTr="00C010F8">
        <w:trPr>
          <w:trHeight w:val="284"/>
          <w:jc w:val="center"/>
        </w:trPr>
        <w:tc>
          <w:tcPr>
            <w:tcW w:w="2550" w:type="dxa"/>
            <w:tcBorders>
              <w:top w:val="single" w:sz="4" w:space="0" w:color="auto"/>
              <w:left w:val="single" w:sz="4" w:space="0" w:color="auto"/>
              <w:bottom w:val="single" w:sz="4" w:space="0" w:color="auto"/>
              <w:right w:val="single" w:sz="4" w:space="0" w:color="auto"/>
            </w:tcBorders>
            <w:vAlign w:val="center"/>
            <w:hideMark/>
          </w:tcPr>
          <w:p w14:paraId="5D0D0571" w14:textId="77777777" w:rsidR="0057769F" w:rsidRPr="001C2208" w:rsidRDefault="0057769F" w:rsidP="00C010F8">
            <w:pPr>
              <w:jc w:val="both"/>
              <w:rPr>
                <w:sz w:val="22"/>
                <w:szCs w:val="22"/>
              </w:rPr>
            </w:pPr>
            <w:r w:rsidRPr="001C2208">
              <w:rPr>
                <w:sz w:val="22"/>
                <w:szCs w:val="22"/>
              </w:rPr>
              <w:t>Autre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6B756" w14:textId="77777777" w:rsidR="0057769F" w:rsidRPr="001C2208" w:rsidRDefault="0057769F" w:rsidP="00C010F8">
            <w:pPr>
              <w:jc w:val="center"/>
              <w:rPr>
                <w:sz w:val="22"/>
                <w:szCs w:val="22"/>
              </w:rPr>
            </w:pPr>
            <w:r w:rsidRPr="001C2208">
              <w:rPr>
                <w:sz w:val="22"/>
                <w:szCs w:val="22"/>
              </w:rPr>
              <w:t>95 %</w:t>
            </w:r>
          </w:p>
        </w:tc>
        <w:tc>
          <w:tcPr>
            <w:tcW w:w="980" w:type="dxa"/>
            <w:tcBorders>
              <w:top w:val="single" w:sz="4" w:space="0" w:color="auto"/>
              <w:left w:val="single" w:sz="4" w:space="0" w:color="auto"/>
              <w:bottom w:val="single" w:sz="4" w:space="0" w:color="auto"/>
              <w:right w:val="single" w:sz="4" w:space="0" w:color="auto"/>
            </w:tcBorders>
            <w:vAlign w:val="center"/>
            <w:hideMark/>
          </w:tcPr>
          <w:p w14:paraId="4C043EAD" w14:textId="77777777" w:rsidR="0057769F" w:rsidRPr="001C2208" w:rsidRDefault="0057769F" w:rsidP="00C010F8">
            <w:pPr>
              <w:jc w:val="center"/>
              <w:rPr>
                <w:sz w:val="22"/>
                <w:szCs w:val="22"/>
              </w:rPr>
            </w:pPr>
            <w:r w:rsidRPr="001C2208">
              <w:rPr>
                <w:sz w:val="22"/>
                <w:szCs w:val="22"/>
              </w:rPr>
              <w:t>100 %</w:t>
            </w:r>
          </w:p>
        </w:tc>
        <w:tc>
          <w:tcPr>
            <w:tcW w:w="1012" w:type="dxa"/>
            <w:tcBorders>
              <w:top w:val="single" w:sz="4" w:space="0" w:color="auto"/>
              <w:left w:val="single" w:sz="4" w:space="0" w:color="auto"/>
              <w:bottom w:val="single" w:sz="4" w:space="0" w:color="auto"/>
              <w:right w:val="single" w:sz="4" w:space="0" w:color="auto"/>
            </w:tcBorders>
            <w:vAlign w:val="center"/>
            <w:hideMark/>
          </w:tcPr>
          <w:p w14:paraId="59E543EB" w14:textId="77777777" w:rsidR="0057769F" w:rsidRPr="001C2208" w:rsidRDefault="0057769F" w:rsidP="00C010F8">
            <w:pPr>
              <w:jc w:val="center"/>
              <w:rPr>
                <w:sz w:val="22"/>
                <w:szCs w:val="22"/>
              </w:rPr>
            </w:pPr>
            <w:r w:rsidRPr="001C2208">
              <w:rPr>
                <w:sz w:val="22"/>
                <w:szCs w:val="22"/>
              </w:rPr>
              <w:t>110 %</w:t>
            </w:r>
          </w:p>
        </w:tc>
        <w:tc>
          <w:tcPr>
            <w:tcW w:w="987" w:type="dxa"/>
            <w:tcBorders>
              <w:top w:val="single" w:sz="4" w:space="0" w:color="auto"/>
              <w:left w:val="single" w:sz="4" w:space="0" w:color="auto"/>
              <w:bottom w:val="single" w:sz="4" w:space="0" w:color="auto"/>
              <w:right w:val="single" w:sz="4" w:space="0" w:color="auto"/>
            </w:tcBorders>
            <w:vAlign w:val="center"/>
            <w:hideMark/>
          </w:tcPr>
          <w:p w14:paraId="4B6B7CBD" w14:textId="77777777" w:rsidR="0057769F" w:rsidRPr="001C2208" w:rsidRDefault="0057769F" w:rsidP="00C010F8">
            <w:pPr>
              <w:jc w:val="center"/>
              <w:rPr>
                <w:sz w:val="22"/>
                <w:szCs w:val="22"/>
              </w:rPr>
            </w:pPr>
            <w:r w:rsidRPr="001C2208">
              <w:rPr>
                <w:sz w:val="22"/>
                <w:szCs w:val="22"/>
              </w:rPr>
              <w:t>120 %</w:t>
            </w:r>
          </w:p>
        </w:tc>
      </w:tr>
    </w:tbl>
    <w:p w14:paraId="2EC09351" w14:textId="77777777" w:rsidR="0057769F" w:rsidRPr="001C2208" w:rsidRDefault="0057769F" w:rsidP="0057769F">
      <w:pPr>
        <w:jc w:val="both"/>
        <w:rPr>
          <w:sz w:val="20"/>
          <w:szCs w:val="20"/>
        </w:rPr>
      </w:pPr>
    </w:p>
    <w:p w14:paraId="2CE04C4A" w14:textId="77777777" w:rsidR="0057769F" w:rsidRPr="001C2208" w:rsidRDefault="0057769F" w:rsidP="0057769F">
      <w:pPr>
        <w:jc w:val="both"/>
        <w:rPr>
          <w:sz w:val="20"/>
          <w:szCs w:val="20"/>
        </w:rPr>
      </w:pPr>
      <w:r w:rsidRPr="001C2208">
        <w:rPr>
          <w:sz w:val="20"/>
          <w:szCs w:val="20"/>
        </w:rPr>
        <w:t>* Profil de soutirage déclaré (M, X, XL, XXL) : ……………</w:t>
      </w:r>
      <w:proofErr w:type="gramStart"/>
      <w:r w:rsidRPr="001C2208">
        <w:rPr>
          <w:sz w:val="20"/>
          <w:szCs w:val="20"/>
        </w:rPr>
        <w:t>…….</w:t>
      </w:r>
      <w:proofErr w:type="gramEnd"/>
      <w:r w:rsidRPr="001C2208">
        <w:rPr>
          <w:sz w:val="20"/>
          <w:szCs w:val="20"/>
        </w:rPr>
        <w:t xml:space="preserve">. </w:t>
      </w:r>
    </w:p>
    <w:p w14:paraId="33DB7FC3" w14:textId="77777777" w:rsidR="0057769F" w:rsidRPr="001C2208" w:rsidRDefault="0057769F" w:rsidP="0057769F">
      <w:pPr>
        <w:suppressAutoHyphens w:val="0"/>
        <w:rPr>
          <w:sz w:val="20"/>
          <w:szCs w:val="20"/>
        </w:rPr>
      </w:pPr>
    </w:p>
    <w:p w14:paraId="680C94A1" w14:textId="77777777" w:rsidR="0057769F" w:rsidRPr="001C2208" w:rsidRDefault="0057769F" w:rsidP="0057769F">
      <w:pPr>
        <w:suppressAutoHyphens w:val="0"/>
        <w:jc w:val="both"/>
        <w:rPr>
          <w:sz w:val="20"/>
          <w:szCs w:val="20"/>
        </w:rPr>
      </w:pPr>
      <w:r w:rsidRPr="001C2208">
        <w:rPr>
          <w:sz w:val="20"/>
          <w:szCs w:val="20"/>
        </w:rPr>
        <w:t>A ne remplir que si les marques et référence de l’équipement ne sont pas mentionnées sur la preuve de réalisation de l’opération :</w:t>
      </w:r>
    </w:p>
    <w:p w14:paraId="45AEE18B" w14:textId="77777777" w:rsidR="0057769F" w:rsidRPr="001C2208" w:rsidRDefault="0057769F" w:rsidP="0057769F">
      <w:pPr>
        <w:suppressAutoHyphens w:val="0"/>
        <w:rPr>
          <w:sz w:val="20"/>
          <w:szCs w:val="20"/>
        </w:rPr>
      </w:pPr>
      <w:r w:rsidRPr="001C2208">
        <w:rPr>
          <w:sz w:val="20"/>
          <w:szCs w:val="20"/>
        </w:rPr>
        <w:t>*Marque : …………….</w:t>
      </w:r>
    </w:p>
    <w:p w14:paraId="610F7167" w14:textId="77777777" w:rsidR="0057769F" w:rsidRPr="001C2208" w:rsidRDefault="0057769F" w:rsidP="0057769F">
      <w:pPr>
        <w:suppressAutoHyphens w:val="0"/>
        <w:rPr>
          <w:sz w:val="20"/>
          <w:szCs w:val="20"/>
        </w:rPr>
      </w:pPr>
      <w:r w:rsidRPr="001C2208">
        <w:rPr>
          <w:sz w:val="20"/>
          <w:szCs w:val="20"/>
        </w:rPr>
        <w:t>*Référence : ………</w:t>
      </w:r>
      <w:proofErr w:type="gramStart"/>
      <w:r w:rsidRPr="001C2208">
        <w:rPr>
          <w:sz w:val="20"/>
          <w:szCs w:val="20"/>
        </w:rPr>
        <w:t>…….</w:t>
      </w:r>
      <w:proofErr w:type="gramEnd"/>
      <w:r w:rsidRPr="001C2208">
        <w:rPr>
          <w:sz w:val="20"/>
          <w:szCs w:val="20"/>
        </w:rPr>
        <w:t>.</w:t>
      </w:r>
    </w:p>
    <w:p w14:paraId="287E6971" w14:textId="77777777" w:rsidR="0057769F" w:rsidRPr="001C2208" w:rsidRDefault="0057769F" w:rsidP="0057769F">
      <w:pPr>
        <w:suppressAutoHyphens w:val="0"/>
        <w:rPr>
          <w:sz w:val="20"/>
          <w:szCs w:val="20"/>
        </w:rPr>
      </w:pPr>
    </w:p>
    <w:p w14:paraId="149FD28B" w14:textId="77777777" w:rsidR="0057769F" w:rsidRPr="001C2208" w:rsidRDefault="0057769F" w:rsidP="0057769F">
      <w:pPr>
        <w:suppressAutoHyphens w:val="0"/>
        <w:jc w:val="both"/>
        <w:rPr>
          <w:sz w:val="20"/>
          <w:szCs w:val="20"/>
        </w:rPr>
      </w:pPr>
      <w:r w:rsidRPr="001C2208">
        <w:rPr>
          <w:sz w:val="20"/>
          <w:szCs w:val="20"/>
        </w:rPr>
        <w:t>Le professionnel réalisant l’opération est titulaire d’un signe de qualité conforme aux exigences prévues à l’article 2 du décret n° 2014-812 du 16 juillet 2014 pris pour l’application du second alinéa du 2 de l’article 200 quater du code général des impôts et du dernier alinéa du 2 du I de l’article 244 quater U du code général des impôts et des textes pris pour son application. Ce signe de qualité correspond à des travaux relevant du 2° du I de l'article 1</w:t>
      </w:r>
      <w:r w:rsidRPr="001C2208">
        <w:rPr>
          <w:sz w:val="20"/>
          <w:szCs w:val="20"/>
          <w:vertAlign w:val="superscript"/>
        </w:rPr>
        <w:t>er</w:t>
      </w:r>
      <w:r w:rsidRPr="001C2208">
        <w:rPr>
          <w:sz w:val="20"/>
          <w:szCs w:val="20"/>
        </w:rPr>
        <w:t xml:space="preserve"> du décret précité.</w:t>
      </w:r>
    </w:p>
    <w:p w14:paraId="525CE4B4" w14:textId="77777777" w:rsidR="0057769F" w:rsidRPr="001C2208" w:rsidRDefault="0057769F" w:rsidP="0057769F">
      <w:pPr>
        <w:suppressAutoHyphens w:val="0"/>
        <w:jc w:val="both"/>
        <w:rPr>
          <w:sz w:val="20"/>
          <w:szCs w:val="20"/>
        </w:rPr>
      </w:pPr>
    </w:p>
    <w:p w14:paraId="50BEAECC" w14:textId="77777777" w:rsidR="0057769F" w:rsidRPr="001C2208" w:rsidRDefault="0057769F" w:rsidP="0057769F">
      <w:pPr>
        <w:suppressAutoHyphens w:val="0"/>
        <w:jc w:val="both"/>
        <w:rPr>
          <w:sz w:val="20"/>
          <w:szCs w:val="20"/>
        </w:rPr>
      </w:pPr>
      <w:r w:rsidRPr="001C2208">
        <w:rPr>
          <w:sz w:val="20"/>
          <w:szCs w:val="20"/>
        </w:rPr>
        <w:t>Identité du professionnel titulaire du signe de qualité ayant réalisé l’opération, s’il n’est pas le signataire de cette attestation (</w:t>
      </w:r>
      <w:proofErr w:type="spellStart"/>
      <w:r w:rsidRPr="001C2208">
        <w:rPr>
          <w:sz w:val="20"/>
          <w:szCs w:val="20"/>
        </w:rPr>
        <w:t>sous traitant</w:t>
      </w:r>
      <w:proofErr w:type="spellEnd"/>
      <w:r w:rsidRPr="001C2208">
        <w:rPr>
          <w:sz w:val="20"/>
          <w:szCs w:val="20"/>
        </w:rPr>
        <w:t>, par exemple) :</w:t>
      </w:r>
    </w:p>
    <w:p w14:paraId="3E44A70B" w14:textId="77777777" w:rsidR="0057769F" w:rsidRPr="001C2208" w:rsidRDefault="0057769F" w:rsidP="0057769F">
      <w:pPr>
        <w:suppressAutoHyphens w:val="0"/>
        <w:rPr>
          <w:sz w:val="20"/>
          <w:szCs w:val="20"/>
        </w:rPr>
      </w:pPr>
      <w:r w:rsidRPr="001C2208">
        <w:rPr>
          <w:sz w:val="20"/>
          <w:szCs w:val="20"/>
        </w:rPr>
        <w:t>*Nom : ………………</w:t>
      </w:r>
    </w:p>
    <w:p w14:paraId="6AC93027" w14:textId="77777777" w:rsidR="0057769F" w:rsidRPr="001C2208" w:rsidRDefault="0057769F" w:rsidP="0057769F">
      <w:pPr>
        <w:suppressAutoHyphens w:val="0"/>
        <w:rPr>
          <w:sz w:val="20"/>
          <w:szCs w:val="20"/>
        </w:rPr>
      </w:pPr>
      <w:r w:rsidRPr="001C2208">
        <w:rPr>
          <w:sz w:val="20"/>
          <w:szCs w:val="20"/>
        </w:rPr>
        <w:t>*Prénom : ………………...</w:t>
      </w:r>
    </w:p>
    <w:p w14:paraId="43493C3B" w14:textId="77777777" w:rsidR="0057769F" w:rsidRPr="001C2208" w:rsidRDefault="0057769F" w:rsidP="0057769F">
      <w:pPr>
        <w:suppressAutoHyphens w:val="0"/>
        <w:rPr>
          <w:sz w:val="20"/>
          <w:szCs w:val="20"/>
        </w:rPr>
      </w:pPr>
      <w:r w:rsidRPr="001C2208">
        <w:rPr>
          <w:sz w:val="20"/>
          <w:szCs w:val="20"/>
        </w:rPr>
        <w:t>*Raison sociale : …………</w:t>
      </w:r>
      <w:proofErr w:type="gramStart"/>
      <w:r w:rsidRPr="001C2208">
        <w:rPr>
          <w:sz w:val="20"/>
          <w:szCs w:val="20"/>
        </w:rPr>
        <w:t>…….</w:t>
      </w:r>
      <w:proofErr w:type="gramEnd"/>
      <w:r w:rsidRPr="001C2208">
        <w:rPr>
          <w:sz w:val="20"/>
          <w:szCs w:val="20"/>
        </w:rPr>
        <w:t>.</w:t>
      </w:r>
    </w:p>
    <w:p w14:paraId="6B988B35" w14:textId="77777777" w:rsidR="0057769F" w:rsidRPr="001C2208" w:rsidRDefault="0057769F" w:rsidP="0057769F">
      <w:pPr>
        <w:suppressAutoHyphens w:val="0"/>
        <w:rPr>
          <w:bCs/>
          <w:sz w:val="20"/>
          <w:szCs w:val="20"/>
        </w:rPr>
      </w:pPr>
      <w:r w:rsidRPr="001C2208">
        <w:rPr>
          <w:sz w:val="20"/>
          <w:szCs w:val="20"/>
        </w:rPr>
        <w:t xml:space="preserve">*N° SIRET : _ _ _ _ _ _ _ _ _ _ _ _ _ _ </w:t>
      </w:r>
    </w:p>
    <w:p w14:paraId="5621600C" w14:textId="77777777" w:rsidR="0057769F" w:rsidRPr="001C2208" w:rsidRDefault="0057769F" w:rsidP="0057769F">
      <w:pPr>
        <w:suppressAutoHyphens w:val="0"/>
        <w:rPr>
          <w:bCs/>
          <w:sz w:val="20"/>
          <w:szCs w:val="20"/>
        </w:rPr>
      </w:pPr>
    </w:p>
    <w:p w14:paraId="5A233A17" w14:textId="77777777" w:rsidR="00B3727D" w:rsidRPr="001C2208" w:rsidRDefault="00B3727D" w:rsidP="00B3727D">
      <w:pPr>
        <w:suppressAutoHyphens w:val="0"/>
        <w:rPr>
          <w:bCs/>
          <w:sz w:val="20"/>
          <w:szCs w:val="20"/>
        </w:rPr>
      </w:pPr>
    </w:p>
    <w:p w14:paraId="00983F33" w14:textId="64BF891B" w:rsidR="007E3C3E" w:rsidRPr="001C2208" w:rsidRDefault="007E3C3E">
      <w:pPr>
        <w:suppressAutoHyphens w:val="0"/>
        <w:rPr>
          <w:sz w:val="20"/>
          <w:szCs w:val="20"/>
        </w:rPr>
      </w:pPr>
      <w:r w:rsidRPr="001C2208">
        <w:rPr>
          <w:sz w:val="20"/>
          <w:szCs w:val="20"/>
        </w:rPr>
        <w:br w:type="page"/>
      </w:r>
    </w:p>
    <w:p w14:paraId="4606B7A9" w14:textId="77777777" w:rsidR="007E3C3E" w:rsidRPr="001C2208" w:rsidRDefault="007E3C3E" w:rsidP="007E3C3E">
      <w:pPr>
        <w:jc w:val="center"/>
        <w:rPr>
          <w:rFonts w:eastAsia="Arial"/>
        </w:rPr>
      </w:pPr>
      <w:r w:rsidRPr="001C2208">
        <w:rPr>
          <w:bCs/>
        </w:rPr>
        <w:lastRenderedPageBreak/>
        <w:t>Certificats d’économies d’énergie</w:t>
      </w:r>
    </w:p>
    <w:p w14:paraId="0AC0B4FA" w14:textId="77777777" w:rsidR="007E3C3E" w:rsidRPr="001C2208" w:rsidRDefault="007E3C3E" w:rsidP="007E3C3E">
      <w:pPr>
        <w:jc w:val="center"/>
        <w:rPr>
          <w:bCs/>
          <w:sz w:val="22"/>
        </w:rPr>
      </w:pPr>
    </w:p>
    <w:p w14:paraId="1DEB817C" w14:textId="77777777" w:rsidR="007E3C3E" w:rsidRPr="001C2208" w:rsidRDefault="007E3C3E" w:rsidP="007E3C3E">
      <w:pPr>
        <w:jc w:val="center"/>
        <w:rPr>
          <w:rFonts w:eastAsia="Arial"/>
          <w:sz w:val="20"/>
          <w:szCs w:val="20"/>
        </w:rPr>
      </w:pPr>
      <w:r w:rsidRPr="001C2208">
        <w:rPr>
          <w:bCs/>
          <w:sz w:val="22"/>
        </w:rPr>
        <w:t xml:space="preserve">Opération n° </w:t>
      </w:r>
      <w:r w:rsidRPr="001C2208">
        <w:rPr>
          <w:b/>
          <w:sz w:val="22"/>
        </w:rPr>
        <w:t>BAR-TH-169</w:t>
      </w:r>
    </w:p>
    <w:p w14:paraId="6ED34165" w14:textId="77777777" w:rsidR="007E3C3E" w:rsidRPr="001C2208" w:rsidRDefault="007E3C3E" w:rsidP="007E3C3E">
      <w:pPr>
        <w:rPr>
          <w:sz w:val="22"/>
          <w:szCs w:val="22"/>
        </w:rPr>
      </w:pPr>
    </w:p>
    <w:tbl>
      <w:tblPr>
        <w:tblW w:w="10065" w:type="dxa"/>
        <w:tblInd w:w="-5" w:type="dxa"/>
        <w:tblLayout w:type="fixed"/>
        <w:tblLook w:val="0000" w:firstRow="0" w:lastRow="0" w:firstColumn="0" w:lastColumn="0" w:noHBand="0" w:noVBand="0"/>
      </w:tblPr>
      <w:tblGrid>
        <w:gridCol w:w="10065"/>
      </w:tblGrid>
      <w:tr w:rsidR="007E3C3E" w:rsidRPr="001C2208" w14:paraId="179CD090" w14:textId="77777777" w:rsidTr="00747A42">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3980A73E" w14:textId="77777777" w:rsidR="007E3C3E" w:rsidRPr="001C2208" w:rsidRDefault="007E3C3E" w:rsidP="00747A42">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hAnsi="Times New Roman" w:cs="Times New Roman"/>
                <w:b/>
                <w:sz w:val="32"/>
              </w:rPr>
              <w:t>Pompe à chaleur collective de type air/eau ou eau/eau</w:t>
            </w:r>
            <w:r w:rsidRPr="001C2208">
              <w:rPr>
                <w:rFonts w:ascii="Times New Roman" w:hAnsi="Times New Roman" w:cs="Times New Roman"/>
                <w:b/>
                <w:sz w:val="32"/>
              </w:rPr>
              <w:br/>
              <w:t>pour l’eau chaude sanitaire</w:t>
            </w:r>
          </w:p>
        </w:tc>
      </w:tr>
    </w:tbl>
    <w:p w14:paraId="75F9F263" w14:textId="77777777" w:rsidR="007E3C3E" w:rsidRPr="001C2208" w:rsidRDefault="007E3C3E" w:rsidP="007E3C3E">
      <w:pPr>
        <w:jc w:val="both"/>
        <w:rPr>
          <w:sz w:val="22"/>
          <w:szCs w:val="22"/>
        </w:rPr>
      </w:pPr>
    </w:p>
    <w:p w14:paraId="10D4A426" w14:textId="77777777" w:rsidR="007E3C3E" w:rsidRPr="001C2208" w:rsidRDefault="007E3C3E" w:rsidP="007E3C3E">
      <w:pPr>
        <w:jc w:val="both"/>
        <w:rPr>
          <w:sz w:val="22"/>
          <w:szCs w:val="22"/>
          <w:u w:val="single"/>
        </w:rPr>
      </w:pPr>
      <w:r w:rsidRPr="001C2208">
        <w:rPr>
          <w:b/>
          <w:sz w:val="22"/>
          <w:szCs w:val="22"/>
          <w:u w:val="single"/>
        </w:rPr>
        <w:t>1. Secteur d’application</w:t>
      </w:r>
    </w:p>
    <w:p w14:paraId="48A9F3BC" w14:textId="77777777" w:rsidR="007E3C3E" w:rsidRPr="001C2208" w:rsidRDefault="007E3C3E" w:rsidP="007E3C3E">
      <w:pPr>
        <w:jc w:val="both"/>
        <w:rPr>
          <w:sz w:val="22"/>
          <w:szCs w:val="22"/>
        </w:rPr>
      </w:pPr>
      <w:r w:rsidRPr="001C2208">
        <w:rPr>
          <w:sz w:val="22"/>
          <w:szCs w:val="22"/>
        </w:rPr>
        <w:t>Bâtiments résidentiels : appartements existants.</w:t>
      </w:r>
    </w:p>
    <w:p w14:paraId="3AF85A66" w14:textId="77777777" w:rsidR="007E3C3E" w:rsidRPr="001C2208" w:rsidRDefault="007E3C3E" w:rsidP="007E3C3E">
      <w:pPr>
        <w:jc w:val="both"/>
        <w:rPr>
          <w:sz w:val="22"/>
          <w:szCs w:val="22"/>
        </w:rPr>
      </w:pPr>
    </w:p>
    <w:p w14:paraId="64B0D27E" w14:textId="77777777" w:rsidR="007E3C3E" w:rsidRPr="001C2208" w:rsidRDefault="007E3C3E" w:rsidP="007E3C3E">
      <w:pPr>
        <w:jc w:val="both"/>
        <w:rPr>
          <w:sz w:val="22"/>
          <w:szCs w:val="22"/>
          <w:u w:val="single"/>
        </w:rPr>
      </w:pPr>
      <w:r w:rsidRPr="001C2208">
        <w:rPr>
          <w:b/>
          <w:sz w:val="22"/>
          <w:szCs w:val="22"/>
          <w:u w:val="single"/>
        </w:rPr>
        <w:t>2. Dénomination</w:t>
      </w:r>
    </w:p>
    <w:p w14:paraId="6E882B00" w14:textId="77777777" w:rsidR="007E3C3E" w:rsidRPr="001C2208" w:rsidRDefault="007E3C3E" w:rsidP="007E3C3E">
      <w:pPr>
        <w:jc w:val="both"/>
        <w:rPr>
          <w:sz w:val="22"/>
          <w:szCs w:val="22"/>
        </w:rPr>
      </w:pPr>
      <w:r w:rsidRPr="001C2208">
        <w:rPr>
          <w:sz w:val="22"/>
          <w:szCs w:val="22"/>
        </w:rPr>
        <w:t>Mise en place d’un système centralisé constitué d’une ou plusieurs pompes à chaleur (PAC) associées à un ou plusieurs ballons de stockage et de puissance thermique nominale inférieure ou égale à 400 kW pour la production d’eau chaude sanitaire collective.</w:t>
      </w:r>
    </w:p>
    <w:p w14:paraId="78E6892C" w14:textId="77777777" w:rsidR="007E3C3E" w:rsidRPr="001C2208" w:rsidRDefault="007E3C3E" w:rsidP="007E3C3E">
      <w:pPr>
        <w:jc w:val="both"/>
        <w:rPr>
          <w:sz w:val="22"/>
          <w:szCs w:val="22"/>
        </w:rPr>
      </w:pPr>
    </w:p>
    <w:p w14:paraId="3F2945A9" w14:textId="77777777" w:rsidR="007E3C3E" w:rsidRPr="001C2208" w:rsidRDefault="007E3C3E" w:rsidP="007E3C3E">
      <w:pPr>
        <w:jc w:val="both"/>
        <w:rPr>
          <w:sz w:val="22"/>
          <w:szCs w:val="22"/>
        </w:rPr>
      </w:pPr>
      <w:r w:rsidRPr="001C2208">
        <w:rPr>
          <w:sz w:val="22"/>
          <w:szCs w:val="22"/>
        </w:rPr>
        <w:t>Les sources possibles sont l’air (extérieur ou extrait), l’eau glycolée, l’eau et les eaux grises. Les PAC avec capteurs solaires atmosphériques sont également éligibles.</w:t>
      </w:r>
    </w:p>
    <w:p w14:paraId="2D6234CB" w14:textId="77777777" w:rsidR="007E3C3E" w:rsidRPr="001C2208" w:rsidRDefault="007E3C3E" w:rsidP="007E3C3E">
      <w:pPr>
        <w:jc w:val="both"/>
        <w:rPr>
          <w:sz w:val="22"/>
          <w:szCs w:val="22"/>
        </w:rPr>
      </w:pPr>
    </w:p>
    <w:p w14:paraId="2B9025C4" w14:textId="77777777" w:rsidR="007E3C3E" w:rsidRPr="001C2208" w:rsidRDefault="007E3C3E" w:rsidP="007E3C3E">
      <w:pPr>
        <w:jc w:val="both"/>
        <w:rPr>
          <w:sz w:val="22"/>
          <w:szCs w:val="22"/>
        </w:rPr>
      </w:pPr>
      <w:r w:rsidRPr="001C2208">
        <w:rPr>
          <w:sz w:val="22"/>
          <w:szCs w:val="22"/>
        </w:rPr>
        <w:t>La présente fiche n’est pas cumulable avec la fiche d’opération standardisée BAR-TH-166 « Pompe à chaleur collective de type air/eau ou eau/eau » lorsque celle-ci est utilisée pour les usages chauffage et eau chaude sanitaire.</w:t>
      </w:r>
    </w:p>
    <w:p w14:paraId="540597C2" w14:textId="77777777" w:rsidR="007E3C3E" w:rsidRPr="001C2208" w:rsidRDefault="007E3C3E" w:rsidP="007E3C3E">
      <w:pPr>
        <w:jc w:val="both"/>
        <w:rPr>
          <w:sz w:val="22"/>
          <w:szCs w:val="22"/>
        </w:rPr>
      </w:pPr>
    </w:p>
    <w:p w14:paraId="759BD938" w14:textId="140A9085" w:rsidR="007E3C3E" w:rsidRPr="001C2208" w:rsidRDefault="007E3C3E" w:rsidP="007E3C3E">
      <w:pPr>
        <w:jc w:val="both"/>
        <w:rPr>
          <w:sz w:val="22"/>
          <w:szCs w:val="22"/>
        </w:rPr>
      </w:pPr>
      <w:r w:rsidRPr="001C2208">
        <w:rPr>
          <w:sz w:val="22"/>
          <w:szCs w:val="22"/>
        </w:rPr>
        <w:t xml:space="preserve">La présente fiche </w:t>
      </w:r>
      <w:r w:rsidR="001D02AE" w:rsidRPr="001C2208">
        <w:rPr>
          <w:sz w:val="22"/>
          <w:szCs w:val="22"/>
        </w:rPr>
        <w:t>s’applique aux opérations engagées avant le 1</w:t>
      </w:r>
      <w:r w:rsidR="001D02AE" w:rsidRPr="001C2208">
        <w:rPr>
          <w:sz w:val="22"/>
          <w:szCs w:val="22"/>
          <w:vertAlign w:val="superscript"/>
        </w:rPr>
        <w:t>er</w:t>
      </w:r>
      <w:r w:rsidR="001D02AE" w:rsidRPr="001C2208">
        <w:rPr>
          <w:sz w:val="22"/>
          <w:szCs w:val="22"/>
        </w:rPr>
        <w:t xml:space="preserve"> </w:t>
      </w:r>
      <w:r w:rsidR="00A42D1B">
        <w:rPr>
          <w:sz w:val="22"/>
          <w:szCs w:val="22"/>
        </w:rPr>
        <w:t>avril</w:t>
      </w:r>
      <w:r w:rsidR="001D02AE" w:rsidRPr="001C2208">
        <w:rPr>
          <w:sz w:val="22"/>
          <w:szCs w:val="22"/>
        </w:rPr>
        <w:t xml:space="preserve"> 2030</w:t>
      </w:r>
      <w:r w:rsidRPr="001C2208">
        <w:rPr>
          <w:sz w:val="22"/>
          <w:szCs w:val="22"/>
        </w:rPr>
        <w:t>.</w:t>
      </w:r>
    </w:p>
    <w:p w14:paraId="76E94130" w14:textId="77777777" w:rsidR="007E3C3E" w:rsidRPr="001C2208" w:rsidRDefault="007E3C3E" w:rsidP="007E3C3E">
      <w:pPr>
        <w:jc w:val="both"/>
        <w:rPr>
          <w:sz w:val="22"/>
          <w:szCs w:val="22"/>
        </w:rPr>
      </w:pPr>
    </w:p>
    <w:p w14:paraId="6D76B46A" w14:textId="77777777" w:rsidR="007E3C3E" w:rsidRPr="001C2208" w:rsidRDefault="007E3C3E" w:rsidP="007E3C3E">
      <w:pPr>
        <w:jc w:val="both"/>
        <w:rPr>
          <w:sz w:val="22"/>
          <w:szCs w:val="22"/>
          <w:u w:val="single"/>
        </w:rPr>
      </w:pPr>
      <w:r w:rsidRPr="001C2208">
        <w:rPr>
          <w:b/>
          <w:sz w:val="22"/>
          <w:szCs w:val="22"/>
          <w:u w:val="single"/>
        </w:rPr>
        <w:t>3. Conditions pour la délivrance de certificats</w:t>
      </w:r>
    </w:p>
    <w:p w14:paraId="7DF42896" w14:textId="77777777" w:rsidR="007E3C3E" w:rsidRPr="001C2208" w:rsidRDefault="007E3C3E" w:rsidP="007E3C3E">
      <w:pPr>
        <w:jc w:val="both"/>
        <w:rPr>
          <w:sz w:val="22"/>
          <w:szCs w:val="22"/>
          <w:lang w:eastAsia="fr-FR"/>
        </w:rPr>
      </w:pPr>
      <w:r w:rsidRPr="001C2208">
        <w:rPr>
          <w:sz w:val="22"/>
          <w:szCs w:val="22"/>
        </w:rPr>
        <w:t>La mise en place est réalisée par un professionnel.</w:t>
      </w:r>
    </w:p>
    <w:p w14:paraId="1AC5F9DB" w14:textId="77777777" w:rsidR="007E3C3E" w:rsidRPr="001C2208" w:rsidRDefault="007E3C3E" w:rsidP="007E3C3E">
      <w:pPr>
        <w:jc w:val="both"/>
        <w:rPr>
          <w:sz w:val="22"/>
          <w:szCs w:val="22"/>
        </w:rPr>
      </w:pPr>
    </w:p>
    <w:p w14:paraId="380F07AC" w14:textId="77777777" w:rsidR="007E3C3E" w:rsidRPr="001C2208" w:rsidRDefault="007E3C3E" w:rsidP="007E3C3E">
      <w:pPr>
        <w:jc w:val="both"/>
        <w:rPr>
          <w:sz w:val="22"/>
          <w:szCs w:val="22"/>
        </w:rPr>
      </w:pPr>
      <w:r w:rsidRPr="001C2208">
        <w:rPr>
          <w:sz w:val="22"/>
          <w:szCs w:val="22"/>
        </w:rPr>
        <w:t>Le professionnel réalisant l’opération est titulaire d’un signe de qualité conforme aux exigences prévues à l’article 2 du décret n° 2014-812 du 16 juillet 2014 pris pour l’application du second alinéa du 2 de l’article 200 quater du code général des impôts et du dernier alinéa du 2 du I de l’article 244 quater U du code général des impôts et des textes pris pour son application. Ce signe de qualité correspond à des travaux relevant du 5° ou du 6° du I de l'article 1</w:t>
      </w:r>
      <w:r w:rsidRPr="001C2208">
        <w:rPr>
          <w:sz w:val="22"/>
          <w:szCs w:val="22"/>
          <w:vertAlign w:val="superscript"/>
        </w:rPr>
        <w:t>er</w:t>
      </w:r>
      <w:r w:rsidRPr="001C2208">
        <w:rPr>
          <w:sz w:val="22"/>
          <w:szCs w:val="22"/>
        </w:rPr>
        <w:t xml:space="preserve"> du décret précité.</w:t>
      </w:r>
    </w:p>
    <w:p w14:paraId="33A62568" w14:textId="77777777" w:rsidR="007E3C3E" w:rsidRPr="001C2208" w:rsidRDefault="007E3C3E" w:rsidP="007E3C3E">
      <w:pPr>
        <w:jc w:val="both"/>
        <w:rPr>
          <w:sz w:val="22"/>
          <w:szCs w:val="22"/>
        </w:rPr>
      </w:pPr>
    </w:p>
    <w:p w14:paraId="07F5CB0B" w14:textId="77777777" w:rsidR="007E3C3E" w:rsidRPr="001C2208" w:rsidRDefault="007E3C3E" w:rsidP="007E3C3E">
      <w:pPr>
        <w:jc w:val="both"/>
        <w:rPr>
          <w:sz w:val="22"/>
          <w:szCs w:val="22"/>
        </w:rPr>
      </w:pPr>
      <w:r w:rsidRPr="001C2208">
        <w:rPr>
          <w:sz w:val="22"/>
          <w:szCs w:val="22"/>
        </w:rPr>
        <w:t xml:space="preserve">Pour </w:t>
      </w:r>
      <w:proofErr w:type="gramStart"/>
      <w:r w:rsidRPr="001C2208">
        <w:rPr>
          <w:sz w:val="22"/>
          <w:szCs w:val="22"/>
        </w:rPr>
        <w:t>les chauffe-eau thermodynamiques</w:t>
      </w:r>
      <w:proofErr w:type="gramEnd"/>
      <w:r w:rsidRPr="001C2208">
        <w:rPr>
          <w:sz w:val="22"/>
          <w:szCs w:val="22"/>
        </w:rPr>
        <w:t xml:space="preserve"> concernés par le règlement (UE) n° 814/2013 de la Commission du 2 août 2013, l’efficacité énergétique pour le chauffage de l’eau est supérieure ou égale à :</w:t>
      </w:r>
    </w:p>
    <w:p w14:paraId="7B7B2AAD" w14:textId="77777777" w:rsidR="007E3C3E" w:rsidRPr="001C2208" w:rsidRDefault="007E3C3E" w:rsidP="007E3C3E">
      <w:pPr>
        <w:jc w:val="both"/>
        <w:rPr>
          <w:sz w:val="22"/>
          <w:szCs w:val="22"/>
        </w:rPr>
      </w:pPr>
      <w:r w:rsidRPr="001C2208">
        <w:rPr>
          <w:sz w:val="22"/>
          <w:szCs w:val="22"/>
        </w:rPr>
        <w:t>- 61 % pour un profil de soutirage XXL ;</w:t>
      </w:r>
    </w:p>
    <w:p w14:paraId="3F212C34" w14:textId="77777777" w:rsidR="007E3C3E" w:rsidRPr="001C2208" w:rsidRDefault="007E3C3E" w:rsidP="007E3C3E">
      <w:pPr>
        <w:jc w:val="both"/>
        <w:rPr>
          <w:sz w:val="22"/>
          <w:szCs w:val="22"/>
        </w:rPr>
      </w:pPr>
      <w:r w:rsidRPr="001C2208">
        <w:rPr>
          <w:sz w:val="22"/>
          <w:szCs w:val="22"/>
        </w:rPr>
        <w:t>- 65 % pour des profils de soutirage 3XL et plus.</w:t>
      </w:r>
    </w:p>
    <w:p w14:paraId="76A99C61" w14:textId="77777777" w:rsidR="007E3C3E" w:rsidRPr="001C2208" w:rsidRDefault="007E3C3E" w:rsidP="007E3C3E">
      <w:pPr>
        <w:jc w:val="both"/>
        <w:rPr>
          <w:rStyle w:val="markedcontent"/>
          <w:sz w:val="22"/>
          <w:szCs w:val="22"/>
        </w:rPr>
      </w:pPr>
    </w:p>
    <w:p w14:paraId="63E13F1B" w14:textId="77777777" w:rsidR="007E3C3E" w:rsidRPr="001C2208" w:rsidRDefault="007E3C3E" w:rsidP="007E3C3E">
      <w:pPr>
        <w:jc w:val="both"/>
        <w:rPr>
          <w:sz w:val="22"/>
          <w:szCs w:val="22"/>
        </w:rPr>
      </w:pPr>
      <w:r w:rsidRPr="001C2208">
        <w:rPr>
          <w:sz w:val="22"/>
          <w:szCs w:val="22"/>
        </w:rPr>
        <w:t xml:space="preserve">Pour les PAC concernées par le règlement (UE) n° 813/2013 de la Commission du 2 août 2013, l’efficacité énergétique saisonnière est supérieure ou égale à </w:t>
      </w:r>
      <w:r w:rsidRPr="001C2208">
        <w:rPr>
          <w:sz w:val="22"/>
        </w:rPr>
        <w:t>111 %.</w:t>
      </w:r>
    </w:p>
    <w:p w14:paraId="533ED10A" w14:textId="77777777" w:rsidR="007E3C3E" w:rsidRPr="001C2208" w:rsidRDefault="007E3C3E" w:rsidP="007E3C3E">
      <w:pPr>
        <w:jc w:val="both"/>
        <w:rPr>
          <w:sz w:val="22"/>
          <w:szCs w:val="22"/>
        </w:rPr>
      </w:pPr>
    </w:p>
    <w:p w14:paraId="2BE64B7E" w14:textId="77777777" w:rsidR="007E3C3E" w:rsidRPr="001C2208" w:rsidRDefault="007E3C3E" w:rsidP="007E3C3E">
      <w:pPr>
        <w:tabs>
          <w:tab w:val="left" w:pos="4043"/>
        </w:tabs>
        <w:jc w:val="both"/>
        <w:rPr>
          <w:sz w:val="22"/>
          <w:szCs w:val="22"/>
        </w:rPr>
      </w:pPr>
      <w:r w:rsidRPr="001C2208">
        <w:rPr>
          <w:sz w:val="22"/>
          <w:szCs w:val="22"/>
        </w:rPr>
        <w:t>Dans tous les cas, le coefficient de performance (COP) de la pompe à chaleur est supérieur ou égal à 2,8.</w:t>
      </w:r>
    </w:p>
    <w:p w14:paraId="3CEAF8F7" w14:textId="77777777" w:rsidR="007E3C3E" w:rsidRPr="001C2208" w:rsidRDefault="007E3C3E" w:rsidP="007E3C3E">
      <w:pPr>
        <w:tabs>
          <w:tab w:val="left" w:pos="4043"/>
        </w:tabs>
        <w:jc w:val="both"/>
        <w:rPr>
          <w:sz w:val="22"/>
          <w:szCs w:val="22"/>
        </w:rPr>
      </w:pPr>
    </w:p>
    <w:p w14:paraId="1D5DED8E" w14:textId="77777777" w:rsidR="007E3C3E" w:rsidRPr="001C2208" w:rsidRDefault="007E3C3E" w:rsidP="007E3C3E">
      <w:pPr>
        <w:tabs>
          <w:tab w:val="left" w:pos="4043"/>
        </w:tabs>
        <w:jc w:val="both"/>
        <w:rPr>
          <w:sz w:val="22"/>
          <w:szCs w:val="22"/>
        </w:rPr>
      </w:pPr>
      <w:r w:rsidRPr="001C2208">
        <w:rPr>
          <w:sz w:val="22"/>
          <w:szCs w:val="22"/>
        </w:rPr>
        <w:t xml:space="preserve">Le COP susmentionné est déterminé en appliquant les normes et conditions suivantes : </w:t>
      </w:r>
    </w:p>
    <w:p w14:paraId="376F218D" w14:textId="77777777" w:rsidR="007E3C3E" w:rsidRPr="001C2208" w:rsidRDefault="007E3C3E" w:rsidP="007E3C3E">
      <w:pPr>
        <w:tabs>
          <w:tab w:val="left" w:pos="4043"/>
        </w:tabs>
        <w:jc w:val="both"/>
        <w:rPr>
          <w:sz w:val="22"/>
          <w:szCs w:val="22"/>
        </w:rPr>
      </w:pPr>
      <w:r w:rsidRPr="001C2208">
        <w:rPr>
          <w:sz w:val="22"/>
          <w:szCs w:val="22"/>
        </w:rPr>
        <w:t>1° Pour un chauffe-eau thermodynamique collectif : NF EN 16147, 7°C extérieur pour un équipement utilisant l’air extérieur, pour le profil de soutirage concerné ;</w:t>
      </w:r>
    </w:p>
    <w:p w14:paraId="3D66E435" w14:textId="77777777" w:rsidR="007E3C3E" w:rsidRPr="001C2208" w:rsidRDefault="007E3C3E" w:rsidP="007E3C3E">
      <w:pPr>
        <w:tabs>
          <w:tab w:val="left" w:pos="4043"/>
        </w:tabs>
        <w:jc w:val="both"/>
        <w:rPr>
          <w:sz w:val="22"/>
          <w:szCs w:val="22"/>
        </w:rPr>
      </w:pPr>
      <w:r w:rsidRPr="001C2208">
        <w:rPr>
          <w:sz w:val="22"/>
          <w:szCs w:val="22"/>
        </w:rPr>
        <w:t>2° Pour les autres PAC :</w:t>
      </w:r>
    </w:p>
    <w:p w14:paraId="2F4D91C2" w14:textId="77777777" w:rsidR="007E3C3E" w:rsidRPr="001C2208" w:rsidRDefault="007E3C3E" w:rsidP="007E3C3E">
      <w:pPr>
        <w:ind w:left="340"/>
        <w:jc w:val="both"/>
        <w:rPr>
          <w:sz w:val="22"/>
          <w:szCs w:val="22"/>
        </w:rPr>
      </w:pPr>
      <w:r w:rsidRPr="001C2208">
        <w:rPr>
          <w:sz w:val="22"/>
          <w:szCs w:val="22"/>
        </w:rPr>
        <w:lastRenderedPageBreak/>
        <w:t>a) NF EN 14511, sous les conditions suivantes de température : température à l’entrée (échangeur extérieur) de 7°C extérieur/température à la sortie (échangeur intérieur) de 45°C, pour une PAC air extérieur/eau ;</w:t>
      </w:r>
    </w:p>
    <w:p w14:paraId="4DDD8469" w14:textId="77777777" w:rsidR="007E3C3E" w:rsidRPr="001C2208" w:rsidRDefault="007E3C3E" w:rsidP="007E3C3E">
      <w:pPr>
        <w:ind w:left="340"/>
        <w:jc w:val="both"/>
        <w:rPr>
          <w:sz w:val="22"/>
          <w:szCs w:val="22"/>
        </w:rPr>
      </w:pPr>
      <w:r w:rsidRPr="001C2208">
        <w:rPr>
          <w:sz w:val="22"/>
          <w:szCs w:val="22"/>
        </w:rPr>
        <w:t>b) NF EN 14511, sous les conditions de température : température à l’entrée (échangeur extérieur) de 20°C/ température à la sortie (échangeur intérieur) de 45°C, pour une PAC air extrait/eau ;</w:t>
      </w:r>
    </w:p>
    <w:p w14:paraId="462D8E2E" w14:textId="77777777" w:rsidR="007E3C3E" w:rsidRPr="001C2208" w:rsidRDefault="007E3C3E" w:rsidP="007E3C3E">
      <w:pPr>
        <w:ind w:left="340"/>
        <w:jc w:val="both"/>
        <w:rPr>
          <w:sz w:val="22"/>
          <w:szCs w:val="22"/>
        </w:rPr>
      </w:pPr>
      <w:r w:rsidRPr="001C2208">
        <w:rPr>
          <w:sz w:val="22"/>
          <w:szCs w:val="22"/>
        </w:rPr>
        <w:t>c) NF EN 14511, sous les conditions de température : température à l’entrée (échangeur extérieur) de 10°C/ température à la sortie (échangeur intérieur) de 45°C, pour une PAC eau/eau sur eau de nappe ;</w:t>
      </w:r>
    </w:p>
    <w:p w14:paraId="5CB452FA" w14:textId="77777777" w:rsidR="007E3C3E" w:rsidRPr="001C2208" w:rsidRDefault="007E3C3E" w:rsidP="007E3C3E">
      <w:pPr>
        <w:ind w:left="340"/>
        <w:jc w:val="both"/>
        <w:rPr>
          <w:sz w:val="22"/>
          <w:szCs w:val="22"/>
        </w:rPr>
      </w:pPr>
      <w:r w:rsidRPr="001C2208">
        <w:rPr>
          <w:sz w:val="22"/>
          <w:szCs w:val="22"/>
        </w:rPr>
        <w:t>d) NF EN 14511, sous les conditions de température : température à l’entrée (échangeur extérieur) de 0°C/ température à la sortie (échangeur intérieur) de 45°C, pour une PAC eau glycolée /eau sur capteurs enterrés ;</w:t>
      </w:r>
    </w:p>
    <w:p w14:paraId="0CE0199D" w14:textId="77777777" w:rsidR="007E3C3E" w:rsidRPr="001C2208" w:rsidRDefault="007E3C3E" w:rsidP="007E3C3E">
      <w:pPr>
        <w:ind w:left="340"/>
        <w:jc w:val="both"/>
        <w:rPr>
          <w:sz w:val="22"/>
          <w:szCs w:val="22"/>
        </w:rPr>
      </w:pPr>
      <w:r w:rsidRPr="001C2208">
        <w:rPr>
          <w:sz w:val="22"/>
          <w:szCs w:val="22"/>
        </w:rPr>
        <w:t>e) NF EN 14511, sous les conditions de température : 10°C/45°C, pour une PAC à capteur solaire atmosphérique ;</w:t>
      </w:r>
    </w:p>
    <w:p w14:paraId="0C4358E1" w14:textId="77777777" w:rsidR="007E3C3E" w:rsidRPr="001C2208" w:rsidRDefault="007E3C3E" w:rsidP="007E3C3E">
      <w:pPr>
        <w:ind w:left="340"/>
        <w:jc w:val="both"/>
        <w:rPr>
          <w:sz w:val="22"/>
          <w:szCs w:val="22"/>
        </w:rPr>
      </w:pPr>
      <w:r w:rsidRPr="001C2208">
        <w:rPr>
          <w:sz w:val="22"/>
          <w:szCs w:val="22"/>
        </w:rPr>
        <w:t>f) NF EN 14511, sous les conditions de température : 19°C/45°C, pour une PAC sur eaux grises ;</w:t>
      </w:r>
    </w:p>
    <w:p w14:paraId="0EB57619" w14:textId="77777777" w:rsidR="007E3C3E" w:rsidRPr="001C2208" w:rsidRDefault="007E3C3E" w:rsidP="007E3C3E">
      <w:pPr>
        <w:ind w:left="340"/>
        <w:jc w:val="both"/>
        <w:rPr>
          <w:sz w:val="22"/>
          <w:szCs w:val="22"/>
        </w:rPr>
      </w:pPr>
      <w:r w:rsidRPr="001C2208">
        <w:rPr>
          <w:sz w:val="22"/>
          <w:szCs w:val="22"/>
        </w:rPr>
        <w:t>g) Arrêté du 6 avril 2022 modifiant les arrêtés pris en application des articles R. 122-22 à R. 122-25 et R. 172-1 à R. 172-9 du code de la construction et de l’habitation (intégrant le « Titre V Système » PAC CO</w:t>
      </w:r>
      <w:r w:rsidRPr="001C2208">
        <w:rPr>
          <w:sz w:val="22"/>
          <w:szCs w:val="22"/>
          <w:vertAlign w:val="subscript"/>
        </w:rPr>
        <w:t>2</w:t>
      </w:r>
      <w:r w:rsidRPr="001C2208">
        <w:rPr>
          <w:sz w:val="22"/>
          <w:szCs w:val="22"/>
        </w:rPr>
        <w:t>), sous les conditions de température : 7°C/T eau entrée = 15°C avec T eau sortie &gt; 55°C, pour une PAC au CO</w:t>
      </w:r>
      <w:r w:rsidRPr="001C2208">
        <w:rPr>
          <w:sz w:val="22"/>
          <w:szCs w:val="22"/>
          <w:vertAlign w:val="subscript"/>
        </w:rPr>
        <w:t>2</w:t>
      </w:r>
      <w:r w:rsidRPr="001C2208">
        <w:rPr>
          <w:sz w:val="22"/>
          <w:szCs w:val="22"/>
        </w:rPr>
        <w:t>.</w:t>
      </w:r>
    </w:p>
    <w:p w14:paraId="6280660F" w14:textId="77777777" w:rsidR="007E3C3E" w:rsidRPr="001C2208" w:rsidRDefault="007E3C3E" w:rsidP="007E3C3E">
      <w:pPr>
        <w:jc w:val="both"/>
        <w:rPr>
          <w:sz w:val="22"/>
          <w:szCs w:val="22"/>
        </w:rPr>
      </w:pPr>
    </w:p>
    <w:p w14:paraId="72D84A80" w14:textId="77777777" w:rsidR="007E3C3E" w:rsidRPr="001C2208" w:rsidRDefault="007E3C3E" w:rsidP="007E3C3E">
      <w:pPr>
        <w:jc w:val="both"/>
        <w:rPr>
          <w:sz w:val="22"/>
          <w:szCs w:val="22"/>
        </w:rPr>
      </w:pPr>
      <w:r w:rsidRPr="001C2208">
        <w:rPr>
          <w:sz w:val="22"/>
          <w:szCs w:val="22"/>
        </w:rPr>
        <w:t>Pour les PAC caractérisées en mode chauffage pour des températures à la sortie (échangeur intérieur) de 35°C et 55°C selon la norme NF EN 14511, le COP à 45°C peut être déterminé par interpolation linéaire entre ces deux valeurs.</w:t>
      </w:r>
    </w:p>
    <w:p w14:paraId="6EAF16C5" w14:textId="77777777" w:rsidR="007E3C3E" w:rsidRPr="001C2208" w:rsidRDefault="007E3C3E" w:rsidP="007E3C3E">
      <w:pPr>
        <w:jc w:val="both"/>
        <w:rPr>
          <w:sz w:val="22"/>
          <w:szCs w:val="22"/>
        </w:rPr>
      </w:pPr>
    </w:p>
    <w:p w14:paraId="4E097096" w14:textId="77777777" w:rsidR="007E3C3E" w:rsidRPr="001C2208" w:rsidRDefault="007E3C3E" w:rsidP="007E3C3E">
      <w:pPr>
        <w:jc w:val="both"/>
        <w:rPr>
          <w:sz w:val="22"/>
          <w:szCs w:val="22"/>
        </w:rPr>
      </w:pPr>
      <w:r w:rsidRPr="001C2208">
        <w:rPr>
          <w:sz w:val="22"/>
          <w:szCs w:val="22"/>
        </w:rPr>
        <w:t>Le professionnel rédige une note de dimensionnement du générateur de la PAC. Cette note évalue l’énergie annuelle cumulée produite par la PAC sans l’appoint (kWh) pour le chauffage de l’eau, ainsi que les besoins annuels cumulés liés au puisage de l’eau chaude sanitaire (kWh) et les pertes de distribution d’eau chaude sanitaire cumulées sur l’année (kWh), et indique le volume de stockage d’eau chaude sanitaire (m</w:t>
      </w:r>
      <w:r w:rsidRPr="001C2208">
        <w:rPr>
          <w:sz w:val="22"/>
          <w:szCs w:val="22"/>
          <w:vertAlign w:val="superscript"/>
        </w:rPr>
        <w:t>3</w:t>
      </w:r>
      <w:r w:rsidRPr="001C2208">
        <w:rPr>
          <w:sz w:val="22"/>
          <w:szCs w:val="22"/>
        </w:rPr>
        <w:t>). La note indique la valeur des grandeurs susmentionnées ainsi que le rapport (dénommé « Facteur R ») entre l’énergie annuelle cumulée produite par la PAC sans l’appoint pour le chauffage de l’eau et la somme des besoins annuels cumulés liés au puisage de l’eau chaude sanitaire et des pertes de distribution d’eau chaude sanitaire cumulées sur l’année. Dans le cas où plusieurs PAC sont installées, les grandeurs et facteurs R susmentionnés sont indiqués pour chaque PAC, ainsi que la somme des facteurs R. Cette note est remise au bénéficiaire à l’achèvement des travaux.</w:t>
      </w:r>
    </w:p>
    <w:p w14:paraId="5B310F6B" w14:textId="77777777" w:rsidR="007E3C3E" w:rsidRPr="001C2208" w:rsidRDefault="007E3C3E" w:rsidP="007E3C3E">
      <w:pPr>
        <w:jc w:val="both"/>
        <w:rPr>
          <w:sz w:val="22"/>
          <w:szCs w:val="22"/>
        </w:rPr>
      </w:pPr>
    </w:p>
    <w:p w14:paraId="04296F6A" w14:textId="77777777" w:rsidR="007E3C3E" w:rsidRPr="001C2208" w:rsidRDefault="007E3C3E" w:rsidP="007E3C3E">
      <w:pPr>
        <w:jc w:val="both"/>
        <w:rPr>
          <w:sz w:val="22"/>
          <w:szCs w:val="22"/>
        </w:rPr>
      </w:pPr>
      <w:r w:rsidRPr="001C2208">
        <w:rPr>
          <w:sz w:val="22"/>
          <w:szCs w:val="22"/>
        </w:rPr>
        <w:t>La somme des facteurs R susmentionnés est inférieure ou égale à 1.</w:t>
      </w:r>
    </w:p>
    <w:p w14:paraId="44A3EC6E" w14:textId="77777777" w:rsidR="007E3C3E" w:rsidRPr="001C2208" w:rsidRDefault="007E3C3E" w:rsidP="007E3C3E">
      <w:pPr>
        <w:jc w:val="both"/>
        <w:rPr>
          <w:sz w:val="22"/>
          <w:szCs w:val="22"/>
        </w:rPr>
      </w:pPr>
    </w:p>
    <w:p w14:paraId="5FB21745" w14:textId="77777777" w:rsidR="007E3C3E" w:rsidRPr="001C2208" w:rsidRDefault="007E3C3E" w:rsidP="007E3C3E">
      <w:pPr>
        <w:jc w:val="both"/>
        <w:rPr>
          <w:sz w:val="22"/>
          <w:szCs w:val="22"/>
        </w:rPr>
      </w:pPr>
      <w:r w:rsidRPr="001C2208">
        <w:rPr>
          <w:sz w:val="22"/>
          <w:szCs w:val="22"/>
        </w:rPr>
        <w:t>La preuve de la réalisation de l’opération mentionne :</w:t>
      </w:r>
    </w:p>
    <w:p w14:paraId="4E338DB4" w14:textId="77777777" w:rsidR="007E3C3E" w:rsidRPr="001C2208" w:rsidRDefault="007E3C3E" w:rsidP="007E3C3E">
      <w:pPr>
        <w:jc w:val="both"/>
        <w:rPr>
          <w:sz w:val="22"/>
          <w:szCs w:val="22"/>
        </w:rPr>
      </w:pPr>
      <w:r w:rsidRPr="001C2208">
        <w:rPr>
          <w:sz w:val="22"/>
          <w:szCs w:val="22"/>
        </w:rPr>
        <w:t>- la mise en place d’une ou plusieurs pompes à chaleur ;</w:t>
      </w:r>
    </w:p>
    <w:p w14:paraId="2AD011DA" w14:textId="77777777" w:rsidR="007E3C3E" w:rsidRPr="001C2208" w:rsidRDefault="007E3C3E" w:rsidP="007E3C3E">
      <w:pPr>
        <w:jc w:val="both"/>
        <w:rPr>
          <w:sz w:val="22"/>
          <w:szCs w:val="22"/>
        </w:rPr>
      </w:pPr>
      <w:r w:rsidRPr="001C2208">
        <w:rPr>
          <w:sz w:val="22"/>
          <w:szCs w:val="22"/>
        </w:rPr>
        <w:t>- le type de pompe à chaleur (chauffe-eau thermodynamique ; PAC air extérieur/eau ; PAC air extrait/eau ; PAC eau/eau sur eau de nappe ; PAC eau glycolée /eau sur capteurs enterrés ; PAC à capteur solaire atmosphérique ; PAC sur eaux grises ; PAC au CO</w:t>
      </w:r>
      <w:r w:rsidRPr="001C2208">
        <w:rPr>
          <w:sz w:val="22"/>
          <w:szCs w:val="22"/>
          <w:vertAlign w:val="subscript"/>
        </w:rPr>
        <w:t>2</w:t>
      </w:r>
      <w:r w:rsidRPr="001C2208">
        <w:rPr>
          <w:sz w:val="22"/>
          <w:szCs w:val="22"/>
        </w:rPr>
        <w:t>) ;</w:t>
      </w:r>
    </w:p>
    <w:p w14:paraId="0B499B69" w14:textId="77777777" w:rsidR="007E3C3E" w:rsidRPr="001C2208" w:rsidRDefault="007E3C3E" w:rsidP="007E3C3E">
      <w:pPr>
        <w:jc w:val="both"/>
        <w:rPr>
          <w:sz w:val="22"/>
          <w:szCs w:val="22"/>
        </w:rPr>
      </w:pPr>
      <w:r w:rsidRPr="001C2208">
        <w:rPr>
          <w:sz w:val="22"/>
          <w:szCs w:val="22"/>
        </w:rPr>
        <w:t>- la puissance thermique nominale de chaque équipement installé ;</w:t>
      </w:r>
    </w:p>
    <w:p w14:paraId="21DBBC00" w14:textId="77777777" w:rsidR="007E3C3E" w:rsidRPr="001C2208" w:rsidRDefault="007E3C3E" w:rsidP="007E3C3E">
      <w:pPr>
        <w:jc w:val="both"/>
        <w:rPr>
          <w:sz w:val="22"/>
          <w:szCs w:val="22"/>
        </w:rPr>
      </w:pPr>
      <w:r w:rsidRPr="001C2208">
        <w:rPr>
          <w:sz w:val="22"/>
          <w:szCs w:val="22"/>
        </w:rPr>
        <w:t>- le COP de chaque équipement installé ;</w:t>
      </w:r>
    </w:p>
    <w:p w14:paraId="05C80FF7" w14:textId="77777777" w:rsidR="007E3C3E" w:rsidRPr="001C2208" w:rsidRDefault="007E3C3E" w:rsidP="007E3C3E">
      <w:pPr>
        <w:jc w:val="both"/>
        <w:rPr>
          <w:sz w:val="22"/>
          <w:szCs w:val="22"/>
        </w:rPr>
      </w:pPr>
      <w:r w:rsidRPr="001C2208">
        <w:rPr>
          <w:sz w:val="22"/>
          <w:szCs w:val="22"/>
        </w:rPr>
        <w:t xml:space="preserve">- pour ce qui concerne </w:t>
      </w:r>
      <w:proofErr w:type="gramStart"/>
      <w:r w:rsidRPr="001C2208">
        <w:rPr>
          <w:sz w:val="22"/>
          <w:szCs w:val="22"/>
        </w:rPr>
        <w:t>les chauffe-eau thermodynamique</w:t>
      </w:r>
      <w:proofErr w:type="gramEnd"/>
      <w:r w:rsidRPr="001C2208">
        <w:rPr>
          <w:sz w:val="22"/>
          <w:szCs w:val="22"/>
        </w:rPr>
        <w:t xml:space="preserve"> concernés par le règlement (UE) n° 814/2013 de la Commission du 2 août 2013 : l’efficacité énergétique pour le chauffage de l’eau et le profil de soutirage concerné ;</w:t>
      </w:r>
    </w:p>
    <w:p w14:paraId="6719208A" w14:textId="77777777" w:rsidR="007E3C3E" w:rsidRPr="001C2208" w:rsidRDefault="007E3C3E" w:rsidP="007E3C3E">
      <w:pPr>
        <w:jc w:val="both"/>
        <w:rPr>
          <w:sz w:val="22"/>
          <w:szCs w:val="22"/>
        </w:rPr>
      </w:pPr>
      <w:r w:rsidRPr="001C2208">
        <w:rPr>
          <w:sz w:val="22"/>
          <w:szCs w:val="22"/>
        </w:rPr>
        <w:t>- pour ce qui concerne les PAC concernées par le règlement (EU) n° 813/2013 de la commission du 2 août 2013 : l’efficacité énergétique saisonnière.</w:t>
      </w:r>
    </w:p>
    <w:p w14:paraId="4A02359C" w14:textId="77777777" w:rsidR="007E3C3E" w:rsidRPr="001C2208" w:rsidRDefault="007E3C3E" w:rsidP="007E3C3E">
      <w:pPr>
        <w:jc w:val="both"/>
        <w:rPr>
          <w:sz w:val="22"/>
          <w:szCs w:val="22"/>
        </w:rPr>
      </w:pPr>
    </w:p>
    <w:p w14:paraId="51CF7597" w14:textId="77777777" w:rsidR="007E3C3E" w:rsidRPr="001C2208" w:rsidRDefault="007E3C3E" w:rsidP="007E3C3E">
      <w:pPr>
        <w:jc w:val="both"/>
        <w:rPr>
          <w:sz w:val="22"/>
          <w:szCs w:val="22"/>
        </w:rPr>
      </w:pPr>
      <w:r w:rsidRPr="001C2208">
        <w:rPr>
          <w:sz w:val="22"/>
          <w:szCs w:val="22"/>
        </w:rPr>
        <w:t>A défaut, la preuve de réalisation de l’opération mentionne la mise en place d’un ou plusieurs équipements avec les marques et références et elle est complétée par un document issu du fabricant ou d’un organisme établi dans l'Espace économique européen et accrédité selon la norme NF EN ISO/IEC 17065 par le Comité français d'accréditation (COFRAC) ou tout autre organisme d'accréditation signataire de l'accord européen multilatéral pertinent pris dans le cadre de la coordination européenne des organismes d'accréditation.</w:t>
      </w:r>
    </w:p>
    <w:p w14:paraId="1EDF0C7B" w14:textId="77777777" w:rsidR="007E3C3E" w:rsidRPr="001C2208" w:rsidRDefault="007E3C3E" w:rsidP="007E3C3E">
      <w:pPr>
        <w:suppressAutoHyphens w:val="0"/>
        <w:rPr>
          <w:sz w:val="22"/>
          <w:szCs w:val="22"/>
        </w:rPr>
      </w:pPr>
      <w:r w:rsidRPr="001C2208">
        <w:rPr>
          <w:sz w:val="22"/>
          <w:szCs w:val="22"/>
        </w:rPr>
        <w:br w:type="page"/>
      </w:r>
    </w:p>
    <w:p w14:paraId="6DEE905D" w14:textId="77777777" w:rsidR="007E3C3E" w:rsidRPr="001C2208" w:rsidRDefault="007E3C3E" w:rsidP="007E3C3E">
      <w:pPr>
        <w:jc w:val="both"/>
        <w:rPr>
          <w:sz w:val="22"/>
          <w:szCs w:val="22"/>
        </w:rPr>
      </w:pPr>
      <w:r w:rsidRPr="001C2208">
        <w:rPr>
          <w:sz w:val="22"/>
          <w:szCs w:val="22"/>
        </w:rPr>
        <w:lastRenderedPageBreak/>
        <w:t>Ce document indique :</w:t>
      </w:r>
    </w:p>
    <w:p w14:paraId="74253D23" w14:textId="77777777" w:rsidR="007E3C3E" w:rsidRPr="001C2208" w:rsidRDefault="007E3C3E" w:rsidP="007E3C3E">
      <w:pPr>
        <w:jc w:val="both"/>
        <w:rPr>
          <w:sz w:val="22"/>
          <w:szCs w:val="22"/>
        </w:rPr>
      </w:pPr>
      <w:r w:rsidRPr="001C2208">
        <w:rPr>
          <w:sz w:val="22"/>
          <w:szCs w:val="22"/>
        </w:rPr>
        <w:t>- que le ou les équipements de marques et références mis en place sont des pompes à chaleur ;</w:t>
      </w:r>
    </w:p>
    <w:p w14:paraId="53A76392" w14:textId="77777777" w:rsidR="007E3C3E" w:rsidRPr="001C2208" w:rsidRDefault="007E3C3E" w:rsidP="007E3C3E">
      <w:pPr>
        <w:jc w:val="both"/>
        <w:rPr>
          <w:sz w:val="22"/>
          <w:szCs w:val="22"/>
        </w:rPr>
      </w:pPr>
      <w:r w:rsidRPr="001C2208">
        <w:rPr>
          <w:sz w:val="22"/>
          <w:szCs w:val="22"/>
        </w:rPr>
        <w:t>- le type de chaque pompe à chaleur (chauffe-eau thermodynamique ; PAC air extérieur/eau ; PAC air extrait/eau ; PAC eau/eau sur eau de nappe ; PAC eau glycolée /eau sur capteurs enterrés ; PAC à capteur solaire atmosphérique ; PAC sur eaux grises ; PAC au CO</w:t>
      </w:r>
      <w:r w:rsidRPr="001C2208">
        <w:rPr>
          <w:sz w:val="22"/>
          <w:szCs w:val="22"/>
          <w:vertAlign w:val="subscript"/>
        </w:rPr>
        <w:t>2</w:t>
      </w:r>
      <w:r w:rsidRPr="001C2208">
        <w:rPr>
          <w:sz w:val="22"/>
          <w:szCs w:val="22"/>
        </w:rPr>
        <w:t>) ;</w:t>
      </w:r>
    </w:p>
    <w:p w14:paraId="57A3BB9E" w14:textId="77777777" w:rsidR="007E3C3E" w:rsidRPr="001C2208" w:rsidRDefault="007E3C3E" w:rsidP="007E3C3E">
      <w:pPr>
        <w:jc w:val="both"/>
        <w:rPr>
          <w:sz w:val="22"/>
          <w:szCs w:val="22"/>
        </w:rPr>
      </w:pPr>
      <w:r w:rsidRPr="001C2208">
        <w:rPr>
          <w:sz w:val="22"/>
          <w:szCs w:val="22"/>
        </w:rPr>
        <w:t>- la puissance thermique nominale de chaque équipement installé ;</w:t>
      </w:r>
    </w:p>
    <w:p w14:paraId="3F618599" w14:textId="77777777" w:rsidR="007E3C3E" w:rsidRPr="001C2208" w:rsidRDefault="007E3C3E" w:rsidP="007E3C3E">
      <w:pPr>
        <w:jc w:val="both"/>
        <w:rPr>
          <w:sz w:val="22"/>
          <w:szCs w:val="22"/>
        </w:rPr>
      </w:pPr>
      <w:r w:rsidRPr="001C2208">
        <w:rPr>
          <w:sz w:val="22"/>
          <w:szCs w:val="22"/>
        </w:rPr>
        <w:t xml:space="preserve">- pour ce qui concerne </w:t>
      </w:r>
      <w:proofErr w:type="gramStart"/>
      <w:r w:rsidRPr="001C2208">
        <w:rPr>
          <w:sz w:val="22"/>
          <w:szCs w:val="22"/>
        </w:rPr>
        <w:t>les chauffe-eau thermodynamiques</w:t>
      </w:r>
      <w:proofErr w:type="gramEnd"/>
      <w:r w:rsidRPr="001C2208">
        <w:rPr>
          <w:sz w:val="22"/>
          <w:szCs w:val="22"/>
        </w:rPr>
        <w:t xml:space="preserve"> concernés par le règlement (UE) n° 814/2013 de la Commission du 2 août 2013 : l’efficacité énergétique pour le chauffage de l’eau et le profil de soutirage concerné ;</w:t>
      </w:r>
    </w:p>
    <w:p w14:paraId="1B4F1953" w14:textId="77777777" w:rsidR="007E3C3E" w:rsidRPr="001C2208" w:rsidRDefault="007E3C3E" w:rsidP="007E3C3E">
      <w:pPr>
        <w:jc w:val="both"/>
        <w:rPr>
          <w:sz w:val="22"/>
          <w:szCs w:val="22"/>
        </w:rPr>
      </w:pPr>
      <w:r w:rsidRPr="001C2208">
        <w:rPr>
          <w:sz w:val="22"/>
          <w:szCs w:val="22"/>
        </w:rPr>
        <w:t>- pour ce qui concerne les PAC concernées par le règlement (UE) n° 813/2013 de la Commission du 2 août 2013 : l’efficacité énergétique saisonnière ;</w:t>
      </w:r>
    </w:p>
    <w:p w14:paraId="448B375B" w14:textId="77777777" w:rsidR="007E3C3E" w:rsidRPr="001C2208" w:rsidRDefault="007E3C3E" w:rsidP="007E3C3E">
      <w:pPr>
        <w:jc w:val="both"/>
        <w:rPr>
          <w:sz w:val="22"/>
          <w:szCs w:val="22"/>
        </w:rPr>
      </w:pPr>
      <w:r w:rsidRPr="001C2208">
        <w:rPr>
          <w:sz w:val="22"/>
          <w:szCs w:val="22"/>
        </w:rPr>
        <w:t>- le coefficient de performance (COP) de chaque équipement installé, déterminé selon les normes susmentionnées ;</w:t>
      </w:r>
    </w:p>
    <w:p w14:paraId="2BD76C5C" w14:textId="77777777" w:rsidR="007E3C3E" w:rsidRPr="001C2208" w:rsidRDefault="007E3C3E" w:rsidP="007E3C3E">
      <w:pPr>
        <w:jc w:val="both"/>
        <w:rPr>
          <w:sz w:val="22"/>
          <w:szCs w:val="22"/>
        </w:rPr>
      </w:pPr>
      <w:r w:rsidRPr="001C2208">
        <w:rPr>
          <w:sz w:val="22"/>
          <w:szCs w:val="22"/>
        </w:rPr>
        <w:t>- l’indication de la norme utilisée pour la détermination du COP de chaque équipement.</w:t>
      </w:r>
    </w:p>
    <w:p w14:paraId="0264D826" w14:textId="77777777" w:rsidR="007E3C3E" w:rsidRPr="001C2208" w:rsidRDefault="007E3C3E" w:rsidP="007E3C3E">
      <w:pPr>
        <w:suppressAutoHyphens w:val="0"/>
        <w:jc w:val="both"/>
        <w:rPr>
          <w:sz w:val="22"/>
          <w:szCs w:val="22"/>
        </w:rPr>
      </w:pPr>
    </w:p>
    <w:p w14:paraId="71C4CB4C" w14:textId="77777777" w:rsidR="007E3C3E" w:rsidRPr="001C2208" w:rsidRDefault="007E3C3E" w:rsidP="007E3C3E">
      <w:pPr>
        <w:suppressAutoHyphens w:val="0"/>
        <w:jc w:val="both"/>
        <w:rPr>
          <w:sz w:val="22"/>
          <w:szCs w:val="22"/>
        </w:rPr>
      </w:pPr>
      <w:r w:rsidRPr="001C2208">
        <w:rPr>
          <w:sz w:val="22"/>
          <w:szCs w:val="22"/>
        </w:rPr>
        <w:t>Le document justificatif spécifique à l’opération est la décision de qualification ou de certification du professionnel délivrée selon les mêmes exigences que celles prévues à l’article 2 du décret susmentionné.</w:t>
      </w:r>
    </w:p>
    <w:p w14:paraId="25B803DF" w14:textId="77777777" w:rsidR="007E3C3E" w:rsidRPr="001C2208" w:rsidRDefault="007E3C3E" w:rsidP="007E3C3E">
      <w:pPr>
        <w:jc w:val="both"/>
        <w:rPr>
          <w:sz w:val="22"/>
          <w:szCs w:val="22"/>
        </w:rPr>
      </w:pPr>
    </w:p>
    <w:p w14:paraId="1F7943BA" w14:textId="77777777" w:rsidR="007E3C3E" w:rsidRPr="001C2208" w:rsidRDefault="007E3C3E" w:rsidP="007E3C3E">
      <w:pPr>
        <w:jc w:val="both"/>
        <w:rPr>
          <w:sz w:val="22"/>
          <w:szCs w:val="22"/>
          <w:u w:val="single"/>
        </w:rPr>
      </w:pPr>
      <w:r w:rsidRPr="001C2208">
        <w:rPr>
          <w:b/>
          <w:sz w:val="22"/>
          <w:szCs w:val="22"/>
          <w:u w:val="single"/>
        </w:rPr>
        <w:t>4. Durée de vie conventionnelle</w:t>
      </w:r>
    </w:p>
    <w:p w14:paraId="0A27F584" w14:textId="77777777" w:rsidR="007E3C3E" w:rsidRPr="001C2208" w:rsidRDefault="007E3C3E" w:rsidP="007E3C3E">
      <w:pPr>
        <w:jc w:val="both"/>
        <w:rPr>
          <w:sz w:val="22"/>
        </w:rPr>
      </w:pPr>
      <w:r w:rsidRPr="001C2208">
        <w:rPr>
          <w:sz w:val="22"/>
        </w:rPr>
        <w:t>22 ans.</w:t>
      </w:r>
    </w:p>
    <w:p w14:paraId="3A026C3F" w14:textId="77777777" w:rsidR="007E3C3E" w:rsidRPr="001C2208" w:rsidRDefault="007E3C3E" w:rsidP="007E3C3E">
      <w:pPr>
        <w:suppressAutoHyphens w:val="0"/>
        <w:rPr>
          <w:sz w:val="22"/>
          <w:szCs w:val="22"/>
        </w:rPr>
      </w:pPr>
      <w:r w:rsidRPr="001C2208">
        <w:rPr>
          <w:sz w:val="22"/>
          <w:szCs w:val="22"/>
        </w:rPr>
        <w:br w:type="page"/>
      </w:r>
    </w:p>
    <w:p w14:paraId="09FF7592" w14:textId="77777777" w:rsidR="007E3C3E" w:rsidRPr="001C2208" w:rsidRDefault="007E3C3E" w:rsidP="007E3C3E">
      <w:pPr>
        <w:rPr>
          <w:sz w:val="22"/>
          <w:szCs w:val="22"/>
          <w:u w:val="single"/>
        </w:rPr>
      </w:pPr>
      <w:r w:rsidRPr="001C2208">
        <w:rPr>
          <w:b/>
          <w:sz w:val="22"/>
          <w:szCs w:val="22"/>
          <w:u w:val="single"/>
        </w:rPr>
        <w:lastRenderedPageBreak/>
        <w:t xml:space="preserve">5. Montant de certificats en kWh </w:t>
      </w:r>
      <w:proofErr w:type="spellStart"/>
      <w:r w:rsidRPr="001C2208">
        <w:rPr>
          <w:b/>
          <w:sz w:val="22"/>
          <w:szCs w:val="22"/>
          <w:u w:val="single"/>
        </w:rPr>
        <w:t>cumac</w:t>
      </w:r>
      <w:proofErr w:type="spellEnd"/>
    </w:p>
    <w:p w14:paraId="284E1CDC" w14:textId="77777777" w:rsidR="007E3C3E" w:rsidRPr="001C2208" w:rsidRDefault="007E3C3E" w:rsidP="007E3C3E">
      <w:pPr>
        <w:jc w:val="both"/>
        <w:rPr>
          <w:sz w:val="22"/>
          <w:szCs w:val="22"/>
        </w:rPr>
      </w:pPr>
    </w:p>
    <w:tbl>
      <w:tblPr>
        <w:tblW w:w="8760" w:type="dxa"/>
        <w:jc w:val="center"/>
        <w:tblLayout w:type="fixed"/>
        <w:tblCellMar>
          <w:left w:w="70" w:type="dxa"/>
          <w:right w:w="70" w:type="dxa"/>
        </w:tblCellMar>
        <w:tblLook w:val="04A0" w:firstRow="1" w:lastRow="0" w:firstColumn="1" w:lastColumn="0" w:noHBand="0" w:noVBand="1"/>
      </w:tblPr>
      <w:tblGrid>
        <w:gridCol w:w="1701"/>
        <w:gridCol w:w="1134"/>
        <w:gridCol w:w="1418"/>
        <w:gridCol w:w="850"/>
        <w:gridCol w:w="1560"/>
        <w:gridCol w:w="897"/>
        <w:gridCol w:w="1200"/>
      </w:tblGrid>
      <w:tr w:rsidR="007E3C3E" w:rsidRPr="001C2208" w14:paraId="0103535F" w14:textId="77777777" w:rsidTr="00747A42">
        <w:trPr>
          <w:trHeight w:val="83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5EDF3" w14:textId="77777777" w:rsidR="007E3C3E" w:rsidRPr="001C2208" w:rsidRDefault="007E3C3E" w:rsidP="00747A42">
            <w:pPr>
              <w:suppressAutoHyphens w:val="0"/>
              <w:jc w:val="center"/>
              <w:rPr>
                <w:sz w:val="22"/>
                <w:szCs w:val="22"/>
                <w:lang w:eastAsia="fr-FR"/>
              </w:rPr>
            </w:pPr>
            <w:r w:rsidRPr="001C2208">
              <w:rPr>
                <w:sz w:val="22"/>
                <w:szCs w:val="22"/>
                <w:lang w:eastAsia="fr-FR"/>
              </w:rPr>
              <w:t>COP de la PAC installée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66ECC" w14:textId="77777777" w:rsidR="007E3C3E" w:rsidRPr="001C2208" w:rsidRDefault="007E3C3E" w:rsidP="00747A42">
            <w:pPr>
              <w:suppressAutoHyphens w:val="0"/>
              <w:jc w:val="center"/>
              <w:rPr>
                <w:sz w:val="22"/>
                <w:szCs w:val="22"/>
                <w:lang w:eastAsia="fr-FR"/>
              </w:rPr>
            </w:pPr>
            <w:r w:rsidRPr="001C2208">
              <w:rPr>
                <w:sz w:val="22"/>
                <w:szCs w:val="22"/>
                <w:lang w:eastAsia="fr-FR"/>
              </w:rPr>
              <w:t>Zone climatique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57B0C" w14:textId="77777777" w:rsidR="007E3C3E" w:rsidRPr="001C2208" w:rsidRDefault="007E3C3E" w:rsidP="00747A42">
            <w:pPr>
              <w:suppressAutoHyphens w:val="0"/>
              <w:jc w:val="center"/>
              <w:rPr>
                <w:sz w:val="22"/>
                <w:szCs w:val="22"/>
                <w:lang w:eastAsia="fr-FR"/>
              </w:rPr>
            </w:pPr>
            <w:r w:rsidRPr="001C2208">
              <w:rPr>
                <w:sz w:val="22"/>
                <w:szCs w:val="22"/>
                <w:lang w:eastAsia="fr-FR"/>
              </w:rPr>
              <w:t xml:space="preserve">Montant en kWh </w:t>
            </w:r>
            <w:proofErr w:type="spellStart"/>
            <w:r w:rsidRPr="001C2208">
              <w:rPr>
                <w:sz w:val="22"/>
                <w:szCs w:val="22"/>
                <w:lang w:eastAsia="fr-FR"/>
              </w:rPr>
              <w:t>cumac</w:t>
            </w:r>
            <w:proofErr w:type="spellEnd"/>
            <w:r w:rsidRPr="001C2208">
              <w:rPr>
                <w:sz w:val="22"/>
                <w:szCs w:val="22"/>
                <w:lang w:eastAsia="fr-FR"/>
              </w:rPr>
              <w:t xml:space="preserve"> par appartement</w:t>
            </w:r>
          </w:p>
        </w:tc>
        <w:tc>
          <w:tcPr>
            <w:tcW w:w="850" w:type="dxa"/>
            <w:vMerge w:val="restart"/>
            <w:tcBorders>
              <w:top w:val="nil"/>
              <w:left w:val="nil"/>
              <w:bottom w:val="nil"/>
              <w:right w:val="nil"/>
            </w:tcBorders>
            <w:shd w:val="clear" w:color="auto" w:fill="auto"/>
            <w:vAlign w:val="center"/>
            <w:hideMark/>
          </w:tcPr>
          <w:p w14:paraId="4ECE6DC6" w14:textId="77777777" w:rsidR="007E3C3E" w:rsidRPr="001C2208" w:rsidRDefault="007E3C3E" w:rsidP="00747A42">
            <w:pPr>
              <w:suppressAutoHyphens w:val="0"/>
              <w:jc w:val="center"/>
              <w:rPr>
                <w:sz w:val="22"/>
                <w:szCs w:val="22"/>
                <w:lang w:eastAsia="fr-FR"/>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62CC7" w14:textId="77777777" w:rsidR="007E3C3E" w:rsidRPr="001C2208" w:rsidRDefault="007E3C3E" w:rsidP="00747A42">
            <w:pPr>
              <w:suppressAutoHyphens w:val="0"/>
              <w:jc w:val="center"/>
              <w:rPr>
                <w:sz w:val="22"/>
                <w:szCs w:val="22"/>
                <w:lang w:eastAsia="fr-FR"/>
              </w:rPr>
            </w:pPr>
            <w:r w:rsidRPr="001C2208">
              <w:rPr>
                <w:sz w:val="22"/>
                <w:szCs w:val="22"/>
                <w:lang w:eastAsia="fr-FR"/>
              </w:rPr>
              <w:t>Nombre d'appartements</w:t>
            </w:r>
          </w:p>
        </w:tc>
        <w:tc>
          <w:tcPr>
            <w:tcW w:w="897" w:type="dxa"/>
            <w:vMerge w:val="restart"/>
            <w:tcBorders>
              <w:top w:val="nil"/>
              <w:left w:val="nil"/>
              <w:bottom w:val="nil"/>
              <w:right w:val="nil"/>
            </w:tcBorders>
            <w:shd w:val="clear" w:color="auto" w:fill="auto"/>
            <w:vAlign w:val="center"/>
            <w:hideMark/>
          </w:tcPr>
          <w:p w14:paraId="6500C50D" w14:textId="77777777" w:rsidR="007E3C3E" w:rsidRPr="001C2208" w:rsidRDefault="007E3C3E" w:rsidP="00747A42">
            <w:pPr>
              <w:suppressAutoHyphens w:val="0"/>
              <w:jc w:val="center"/>
              <w:rPr>
                <w:sz w:val="22"/>
                <w:szCs w:val="22"/>
                <w:lang w:eastAsia="fr-FR"/>
              </w:rPr>
            </w:pP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4801A" w14:textId="77777777" w:rsidR="007E3C3E" w:rsidRPr="001C2208" w:rsidRDefault="007E3C3E" w:rsidP="00747A42">
            <w:pPr>
              <w:suppressAutoHyphens w:val="0"/>
              <w:jc w:val="center"/>
              <w:rPr>
                <w:sz w:val="22"/>
                <w:szCs w:val="22"/>
                <w:lang w:eastAsia="fr-FR"/>
              </w:rPr>
            </w:pPr>
            <w:r w:rsidRPr="001C2208">
              <w:rPr>
                <w:sz w:val="22"/>
                <w:szCs w:val="22"/>
                <w:lang w:eastAsia="fr-FR"/>
              </w:rPr>
              <w:t>Facteur R</w:t>
            </w:r>
          </w:p>
        </w:tc>
      </w:tr>
      <w:tr w:rsidR="007E3C3E" w:rsidRPr="001C2208" w14:paraId="039FDE0F" w14:textId="77777777" w:rsidTr="00747A42">
        <w:trPr>
          <w:trHeight w:val="458"/>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7A20287" w14:textId="77777777" w:rsidR="007E3C3E" w:rsidRPr="001C2208" w:rsidRDefault="007E3C3E" w:rsidP="00747A42">
            <w:pPr>
              <w:suppressAutoHyphens w:val="0"/>
              <w:rPr>
                <w:sz w:val="22"/>
                <w:szCs w:val="22"/>
                <w:lang w:eastAsia="fr-F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47FCE4" w14:textId="77777777" w:rsidR="007E3C3E" w:rsidRPr="001C2208" w:rsidRDefault="007E3C3E" w:rsidP="00747A42">
            <w:pPr>
              <w:suppressAutoHyphens w:val="0"/>
              <w:rPr>
                <w:sz w:val="22"/>
                <w:szCs w:val="22"/>
                <w:lang w:eastAsia="fr-F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BD81FB" w14:textId="77777777" w:rsidR="007E3C3E" w:rsidRPr="001C2208" w:rsidRDefault="007E3C3E" w:rsidP="00747A42">
            <w:pPr>
              <w:suppressAutoHyphens w:val="0"/>
              <w:rPr>
                <w:sz w:val="22"/>
                <w:szCs w:val="22"/>
                <w:lang w:eastAsia="fr-FR"/>
              </w:rPr>
            </w:pPr>
          </w:p>
        </w:tc>
        <w:tc>
          <w:tcPr>
            <w:tcW w:w="850" w:type="dxa"/>
            <w:vMerge/>
            <w:tcBorders>
              <w:top w:val="nil"/>
              <w:left w:val="nil"/>
              <w:bottom w:val="nil"/>
              <w:right w:val="nil"/>
            </w:tcBorders>
            <w:vAlign w:val="center"/>
            <w:hideMark/>
          </w:tcPr>
          <w:p w14:paraId="1A305B25" w14:textId="77777777" w:rsidR="007E3C3E" w:rsidRPr="001C2208" w:rsidRDefault="007E3C3E" w:rsidP="00747A42">
            <w:pPr>
              <w:suppressAutoHyphens w:val="0"/>
              <w:rPr>
                <w:sz w:val="22"/>
                <w:szCs w:val="22"/>
                <w:lang w:eastAsia="fr-FR"/>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254FB7" w14:textId="77777777" w:rsidR="007E3C3E" w:rsidRPr="001C2208" w:rsidRDefault="007E3C3E" w:rsidP="00747A42">
            <w:pPr>
              <w:suppressAutoHyphens w:val="0"/>
              <w:rPr>
                <w:sz w:val="22"/>
                <w:szCs w:val="22"/>
                <w:lang w:eastAsia="fr-FR"/>
              </w:rPr>
            </w:pPr>
          </w:p>
        </w:tc>
        <w:tc>
          <w:tcPr>
            <w:tcW w:w="897" w:type="dxa"/>
            <w:vMerge/>
            <w:tcBorders>
              <w:top w:val="nil"/>
              <w:left w:val="nil"/>
              <w:bottom w:val="nil"/>
              <w:right w:val="nil"/>
            </w:tcBorders>
            <w:vAlign w:val="center"/>
            <w:hideMark/>
          </w:tcPr>
          <w:p w14:paraId="4E6FFEF0" w14:textId="77777777" w:rsidR="007E3C3E" w:rsidRPr="001C2208" w:rsidRDefault="007E3C3E" w:rsidP="00747A42">
            <w:pPr>
              <w:suppressAutoHyphens w:val="0"/>
              <w:rPr>
                <w:sz w:val="22"/>
                <w:szCs w:val="22"/>
                <w:lang w:eastAsia="fr-FR"/>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399426C3" w14:textId="77777777" w:rsidR="007E3C3E" w:rsidRPr="001C2208" w:rsidRDefault="007E3C3E" w:rsidP="00747A42">
            <w:pPr>
              <w:suppressAutoHyphens w:val="0"/>
              <w:rPr>
                <w:sz w:val="22"/>
                <w:szCs w:val="22"/>
                <w:lang w:eastAsia="fr-FR"/>
              </w:rPr>
            </w:pPr>
          </w:p>
        </w:tc>
      </w:tr>
      <w:tr w:rsidR="00333874" w:rsidRPr="001C2208" w14:paraId="74F47701" w14:textId="77777777" w:rsidTr="00747A42">
        <w:trPr>
          <w:trHeight w:val="280"/>
          <w:jc w:val="center"/>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716A969" w14:textId="77777777" w:rsidR="00333874" w:rsidRPr="001C2208" w:rsidRDefault="00333874" w:rsidP="00333874">
            <w:pPr>
              <w:suppressAutoHyphens w:val="0"/>
              <w:jc w:val="center"/>
              <w:rPr>
                <w:sz w:val="22"/>
                <w:szCs w:val="22"/>
                <w:lang w:eastAsia="fr-FR"/>
              </w:rPr>
            </w:pPr>
            <w:r w:rsidRPr="001C2208">
              <w:rPr>
                <w:sz w:val="22"/>
                <w:szCs w:val="22"/>
                <w:lang w:eastAsia="fr-FR"/>
              </w:rPr>
              <w:t>2,8 ≤ COP &lt; 3,2</w:t>
            </w:r>
          </w:p>
        </w:tc>
        <w:tc>
          <w:tcPr>
            <w:tcW w:w="1134" w:type="dxa"/>
            <w:tcBorders>
              <w:top w:val="nil"/>
              <w:left w:val="nil"/>
              <w:bottom w:val="single" w:sz="4" w:space="0" w:color="auto"/>
              <w:right w:val="single" w:sz="4" w:space="0" w:color="auto"/>
            </w:tcBorders>
            <w:shd w:val="clear" w:color="auto" w:fill="auto"/>
            <w:vAlign w:val="center"/>
            <w:hideMark/>
          </w:tcPr>
          <w:p w14:paraId="2B6DF152" w14:textId="77777777" w:rsidR="00333874" w:rsidRPr="001C2208" w:rsidRDefault="00333874" w:rsidP="00333874">
            <w:pPr>
              <w:suppressAutoHyphens w:val="0"/>
              <w:jc w:val="center"/>
              <w:rPr>
                <w:sz w:val="22"/>
                <w:szCs w:val="22"/>
                <w:lang w:eastAsia="fr-FR"/>
              </w:rPr>
            </w:pPr>
            <w:r w:rsidRPr="001C2208">
              <w:rPr>
                <w:sz w:val="22"/>
                <w:szCs w:val="22"/>
                <w:lang w:eastAsia="fr-FR"/>
              </w:rPr>
              <w:t>H1</w:t>
            </w:r>
          </w:p>
        </w:tc>
        <w:tc>
          <w:tcPr>
            <w:tcW w:w="1418" w:type="dxa"/>
            <w:tcBorders>
              <w:top w:val="nil"/>
              <w:left w:val="nil"/>
              <w:bottom w:val="single" w:sz="4" w:space="0" w:color="auto"/>
              <w:right w:val="single" w:sz="4" w:space="0" w:color="auto"/>
            </w:tcBorders>
            <w:shd w:val="clear" w:color="auto" w:fill="auto"/>
            <w:vAlign w:val="center"/>
            <w:hideMark/>
          </w:tcPr>
          <w:p w14:paraId="33CF97E7" w14:textId="7456EEF1" w:rsidR="00333874" w:rsidRPr="001C2208" w:rsidRDefault="00333874" w:rsidP="00093DBD">
            <w:pPr>
              <w:suppressAutoHyphens w:val="0"/>
              <w:jc w:val="center"/>
              <w:rPr>
                <w:b/>
                <w:bCs/>
                <w:sz w:val="22"/>
                <w:szCs w:val="22"/>
                <w:lang w:eastAsia="fr-FR"/>
              </w:rPr>
            </w:pPr>
            <w:r w:rsidRPr="001C2208">
              <w:rPr>
                <w:b/>
                <w:bCs/>
                <w:sz w:val="22"/>
                <w:szCs w:val="22"/>
              </w:rPr>
              <w:t>49 200</w:t>
            </w:r>
          </w:p>
        </w:tc>
        <w:tc>
          <w:tcPr>
            <w:tcW w:w="850" w:type="dxa"/>
            <w:vMerge w:val="restart"/>
            <w:tcBorders>
              <w:top w:val="nil"/>
              <w:left w:val="nil"/>
              <w:right w:val="nil"/>
            </w:tcBorders>
            <w:shd w:val="clear" w:color="auto" w:fill="auto"/>
            <w:noWrap/>
            <w:vAlign w:val="center"/>
            <w:hideMark/>
          </w:tcPr>
          <w:p w14:paraId="3E034CD7" w14:textId="77777777" w:rsidR="00333874" w:rsidRPr="001C2208" w:rsidRDefault="00333874" w:rsidP="00333874">
            <w:pPr>
              <w:jc w:val="center"/>
              <w:rPr>
                <w:b/>
                <w:bCs/>
                <w:sz w:val="22"/>
                <w:szCs w:val="22"/>
                <w:lang w:eastAsia="fr-FR"/>
              </w:rPr>
            </w:pPr>
            <w:r w:rsidRPr="001C2208">
              <w:rPr>
                <w:sz w:val="22"/>
                <w:szCs w:val="22"/>
                <w:lang w:eastAsia="fr-FR"/>
              </w:rPr>
              <w:t>X</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985E" w14:textId="77777777" w:rsidR="00333874" w:rsidRPr="001C2208" w:rsidRDefault="00333874" w:rsidP="00333874">
            <w:pPr>
              <w:suppressAutoHyphens w:val="0"/>
              <w:jc w:val="center"/>
              <w:rPr>
                <w:b/>
                <w:bCs/>
                <w:sz w:val="22"/>
                <w:szCs w:val="22"/>
                <w:lang w:eastAsia="fr-FR"/>
              </w:rPr>
            </w:pPr>
            <w:r w:rsidRPr="001C2208">
              <w:rPr>
                <w:b/>
                <w:bCs/>
                <w:sz w:val="22"/>
                <w:szCs w:val="22"/>
                <w:lang w:eastAsia="fr-FR"/>
              </w:rPr>
              <w:t>N</w:t>
            </w:r>
          </w:p>
        </w:tc>
        <w:tc>
          <w:tcPr>
            <w:tcW w:w="897" w:type="dxa"/>
            <w:vMerge w:val="restart"/>
            <w:tcBorders>
              <w:top w:val="nil"/>
              <w:left w:val="nil"/>
              <w:right w:val="nil"/>
            </w:tcBorders>
            <w:shd w:val="clear" w:color="auto" w:fill="auto"/>
            <w:noWrap/>
            <w:vAlign w:val="center"/>
            <w:hideMark/>
          </w:tcPr>
          <w:p w14:paraId="7B8D13D4" w14:textId="77777777" w:rsidR="00333874" w:rsidRPr="001C2208" w:rsidRDefault="00333874" w:rsidP="00333874">
            <w:pPr>
              <w:jc w:val="center"/>
              <w:rPr>
                <w:b/>
                <w:bCs/>
                <w:sz w:val="22"/>
                <w:szCs w:val="22"/>
                <w:lang w:eastAsia="fr-FR"/>
              </w:rPr>
            </w:pPr>
            <w:r w:rsidRPr="001C2208">
              <w:rPr>
                <w:sz w:val="22"/>
                <w:szCs w:val="22"/>
                <w:lang w:eastAsia="fr-FR"/>
              </w:rPr>
              <w:t>X</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3EA95E" w14:textId="77777777" w:rsidR="00333874" w:rsidRPr="001C2208" w:rsidRDefault="00333874" w:rsidP="00333874">
            <w:pPr>
              <w:suppressAutoHyphens w:val="0"/>
              <w:jc w:val="center"/>
              <w:rPr>
                <w:b/>
                <w:bCs/>
                <w:sz w:val="22"/>
                <w:szCs w:val="22"/>
                <w:lang w:eastAsia="fr-FR"/>
              </w:rPr>
            </w:pPr>
            <w:r w:rsidRPr="001C2208">
              <w:rPr>
                <w:b/>
                <w:bCs/>
                <w:sz w:val="22"/>
                <w:szCs w:val="22"/>
                <w:lang w:eastAsia="fr-FR"/>
              </w:rPr>
              <w:t>R</w:t>
            </w:r>
          </w:p>
        </w:tc>
      </w:tr>
      <w:tr w:rsidR="00333874" w:rsidRPr="001C2208" w14:paraId="29CF8FB1" w14:textId="77777777" w:rsidTr="00747A42">
        <w:trPr>
          <w:trHeight w:val="300"/>
          <w:jc w:val="center"/>
        </w:trPr>
        <w:tc>
          <w:tcPr>
            <w:tcW w:w="1701" w:type="dxa"/>
            <w:vMerge/>
            <w:tcBorders>
              <w:top w:val="nil"/>
              <w:left w:val="single" w:sz="4" w:space="0" w:color="auto"/>
              <w:bottom w:val="single" w:sz="4" w:space="0" w:color="auto"/>
              <w:right w:val="single" w:sz="4" w:space="0" w:color="auto"/>
            </w:tcBorders>
            <w:vAlign w:val="center"/>
            <w:hideMark/>
          </w:tcPr>
          <w:p w14:paraId="618644F1"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770FBAD2" w14:textId="77777777" w:rsidR="00333874" w:rsidRPr="001C2208" w:rsidRDefault="00333874" w:rsidP="00333874">
            <w:pPr>
              <w:suppressAutoHyphens w:val="0"/>
              <w:jc w:val="center"/>
              <w:rPr>
                <w:sz w:val="22"/>
                <w:szCs w:val="22"/>
                <w:lang w:eastAsia="fr-FR"/>
              </w:rPr>
            </w:pPr>
            <w:r w:rsidRPr="001C2208">
              <w:rPr>
                <w:sz w:val="22"/>
                <w:szCs w:val="22"/>
                <w:lang w:eastAsia="fr-FR"/>
              </w:rPr>
              <w:t>H2</w:t>
            </w:r>
          </w:p>
        </w:tc>
        <w:tc>
          <w:tcPr>
            <w:tcW w:w="1418" w:type="dxa"/>
            <w:tcBorders>
              <w:top w:val="nil"/>
              <w:left w:val="nil"/>
              <w:bottom w:val="single" w:sz="4" w:space="0" w:color="auto"/>
              <w:right w:val="single" w:sz="4" w:space="0" w:color="auto"/>
            </w:tcBorders>
            <w:shd w:val="clear" w:color="auto" w:fill="auto"/>
            <w:vAlign w:val="center"/>
            <w:hideMark/>
          </w:tcPr>
          <w:p w14:paraId="317F125C" w14:textId="46198F55" w:rsidR="00333874" w:rsidRPr="001C2208" w:rsidRDefault="00333874" w:rsidP="00093DBD">
            <w:pPr>
              <w:suppressAutoHyphens w:val="0"/>
              <w:jc w:val="center"/>
              <w:rPr>
                <w:b/>
                <w:bCs/>
                <w:sz w:val="22"/>
                <w:szCs w:val="22"/>
                <w:lang w:eastAsia="fr-FR"/>
              </w:rPr>
            </w:pPr>
            <w:r w:rsidRPr="001C2208">
              <w:rPr>
                <w:b/>
                <w:bCs/>
                <w:sz w:val="22"/>
                <w:szCs w:val="22"/>
              </w:rPr>
              <w:t>46 800</w:t>
            </w:r>
          </w:p>
        </w:tc>
        <w:tc>
          <w:tcPr>
            <w:tcW w:w="850" w:type="dxa"/>
            <w:vMerge/>
            <w:tcBorders>
              <w:left w:val="nil"/>
              <w:right w:val="nil"/>
            </w:tcBorders>
            <w:shd w:val="clear" w:color="auto" w:fill="auto"/>
            <w:noWrap/>
            <w:vAlign w:val="center"/>
            <w:hideMark/>
          </w:tcPr>
          <w:p w14:paraId="72F027DD" w14:textId="77777777" w:rsidR="00333874" w:rsidRPr="001C2208" w:rsidRDefault="00333874" w:rsidP="00333874">
            <w:pPr>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02363E54"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7601C580" w14:textId="77777777" w:rsidR="00333874" w:rsidRPr="001C2208" w:rsidRDefault="00333874" w:rsidP="00333874">
            <w:pPr>
              <w:jc w:val="center"/>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3D02A70E" w14:textId="77777777" w:rsidR="00333874" w:rsidRPr="001C2208" w:rsidRDefault="00333874" w:rsidP="00333874">
            <w:pPr>
              <w:suppressAutoHyphens w:val="0"/>
              <w:rPr>
                <w:b/>
                <w:bCs/>
                <w:sz w:val="22"/>
                <w:szCs w:val="22"/>
                <w:lang w:eastAsia="fr-FR"/>
              </w:rPr>
            </w:pPr>
          </w:p>
        </w:tc>
      </w:tr>
      <w:tr w:rsidR="00333874" w:rsidRPr="001C2208" w14:paraId="6C4F80E3" w14:textId="77777777" w:rsidTr="00747A42">
        <w:trPr>
          <w:trHeight w:val="300"/>
          <w:jc w:val="center"/>
        </w:trPr>
        <w:tc>
          <w:tcPr>
            <w:tcW w:w="1701" w:type="dxa"/>
            <w:vMerge/>
            <w:tcBorders>
              <w:top w:val="nil"/>
              <w:left w:val="single" w:sz="4" w:space="0" w:color="auto"/>
              <w:bottom w:val="single" w:sz="4" w:space="0" w:color="auto"/>
              <w:right w:val="single" w:sz="4" w:space="0" w:color="auto"/>
            </w:tcBorders>
            <w:vAlign w:val="center"/>
            <w:hideMark/>
          </w:tcPr>
          <w:p w14:paraId="1AC83758"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0DFFEDBC" w14:textId="77777777" w:rsidR="00333874" w:rsidRPr="001C2208" w:rsidRDefault="00333874" w:rsidP="00333874">
            <w:pPr>
              <w:suppressAutoHyphens w:val="0"/>
              <w:jc w:val="center"/>
              <w:rPr>
                <w:sz w:val="22"/>
                <w:szCs w:val="22"/>
                <w:lang w:eastAsia="fr-FR"/>
              </w:rPr>
            </w:pPr>
            <w:r w:rsidRPr="001C2208">
              <w:rPr>
                <w:sz w:val="22"/>
                <w:szCs w:val="22"/>
                <w:lang w:eastAsia="fr-FR"/>
              </w:rPr>
              <w:t>H3</w:t>
            </w:r>
          </w:p>
        </w:tc>
        <w:tc>
          <w:tcPr>
            <w:tcW w:w="1418" w:type="dxa"/>
            <w:tcBorders>
              <w:top w:val="nil"/>
              <w:left w:val="nil"/>
              <w:bottom w:val="single" w:sz="4" w:space="0" w:color="auto"/>
              <w:right w:val="single" w:sz="4" w:space="0" w:color="auto"/>
            </w:tcBorders>
            <w:shd w:val="clear" w:color="auto" w:fill="auto"/>
            <w:vAlign w:val="center"/>
            <w:hideMark/>
          </w:tcPr>
          <w:p w14:paraId="2E4FF2B4" w14:textId="5D9C8C6A" w:rsidR="00333874" w:rsidRPr="001C2208" w:rsidRDefault="00333874" w:rsidP="00093DBD">
            <w:pPr>
              <w:suppressAutoHyphens w:val="0"/>
              <w:jc w:val="center"/>
              <w:rPr>
                <w:b/>
                <w:bCs/>
                <w:sz w:val="22"/>
                <w:szCs w:val="22"/>
                <w:lang w:eastAsia="fr-FR"/>
              </w:rPr>
            </w:pPr>
            <w:r w:rsidRPr="001C2208">
              <w:rPr>
                <w:b/>
                <w:bCs/>
                <w:sz w:val="22"/>
                <w:szCs w:val="22"/>
              </w:rPr>
              <w:t>44 000</w:t>
            </w:r>
          </w:p>
        </w:tc>
        <w:tc>
          <w:tcPr>
            <w:tcW w:w="850" w:type="dxa"/>
            <w:vMerge/>
            <w:tcBorders>
              <w:left w:val="nil"/>
              <w:right w:val="nil"/>
            </w:tcBorders>
            <w:shd w:val="clear" w:color="auto" w:fill="auto"/>
            <w:noWrap/>
            <w:vAlign w:val="center"/>
            <w:hideMark/>
          </w:tcPr>
          <w:p w14:paraId="4C1EC014" w14:textId="77777777" w:rsidR="00333874" w:rsidRPr="001C2208" w:rsidRDefault="00333874" w:rsidP="00333874">
            <w:pPr>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52BB8D31"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0024670C" w14:textId="77777777" w:rsidR="00333874" w:rsidRPr="001C2208" w:rsidRDefault="00333874" w:rsidP="00333874">
            <w:pPr>
              <w:jc w:val="center"/>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0F91ED76" w14:textId="77777777" w:rsidR="00333874" w:rsidRPr="001C2208" w:rsidRDefault="00333874" w:rsidP="00333874">
            <w:pPr>
              <w:suppressAutoHyphens w:val="0"/>
              <w:rPr>
                <w:b/>
                <w:bCs/>
                <w:sz w:val="22"/>
                <w:szCs w:val="22"/>
                <w:lang w:eastAsia="fr-FR"/>
              </w:rPr>
            </w:pPr>
          </w:p>
        </w:tc>
      </w:tr>
      <w:tr w:rsidR="00333874" w:rsidRPr="001C2208" w14:paraId="236699E1" w14:textId="77777777" w:rsidTr="00747A42">
        <w:trPr>
          <w:trHeight w:val="300"/>
          <w:jc w:val="center"/>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1107570" w14:textId="77777777" w:rsidR="00333874" w:rsidRPr="001C2208" w:rsidRDefault="00333874" w:rsidP="00333874">
            <w:pPr>
              <w:suppressAutoHyphens w:val="0"/>
              <w:jc w:val="center"/>
              <w:rPr>
                <w:sz w:val="22"/>
                <w:szCs w:val="22"/>
                <w:lang w:eastAsia="fr-FR"/>
              </w:rPr>
            </w:pPr>
            <w:r w:rsidRPr="001C2208">
              <w:rPr>
                <w:sz w:val="22"/>
                <w:szCs w:val="22"/>
                <w:lang w:eastAsia="fr-FR"/>
              </w:rPr>
              <w:t>3,2 ≤ COP &lt; 3,6</w:t>
            </w:r>
          </w:p>
        </w:tc>
        <w:tc>
          <w:tcPr>
            <w:tcW w:w="1134" w:type="dxa"/>
            <w:tcBorders>
              <w:top w:val="nil"/>
              <w:left w:val="nil"/>
              <w:bottom w:val="single" w:sz="4" w:space="0" w:color="auto"/>
              <w:right w:val="single" w:sz="4" w:space="0" w:color="auto"/>
            </w:tcBorders>
            <w:shd w:val="clear" w:color="auto" w:fill="auto"/>
            <w:vAlign w:val="center"/>
            <w:hideMark/>
          </w:tcPr>
          <w:p w14:paraId="2F76282C" w14:textId="77777777" w:rsidR="00333874" w:rsidRPr="001C2208" w:rsidRDefault="00333874" w:rsidP="00333874">
            <w:pPr>
              <w:suppressAutoHyphens w:val="0"/>
              <w:jc w:val="center"/>
              <w:rPr>
                <w:sz w:val="22"/>
                <w:szCs w:val="22"/>
                <w:lang w:eastAsia="fr-FR"/>
              </w:rPr>
            </w:pPr>
            <w:r w:rsidRPr="001C2208">
              <w:rPr>
                <w:sz w:val="22"/>
                <w:szCs w:val="22"/>
                <w:lang w:eastAsia="fr-FR"/>
              </w:rPr>
              <w:t>H1</w:t>
            </w:r>
          </w:p>
        </w:tc>
        <w:tc>
          <w:tcPr>
            <w:tcW w:w="1418" w:type="dxa"/>
            <w:tcBorders>
              <w:top w:val="nil"/>
              <w:left w:val="nil"/>
              <w:bottom w:val="single" w:sz="4" w:space="0" w:color="auto"/>
              <w:right w:val="single" w:sz="4" w:space="0" w:color="auto"/>
            </w:tcBorders>
            <w:shd w:val="clear" w:color="auto" w:fill="auto"/>
            <w:vAlign w:val="center"/>
            <w:hideMark/>
          </w:tcPr>
          <w:p w14:paraId="62EFFBB2" w14:textId="59C3A4DC" w:rsidR="00333874" w:rsidRPr="001C2208" w:rsidRDefault="00333874" w:rsidP="00093DBD">
            <w:pPr>
              <w:suppressAutoHyphens w:val="0"/>
              <w:jc w:val="center"/>
              <w:rPr>
                <w:b/>
                <w:bCs/>
                <w:sz w:val="22"/>
                <w:szCs w:val="22"/>
                <w:lang w:eastAsia="fr-FR"/>
              </w:rPr>
            </w:pPr>
            <w:r w:rsidRPr="001C2208">
              <w:rPr>
                <w:b/>
                <w:bCs/>
                <w:sz w:val="22"/>
                <w:szCs w:val="22"/>
              </w:rPr>
              <w:t>51 000</w:t>
            </w:r>
          </w:p>
        </w:tc>
        <w:tc>
          <w:tcPr>
            <w:tcW w:w="850" w:type="dxa"/>
            <w:vMerge/>
            <w:tcBorders>
              <w:left w:val="nil"/>
              <w:right w:val="nil"/>
            </w:tcBorders>
            <w:shd w:val="clear" w:color="auto" w:fill="auto"/>
            <w:noWrap/>
            <w:vAlign w:val="center"/>
            <w:hideMark/>
          </w:tcPr>
          <w:p w14:paraId="2B97C218" w14:textId="77777777" w:rsidR="00333874" w:rsidRPr="001C2208" w:rsidRDefault="00333874" w:rsidP="00333874">
            <w:pPr>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77FDD1CE"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5F66C9CA" w14:textId="77777777" w:rsidR="00333874" w:rsidRPr="001C2208" w:rsidRDefault="00333874" w:rsidP="00333874">
            <w:pPr>
              <w:jc w:val="center"/>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05583143" w14:textId="77777777" w:rsidR="00333874" w:rsidRPr="001C2208" w:rsidRDefault="00333874" w:rsidP="00333874">
            <w:pPr>
              <w:suppressAutoHyphens w:val="0"/>
              <w:rPr>
                <w:b/>
                <w:bCs/>
                <w:sz w:val="22"/>
                <w:szCs w:val="22"/>
                <w:lang w:eastAsia="fr-FR"/>
              </w:rPr>
            </w:pPr>
          </w:p>
        </w:tc>
      </w:tr>
      <w:tr w:rsidR="00333874" w:rsidRPr="001C2208" w14:paraId="6941D73A" w14:textId="77777777" w:rsidTr="00747A42">
        <w:trPr>
          <w:trHeight w:val="300"/>
          <w:jc w:val="center"/>
        </w:trPr>
        <w:tc>
          <w:tcPr>
            <w:tcW w:w="1701" w:type="dxa"/>
            <w:vMerge/>
            <w:tcBorders>
              <w:top w:val="nil"/>
              <w:left w:val="single" w:sz="4" w:space="0" w:color="auto"/>
              <w:bottom w:val="single" w:sz="4" w:space="0" w:color="auto"/>
              <w:right w:val="single" w:sz="4" w:space="0" w:color="auto"/>
            </w:tcBorders>
            <w:vAlign w:val="center"/>
            <w:hideMark/>
          </w:tcPr>
          <w:p w14:paraId="322A0B9B"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120BFBFF" w14:textId="77777777" w:rsidR="00333874" w:rsidRPr="001C2208" w:rsidRDefault="00333874" w:rsidP="00333874">
            <w:pPr>
              <w:suppressAutoHyphens w:val="0"/>
              <w:jc w:val="center"/>
              <w:rPr>
                <w:sz w:val="22"/>
                <w:szCs w:val="22"/>
                <w:lang w:eastAsia="fr-FR"/>
              </w:rPr>
            </w:pPr>
            <w:r w:rsidRPr="001C2208">
              <w:rPr>
                <w:sz w:val="22"/>
                <w:szCs w:val="22"/>
                <w:lang w:eastAsia="fr-FR"/>
              </w:rPr>
              <w:t>H2</w:t>
            </w:r>
          </w:p>
        </w:tc>
        <w:tc>
          <w:tcPr>
            <w:tcW w:w="1418" w:type="dxa"/>
            <w:tcBorders>
              <w:top w:val="nil"/>
              <w:left w:val="nil"/>
              <w:bottom w:val="single" w:sz="4" w:space="0" w:color="auto"/>
              <w:right w:val="single" w:sz="4" w:space="0" w:color="auto"/>
            </w:tcBorders>
            <w:shd w:val="clear" w:color="auto" w:fill="auto"/>
            <w:vAlign w:val="center"/>
            <w:hideMark/>
          </w:tcPr>
          <w:p w14:paraId="70CF3270" w14:textId="41986A68" w:rsidR="00333874" w:rsidRPr="001C2208" w:rsidRDefault="00333874" w:rsidP="00093DBD">
            <w:pPr>
              <w:suppressAutoHyphens w:val="0"/>
              <w:jc w:val="center"/>
              <w:rPr>
                <w:b/>
                <w:bCs/>
                <w:sz w:val="22"/>
                <w:szCs w:val="22"/>
                <w:lang w:eastAsia="fr-FR"/>
              </w:rPr>
            </w:pPr>
            <w:r w:rsidRPr="001C2208">
              <w:rPr>
                <w:b/>
                <w:bCs/>
                <w:sz w:val="22"/>
                <w:szCs w:val="22"/>
              </w:rPr>
              <w:t>48 500</w:t>
            </w:r>
          </w:p>
        </w:tc>
        <w:tc>
          <w:tcPr>
            <w:tcW w:w="850" w:type="dxa"/>
            <w:vMerge/>
            <w:tcBorders>
              <w:left w:val="nil"/>
              <w:right w:val="nil"/>
            </w:tcBorders>
            <w:shd w:val="clear" w:color="auto" w:fill="auto"/>
            <w:noWrap/>
            <w:vAlign w:val="center"/>
            <w:hideMark/>
          </w:tcPr>
          <w:p w14:paraId="57CED37E" w14:textId="77777777" w:rsidR="00333874" w:rsidRPr="001C2208" w:rsidRDefault="00333874" w:rsidP="00333874">
            <w:pPr>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34947CB0"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3F8045B4" w14:textId="77777777" w:rsidR="00333874" w:rsidRPr="001C2208" w:rsidRDefault="00333874" w:rsidP="00333874">
            <w:pPr>
              <w:jc w:val="center"/>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36FED518" w14:textId="77777777" w:rsidR="00333874" w:rsidRPr="001C2208" w:rsidRDefault="00333874" w:rsidP="00333874">
            <w:pPr>
              <w:suppressAutoHyphens w:val="0"/>
              <w:rPr>
                <w:b/>
                <w:bCs/>
                <w:sz w:val="22"/>
                <w:szCs w:val="22"/>
                <w:lang w:eastAsia="fr-FR"/>
              </w:rPr>
            </w:pPr>
          </w:p>
        </w:tc>
      </w:tr>
      <w:tr w:rsidR="00333874" w:rsidRPr="001C2208" w14:paraId="20B6DF58" w14:textId="77777777" w:rsidTr="00747A42">
        <w:trPr>
          <w:trHeight w:val="300"/>
          <w:jc w:val="center"/>
        </w:trPr>
        <w:tc>
          <w:tcPr>
            <w:tcW w:w="1701" w:type="dxa"/>
            <w:vMerge/>
            <w:tcBorders>
              <w:top w:val="nil"/>
              <w:left w:val="single" w:sz="4" w:space="0" w:color="auto"/>
              <w:bottom w:val="single" w:sz="4" w:space="0" w:color="auto"/>
              <w:right w:val="single" w:sz="4" w:space="0" w:color="auto"/>
            </w:tcBorders>
            <w:vAlign w:val="center"/>
            <w:hideMark/>
          </w:tcPr>
          <w:p w14:paraId="1DEAC049"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51DF7FCB" w14:textId="77777777" w:rsidR="00333874" w:rsidRPr="001C2208" w:rsidRDefault="00333874" w:rsidP="00333874">
            <w:pPr>
              <w:suppressAutoHyphens w:val="0"/>
              <w:jc w:val="center"/>
              <w:rPr>
                <w:sz w:val="22"/>
                <w:szCs w:val="22"/>
                <w:lang w:eastAsia="fr-FR"/>
              </w:rPr>
            </w:pPr>
            <w:r w:rsidRPr="001C2208">
              <w:rPr>
                <w:sz w:val="22"/>
                <w:szCs w:val="22"/>
                <w:lang w:eastAsia="fr-FR"/>
              </w:rPr>
              <w:t>H3</w:t>
            </w:r>
          </w:p>
        </w:tc>
        <w:tc>
          <w:tcPr>
            <w:tcW w:w="1418" w:type="dxa"/>
            <w:tcBorders>
              <w:top w:val="nil"/>
              <w:left w:val="nil"/>
              <w:bottom w:val="single" w:sz="4" w:space="0" w:color="auto"/>
              <w:right w:val="single" w:sz="4" w:space="0" w:color="auto"/>
            </w:tcBorders>
            <w:shd w:val="clear" w:color="auto" w:fill="auto"/>
            <w:vAlign w:val="center"/>
            <w:hideMark/>
          </w:tcPr>
          <w:p w14:paraId="06366F55" w14:textId="0F36F37F" w:rsidR="00333874" w:rsidRPr="001C2208" w:rsidRDefault="00333874" w:rsidP="00093DBD">
            <w:pPr>
              <w:suppressAutoHyphens w:val="0"/>
              <w:jc w:val="center"/>
              <w:rPr>
                <w:b/>
                <w:bCs/>
                <w:sz w:val="22"/>
                <w:szCs w:val="22"/>
                <w:lang w:eastAsia="fr-FR"/>
              </w:rPr>
            </w:pPr>
            <w:r w:rsidRPr="001C2208">
              <w:rPr>
                <w:b/>
                <w:bCs/>
                <w:sz w:val="22"/>
                <w:szCs w:val="22"/>
              </w:rPr>
              <w:t>45 500</w:t>
            </w:r>
          </w:p>
        </w:tc>
        <w:tc>
          <w:tcPr>
            <w:tcW w:w="850" w:type="dxa"/>
            <w:vMerge/>
            <w:tcBorders>
              <w:left w:val="nil"/>
              <w:right w:val="nil"/>
            </w:tcBorders>
            <w:shd w:val="clear" w:color="auto" w:fill="auto"/>
            <w:noWrap/>
            <w:vAlign w:val="center"/>
            <w:hideMark/>
          </w:tcPr>
          <w:p w14:paraId="7159C886" w14:textId="77777777" w:rsidR="00333874" w:rsidRPr="001C2208" w:rsidRDefault="00333874" w:rsidP="00333874">
            <w:pPr>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1C6EA2CF"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5B68A8DA" w14:textId="77777777" w:rsidR="00333874" w:rsidRPr="001C2208" w:rsidRDefault="00333874" w:rsidP="00333874">
            <w:pPr>
              <w:jc w:val="center"/>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5922A23D" w14:textId="77777777" w:rsidR="00333874" w:rsidRPr="001C2208" w:rsidRDefault="00333874" w:rsidP="00333874">
            <w:pPr>
              <w:suppressAutoHyphens w:val="0"/>
              <w:rPr>
                <w:b/>
                <w:bCs/>
                <w:sz w:val="22"/>
                <w:szCs w:val="22"/>
                <w:lang w:eastAsia="fr-FR"/>
              </w:rPr>
            </w:pPr>
          </w:p>
        </w:tc>
      </w:tr>
      <w:tr w:rsidR="00333874" w:rsidRPr="001C2208" w14:paraId="32DB747C" w14:textId="77777777" w:rsidTr="00747A42">
        <w:trPr>
          <w:trHeight w:val="300"/>
          <w:jc w:val="center"/>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2A2FD00" w14:textId="77777777" w:rsidR="00333874" w:rsidRPr="001C2208" w:rsidRDefault="00333874" w:rsidP="00333874">
            <w:pPr>
              <w:suppressAutoHyphens w:val="0"/>
              <w:jc w:val="center"/>
              <w:rPr>
                <w:sz w:val="22"/>
                <w:szCs w:val="22"/>
                <w:lang w:eastAsia="fr-FR"/>
              </w:rPr>
            </w:pPr>
            <w:r w:rsidRPr="001C2208">
              <w:rPr>
                <w:sz w:val="22"/>
                <w:szCs w:val="22"/>
                <w:lang w:eastAsia="fr-FR"/>
              </w:rPr>
              <w:t>3,6 ≤ COP &lt; 4</w:t>
            </w:r>
          </w:p>
        </w:tc>
        <w:tc>
          <w:tcPr>
            <w:tcW w:w="1134" w:type="dxa"/>
            <w:tcBorders>
              <w:top w:val="nil"/>
              <w:left w:val="nil"/>
              <w:bottom w:val="single" w:sz="4" w:space="0" w:color="auto"/>
              <w:right w:val="single" w:sz="4" w:space="0" w:color="auto"/>
            </w:tcBorders>
            <w:shd w:val="clear" w:color="auto" w:fill="auto"/>
            <w:vAlign w:val="center"/>
            <w:hideMark/>
          </w:tcPr>
          <w:p w14:paraId="61D0AE28" w14:textId="77777777" w:rsidR="00333874" w:rsidRPr="001C2208" w:rsidRDefault="00333874" w:rsidP="00333874">
            <w:pPr>
              <w:suppressAutoHyphens w:val="0"/>
              <w:jc w:val="center"/>
              <w:rPr>
                <w:sz w:val="22"/>
                <w:szCs w:val="22"/>
                <w:lang w:eastAsia="fr-FR"/>
              </w:rPr>
            </w:pPr>
            <w:r w:rsidRPr="001C2208">
              <w:rPr>
                <w:sz w:val="22"/>
                <w:szCs w:val="22"/>
                <w:lang w:eastAsia="fr-FR"/>
              </w:rPr>
              <w:t>H1</w:t>
            </w:r>
          </w:p>
        </w:tc>
        <w:tc>
          <w:tcPr>
            <w:tcW w:w="1418" w:type="dxa"/>
            <w:tcBorders>
              <w:top w:val="nil"/>
              <w:left w:val="nil"/>
              <w:bottom w:val="single" w:sz="4" w:space="0" w:color="auto"/>
              <w:right w:val="single" w:sz="4" w:space="0" w:color="auto"/>
            </w:tcBorders>
            <w:shd w:val="clear" w:color="auto" w:fill="auto"/>
            <w:vAlign w:val="center"/>
            <w:hideMark/>
          </w:tcPr>
          <w:p w14:paraId="1DB62779" w14:textId="4A280F33" w:rsidR="00333874" w:rsidRPr="001C2208" w:rsidRDefault="00333874" w:rsidP="00093DBD">
            <w:pPr>
              <w:suppressAutoHyphens w:val="0"/>
              <w:jc w:val="center"/>
              <w:rPr>
                <w:b/>
                <w:bCs/>
                <w:sz w:val="22"/>
                <w:szCs w:val="22"/>
                <w:lang w:eastAsia="fr-FR"/>
              </w:rPr>
            </w:pPr>
            <w:r w:rsidRPr="001C2208">
              <w:rPr>
                <w:b/>
                <w:bCs/>
                <w:sz w:val="22"/>
                <w:szCs w:val="22"/>
              </w:rPr>
              <w:t>52 400</w:t>
            </w:r>
          </w:p>
        </w:tc>
        <w:tc>
          <w:tcPr>
            <w:tcW w:w="850" w:type="dxa"/>
            <w:vMerge/>
            <w:tcBorders>
              <w:left w:val="nil"/>
              <w:right w:val="nil"/>
            </w:tcBorders>
            <w:shd w:val="clear" w:color="auto" w:fill="auto"/>
            <w:noWrap/>
            <w:vAlign w:val="center"/>
            <w:hideMark/>
          </w:tcPr>
          <w:p w14:paraId="701518DB" w14:textId="77777777" w:rsidR="00333874" w:rsidRPr="001C2208" w:rsidRDefault="00333874" w:rsidP="00333874">
            <w:pPr>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746789D5"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431FAF62" w14:textId="77777777" w:rsidR="00333874" w:rsidRPr="001C2208" w:rsidRDefault="00333874" w:rsidP="00333874">
            <w:pPr>
              <w:jc w:val="center"/>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319817F2" w14:textId="77777777" w:rsidR="00333874" w:rsidRPr="001C2208" w:rsidRDefault="00333874" w:rsidP="00333874">
            <w:pPr>
              <w:suppressAutoHyphens w:val="0"/>
              <w:rPr>
                <w:b/>
                <w:bCs/>
                <w:sz w:val="22"/>
                <w:szCs w:val="22"/>
                <w:lang w:eastAsia="fr-FR"/>
              </w:rPr>
            </w:pPr>
          </w:p>
        </w:tc>
      </w:tr>
      <w:tr w:rsidR="00333874" w:rsidRPr="001C2208" w14:paraId="055E6355" w14:textId="77777777" w:rsidTr="00747A42">
        <w:trPr>
          <w:trHeight w:val="300"/>
          <w:jc w:val="center"/>
        </w:trPr>
        <w:tc>
          <w:tcPr>
            <w:tcW w:w="1701" w:type="dxa"/>
            <w:vMerge/>
            <w:tcBorders>
              <w:top w:val="nil"/>
              <w:left w:val="single" w:sz="4" w:space="0" w:color="auto"/>
              <w:bottom w:val="single" w:sz="4" w:space="0" w:color="auto"/>
              <w:right w:val="single" w:sz="4" w:space="0" w:color="auto"/>
            </w:tcBorders>
            <w:vAlign w:val="center"/>
            <w:hideMark/>
          </w:tcPr>
          <w:p w14:paraId="28107D29"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1B9E45A5" w14:textId="77777777" w:rsidR="00333874" w:rsidRPr="001C2208" w:rsidRDefault="00333874" w:rsidP="00333874">
            <w:pPr>
              <w:suppressAutoHyphens w:val="0"/>
              <w:jc w:val="center"/>
              <w:rPr>
                <w:sz w:val="22"/>
                <w:szCs w:val="22"/>
                <w:lang w:eastAsia="fr-FR"/>
              </w:rPr>
            </w:pPr>
            <w:r w:rsidRPr="001C2208">
              <w:rPr>
                <w:sz w:val="22"/>
                <w:szCs w:val="22"/>
                <w:lang w:eastAsia="fr-FR"/>
              </w:rPr>
              <w:t>H2</w:t>
            </w:r>
          </w:p>
        </w:tc>
        <w:tc>
          <w:tcPr>
            <w:tcW w:w="1418" w:type="dxa"/>
            <w:tcBorders>
              <w:top w:val="nil"/>
              <w:left w:val="nil"/>
              <w:bottom w:val="single" w:sz="4" w:space="0" w:color="auto"/>
              <w:right w:val="single" w:sz="4" w:space="0" w:color="auto"/>
            </w:tcBorders>
            <w:shd w:val="clear" w:color="auto" w:fill="auto"/>
            <w:vAlign w:val="center"/>
            <w:hideMark/>
          </w:tcPr>
          <w:p w14:paraId="21E283D0" w14:textId="7DDBFCFA" w:rsidR="00333874" w:rsidRPr="001C2208" w:rsidRDefault="00333874" w:rsidP="00093DBD">
            <w:pPr>
              <w:suppressAutoHyphens w:val="0"/>
              <w:jc w:val="center"/>
              <w:rPr>
                <w:b/>
                <w:bCs/>
                <w:sz w:val="22"/>
                <w:szCs w:val="22"/>
                <w:lang w:eastAsia="fr-FR"/>
              </w:rPr>
            </w:pPr>
            <w:r w:rsidRPr="001C2208">
              <w:rPr>
                <w:b/>
                <w:bCs/>
                <w:sz w:val="22"/>
                <w:szCs w:val="22"/>
              </w:rPr>
              <w:t>49 800</w:t>
            </w:r>
          </w:p>
        </w:tc>
        <w:tc>
          <w:tcPr>
            <w:tcW w:w="850" w:type="dxa"/>
            <w:vMerge/>
            <w:tcBorders>
              <w:left w:val="nil"/>
              <w:right w:val="nil"/>
            </w:tcBorders>
            <w:shd w:val="clear" w:color="auto" w:fill="auto"/>
            <w:noWrap/>
            <w:vAlign w:val="center"/>
            <w:hideMark/>
          </w:tcPr>
          <w:p w14:paraId="09E7973C" w14:textId="77777777" w:rsidR="00333874" w:rsidRPr="001C2208" w:rsidRDefault="00333874" w:rsidP="00333874">
            <w:pPr>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14A19604"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1604DA4B" w14:textId="77777777" w:rsidR="00333874" w:rsidRPr="001C2208" w:rsidRDefault="00333874" w:rsidP="00333874">
            <w:pPr>
              <w:jc w:val="center"/>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5337239F" w14:textId="77777777" w:rsidR="00333874" w:rsidRPr="001C2208" w:rsidRDefault="00333874" w:rsidP="00333874">
            <w:pPr>
              <w:suppressAutoHyphens w:val="0"/>
              <w:rPr>
                <w:b/>
                <w:bCs/>
                <w:sz w:val="22"/>
                <w:szCs w:val="22"/>
                <w:lang w:eastAsia="fr-FR"/>
              </w:rPr>
            </w:pPr>
          </w:p>
        </w:tc>
      </w:tr>
      <w:tr w:rsidR="00333874" w:rsidRPr="001C2208" w14:paraId="7B498E14" w14:textId="77777777" w:rsidTr="00747A42">
        <w:trPr>
          <w:trHeight w:val="300"/>
          <w:jc w:val="center"/>
        </w:trPr>
        <w:tc>
          <w:tcPr>
            <w:tcW w:w="1701" w:type="dxa"/>
            <w:vMerge/>
            <w:tcBorders>
              <w:top w:val="nil"/>
              <w:left w:val="single" w:sz="4" w:space="0" w:color="auto"/>
              <w:bottom w:val="single" w:sz="4" w:space="0" w:color="auto"/>
              <w:right w:val="single" w:sz="4" w:space="0" w:color="auto"/>
            </w:tcBorders>
            <w:vAlign w:val="center"/>
            <w:hideMark/>
          </w:tcPr>
          <w:p w14:paraId="11155BD2"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7B7033A5" w14:textId="77777777" w:rsidR="00333874" w:rsidRPr="001C2208" w:rsidRDefault="00333874" w:rsidP="00333874">
            <w:pPr>
              <w:suppressAutoHyphens w:val="0"/>
              <w:jc w:val="center"/>
              <w:rPr>
                <w:sz w:val="22"/>
                <w:szCs w:val="22"/>
                <w:lang w:eastAsia="fr-FR"/>
              </w:rPr>
            </w:pPr>
            <w:r w:rsidRPr="001C2208">
              <w:rPr>
                <w:sz w:val="22"/>
                <w:szCs w:val="22"/>
                <w:lang w:eastAsia="fr-FR"/>
              </w:rPr>
              <w:t>H3</w:t>
            </w:r>
          </w:p>
        </w:tc>
        <w:tc>
          <w:tcPr>
            <w:tcW w:w="1418" w:type="dxa"/>
            <w:tcBorders>
              <w:top w:val="nil"/>
              <w:left w:val="nil"/>
              <w:bottom w:val="single" w:sz="4" w:space="0" w:color="auto"/>
              <w:right w:val="single" w:sz="4" w:space="0" w:color="auto"/>
            </w:tcBorders>
            <w:shd w:val="clear" w:color="auto" w:fill="auto"/>
            <w:vAlign w:val="center"/>
            <w:hideMark/>
          </w:tcPr>
          <w:p w14:paraId="1A7A2F2A" w14:textId="7B8500C5" w:rsidR="00333874" w:rsidRPr="001C2208" w:rsidRDefault="00333874" w:rsidP="00093DBD">
            <w:pPr>
              <w:suppressAutoHyphens w:val="0"/>
              <w:jc w:val="center"/>
              <w:rPr>
                <w:b/>
                <w:bCs/>
                <w:sz w:val="22"/>
                <w:szCs w:val="22"/>
                <w:lang w:eastAsia="fr-FR"/>
              </w:rPr>
            </w:pPr>
            <w:r w:rsidRPr="001C2208">
              <w:rPr>
                <w:b/>
                <w:bCs/>
                <w:sz w:val="22"/>
                <w:szCs w:val="22"/>
              </w:rPr>
              <w:t>46 800</w:t>
            </w:r>
          </w:p>
        </w:tc>
        <w:tc>
          <w:tcPr>
            <w:tcW w:w="850" w:type="dxa"/>
            <w:vMerge/>
            <w:tcBorders>
              <w:left w:val="single" w:sz="4" w:space="0" w:color="auto"/>
              <w:right w:val="single" w:sz="4" w:space="0" w:color="auto"/>
            </w:tcBorders>
            <w:shd w:val="clear" w:color="auto" w:fill="auto"/>
            <w:noWrap/>
            <w:vAlign w:val="center"/>
            <w:hideMark/>
          </w:tcPr>
          <w:p w14:paraId="5C70193A" w14:textId="77777777" w:rsidR="00333874" w:rsidRPr="001C2208" w:rsidRDefault="00333874" w:rsidP="00333874">
            <w:pPr>
              <w:suppressAutoHyphens w:val="0"/>
              <w:jc w:val="center"/>
              <w:rPr>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53849E09" w14:textId="77777777" w:rsidR="00333874" w:rsidRPr="001C2208" w:rsidRDefault="00333874" w:rsidP="00333874">
            <w:pPr>
              <w:suppressAutoHyphens w:val="0"/>
              <w:rPr>
                <w:b/>
                <w:bCs/>
                <w:sz w:val="22"/>
                <w:szCs w:val="22"/>
                <w:lang w:eastAsia="fr-FR"/>
              </w:rPr>
            </w:pPr>
          </w:p>
        </w:tc>
        <w:tc>
          <w:tcPr>
            <w:tcW w:w="897" w:type="dxa"/>
            <w:vMerge/>
            <w:tcBorders>
              <w:left w:val="single" w:sz="4" w:space="0" w:color="auto"/>
              <w:right w:val="single" w:sz="4" w:space="0" w:color="auto"/>
            </w:tcBorders>
            <w:shd w:val="clear" w:color="auto" w:fill="auto"/>
            <w:noWrap/>
            <w:vAlign w:val="center"/>
            <w:hideMark/>
          </w:tcPr>
          <w:p w14:paraId="21AFA28D" w14:textId="77777777" w:rsidR="00333874" w:rsidRPr="001C2208" w:rsidRDefault="00333874" w:rsidP="00333874">
            <w:pPr>
              <w:suppressAutoHyphens w:val="0"/>
              <w:jc w:val="center"/>
              <w:rPr>
                <w:sz w:val="22"/>
                <w:szCs w:val="22"/>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69FBC88C" w14:textId="77777777" w:rsidR="00333874" w:rsidRPr="001C2208" w:rsidRDefault="00333874" w:rsidP="00333874">
            <w:pPr>
              <w:suppressAutoHyphens w:val="0"/>
              <w:rPr>
                <w:b/>
                <w:bCs/>
                <w:sz w:val="22"/>
                <w:szCs w:val="22"/>
                <w:lang w:eastAsia="fr-FR"/>
              </w:rPr>
            </w:pPr>
          </w:p>
        </w:tc>
      </w:tr>
      <w:tr w:rsidR="00333874" w:rsidRPr="001C2208" w14:paraId="0A0DFA8F" w14:textId="77777777" w:rsidTr="00747A42">
        <w:trPr>
          <w:trHeight w:val="300"/>
          <w:jc w:val="center"/>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FDC92B2" w14:textId="77777777" w:rsidR="00333874" w:rsidRPr="001C2208" w:rsidRDefault="00333874" w:rsidP="00333874">
            <w:pPr>
              <w:suppressAutoHyphens w:val="0"/>
              <w:jc w:val="center"/>
              <w:rPr>
                <w:sz w:val="22"/>
                <w:szCs w:val="22"/>
                <w:lang w:eastAsia="fr-FR"/>
              </w:rPr>
            </w:pPr>
            <w:r w:rsidRPr="001C2208">
              <w:rPr>
                <w:sz w:val="22"/>
                <w:szCs w:val="22"/>
                <w:lang w:eastAsia="fr-FR"/>
              </w:rPr>
              <w:t>4 ≤ COP &lt; 4,4</w:t>
            </w:r>
          </w:p>
        </w:tc>
        <w:tc>
          <w:tcPr>
            <w:tcW w:w="1134" w:type="dxa"/>
            <w:tcBorders>
              <w:top w:val="nil"/>
              <w:left w:val="nil"/>
              <w:bottom w:val="single" w:sz="4" w:space="0" w:color="auto"/>
              <w:right w:val="single" w:sz="4" w:space="0" w:color="auto"/>
            </w:tcBorders>
            <w:shd w:val="clear" w:color="auto" w:fill="auto"/>
            <w:vAlign w:val="center"/>
            <w:hideMark/>
          </w:tcPr>
          <w:p w14:paraId="5BF49333" w14:textId="77777777" w:rsidR="00333874" w:rsidRPr="001C2208" w:rsidRDefault="00333874" w:rsidP="00333874">
            <w:pPr>
              <w:suppressAutoHyphens w:val="0"/>
              <w:jc w:val="center"/>
              <w:rPr>
                <w:sz w:val="22"/>
                <w:szCs w:val="22"/>
                <w:lang w:eastAsia="fr-FR"/>
              </w:rPr>
            </w:pPr>
            <w:r w:rsidRPr="001C2208">
              <w:rPr>
                <w:sz w:val="22"/>
                <w:szCs w:val="22"/>
                <w:lang w:eastAsia="fr-FR"/>
              </w:rPr>
              <w:t>H1</w:t>
            </w:r>
          </w:p>
        </w:tc>
        <w:tc>
          <w:tcPr>
            <w:tcW w:w="1418" w:type="dxa"/>
            <w:tcBorders>
              <w:top w:val="nil"/>
              <w:left w:val="nil"/>
              <w:bottom w:val="single" w:sz="4" w:space="0" w:color="auto"/>
              <w:right w:val="single" w:sz="4" w:space="0" w:color="auto"/>
            </w:tcBorders>
            <w:shd w:val="clear" w:color="auto" w:fill="auto"/>
            <w:vAlign w:val="center"/>
            <w:hideMark/>
          </w:tcPr>
          <w:p w14:paraId="50BFF1E1" w14:textId="387B92CF" w:rsidR="00333874" w:rsidRPr="001C2208" w:rsidRDefault="00333874" w:rsidP="00093DBD">
            <w:pPr>
              <w:suppressAutoHyphens w:val="0"/>
              <w:jc w:val="center"/>
              <w:rPr>
                <w:b/>
                <w:bCs/>
                <w:sz w:val="22"/>
                <w:szCs w:val="22"/>
                <w:lang w:eastAsia="fr-FR"/>
              </w:rPr>
            </w:pPr>
            <w:r w:rsidRPr="001C2208">
              <w:rPr>
                <w:b/>
                <w:bCs/>
                <w:sz w:val="22"/>
                <w:szCs w:val="22"/>
              </w:rPr>
              <w:t>53 500</w:t>
            </w:r>
          </w:p>
        </w:tc>
        <w:tc>
          <w:tcPr>
            <w:tcW w:w="850" w:type="dxa"/>
            <w:vMerge/>
            <w:tcBorders>
              <w:left w:val="single" w:sz="4" w:space="0" w:color="auto"/>
              <w:right w:val="single" w:sz="4" w:space="0" w:color="auto"/>
            </w:tcBorders>
            <w:vAlign w:val="center"/>
            <w:hideMark/>
          </w:tcPr>
          <w:p w14:paraId="6EAF2338" w14:textId="77777777" w:rsidR="00333874" w:rsidRPr="001C2208" w:rsidRDefault="00333874" w:rsidP="00333874">
            <w:pPr>
              <w:suppressAutoHyphens w:val="0"/>
              <w:rPr>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4FE71D6B" w14:textId="77777777" w:rsidR="00333874" w:rsidRPr="001C2208" w:rsidRDefault="00333874" w:rsidP="00333874">
            <w:pPr>
              <w:suppressAutoHyphens w:val="0"/>
              <w:rPr>
                <w:b/>
                <w:bCs/>
                <w:sz w:val="22"/>
                <w:szCs w:val="22"/>
                <w:lang w:eastAsia="fr-FR"/>
              </w:rPr>
            </w:pPr>
          </w:p>
        </w:tc>
        <w:tc>
          <w:tcPr>
            <w:tcW w:w="897" w:type="dxa"/>
            <w:vMerge/>
            <w:tcBorders>
              <w:left w:val="single" w:sz="4" w:space="0" w:color="auto"/>
              <w:right w:val="single" w:sz="4" w:space="0" w:color="auto"/>
            </w:tcBorders>
            <w:vAlign w:val="center"/>
            <w:hideMark/>
          </w:tcPr>
          <w:p w14:paraId="7060784C" w14:textId="77777777" w:rsidR="00333874" w:rsidRPr="001C2208" w:rsidRDefault="00333874" w:rsidP="00333874">
            <w:pPr>
              <w:suppressAutoHyphens w:val="0"/>
              <w:rPr>
                <w:sz w:val="22"/>
                <w:szCs w:val="22"/>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3FF3E110" w14:textId="77777777" w:rsidR="00333874" w:rsidRPr="001C2208" w:rsidRDefault="00333874" w:rsidP="00333874">
            <w:pPr>
              <w:suppressAutoHyphens w:val="0"/>
              <w:rPr>
                <w:b/>
                <w:bCs/>
                <w:sz w:val="22"/>
                <w:szCs w:val="22"/>
                <w:lang w:eastAsia="fr-FR"/>
              </w:rPr>
            </w:pPr>
          </w:p>
        </w:tc>
      </w:tr>
      <w:tr w:rsidR="00333874" w:rsidRPr="001C2208" w14:paraId="72E96F1C" w14:textId="77777777" w:rsidTr="00747A42">
        <w:trPr>
          <w:trHeight w:val="300"/>
          <w:jc w:val="center"/>
        </w:trPr>
        <w:tc>
          <w:tcPr>
            <w:tcW w:w="1701" w:type="dxa"/>
            <w:vMerge/>
            <w:tcBorders>
              <w:top w:val="nil"/>
              <w:left w:val="single" w:sz="4" w:space="0" w:color="auto"/>
              <w:bottom w:val="single" w:sz="4" w:space="0" w:color="auto"/>
              <w:right w:val="single" w:sz="4" w:space="0" w:color="auto"/>
            </w:tcBorders>
            <w:vAlign w:val="center"/>
            <w:hideMark/>
          </w:tcPr>
          <w:p w14:paraId="5551E7F6"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423CA20E" w14:textId="77777777" w:rsidR="00333874" w:rsidRPr="001C2208" w:rsidRDefault="00333874" w:rsidP="00333874">
            <w:pPr>
              <w:suppressAutoHyphens w:val="0"/>
              <w:jc w:val="center"/>
              <w:rPr>
                <w:sz w:val="22"/>
                <w:szCs w:val="22"/>
                <w:lang w:eastAsia="fr-FR"/>
              </w:rPr>
            </w:pPr>
            <w:r w:rsidRPr="001C2208">
              <w:rPr>
                <w:sz w:val="22"/>
                <w:szCs w:val="22"/>
                <w:lang w:eastAsia="fr-FR"/>
              </w:rPr>
              <w:t>H2</w:t>
            </w:r>
          </w:p>
        </w:tc>
        <w:tc>
          <w:tcPr>
            <w:tcW w:w="1418" w:type="dxa"/>
            <w:tcBorders>
              <w:top w:val="nil"/>
              <w:left w:val="nil"/>
              <w:bottom w:val="single" w:sz="4" w:space="0" w:color="auto"/>
              <w:right w:val="single" w:sz="4" w:space="0" w:color="auto"/>
            </w:tcBorders>
            <w:shd w:val="clear" w:color="auto" w:fill="auto"/>
            <w:vAlign w:val="center"/>
            <w:hideMark/>
          </w:tcPr>
          <w:p w14:paraId="2B21DD30" w14:textId="7B6CDE64" w:rsidR="00333874" w:rsidRPr="001C2208" w:rsidRDefault="00333874" w:rsidP="00093DBD">
            <w:pPr>
              <w:suppressAutoHyphens w:val="0"/>
              <w:jc w:val="center"/>
              <w:rPr>
                <w:b/>
                <w:bCs/>
                <w:sz w:val="22"/>
                <w:szCs w:val="22"/>
                <w:lang w:eastAsia="fr-FR"/>
              </w:rPr>
            </w:pPr>
            <w:r w:rsidRPr="001C2208">
              <w:rPr>
                <w:b/>
                <w:bCs/>
                <w:sz w:val="22"/>
                <w:szCs w:val="22"/>
              </w:rPr>
              <w:t>50 900</w:t>
            </w:r>
          </w:p>
        </w:tc>
        <w:tc>
          <w:tcPr>
            <w:tcW w:w="850" w:type="dxa"/>
            <w:vMerge/>
            <w:tcBorders>
              <w:left w:val="nil"/>
              <w:right w:val="nil"/>
            </w:tcBorders>
            <w:shd w:val="clear" w:color="auto" w:fill="auto"/>
            <w:noWrap/>
            <w:vAlign w:val="center"/>
            <w:hideMark/>
          </w:tcPr>
          <w:p w14:paraId="4D2F35B5" w14:textId="77777777" w:rsidR="00333874" w:rsidRPr="001C2208" w:rsidRDefault="00333874" w:rsidP="00333874">
            <w:pPr>
              <w:suppressAutoHyphens w:val="0"/>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272C2E3B"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64F6603A" w14:textId="77777777" w:rsidR="00333874" w:rsidRPr="001C2208" w:rsidRDefault="00333874" w:rsidP="00333874">
            <w:pPr>
              <w:suppressAutoHyphens w:val="0"/>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5AD68642" w14:textId="77777777" w:rsidR="00333874" w:rsidRPr="001C2208" w:rsidRDefault="00333874" w:rsidP="00333874">
            <w:pPr>
              <w:suppressAutoHyphens w:val="0"/>
              <w:rPr>
                <w:b/>
                <w:bCs/>
                <w:sz w:val="22"/>
                <w:szCs w:val="22"/>
                <w:lang w:eastAsia="fr-FR"/>
              </w:rPr>
            </w:pPr>
          </w:p>
        </w:tc>
      </w:tr>
      <w:tr w:rsidR="00333874" w:rsidRPr="001C2208" w14:paraId="0F3E5100" w14:textId="77777777" w:rsidTr="00747A42">
        <w:trPr>
          <w:trHeight w:val="300"/>
          <w:jc w:val="center"/>
        </w:trPr>
        <w:tc>
          <w:tcPr>
            <w:tcW w:w="1701" w:type="dxa"/>
            <w:vMerge/>
            <w:tcBorders>
              <w:top w:val="nil"/>
              <w:left w:val="single" w:sz="4" w:space="0" w:color="auto"/>
              <w:bottom w:val="single" w:sz="4" w:space="0" w:color="auto"/>
              <w:right w:val="single" w:sz="4" w:space="0" w:color="auto"/>
            </w:tcBorders>
            <w:vAlign w:val="center"/>
            <w:hideMark/>
          </w:tcPr>
          <w:p w14:paraId="00587CE9"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5DBCB44F" w14:textId="77777777" w:rsidR="00333874" w:rsidRPr="001C2208" w:rsidRDefault="00333874" w:rsidP="00333874">
            <w:pPr>
              <w:suppressAutoHyphens w:val="0"/>
              <w:jc w:val="center"/>
              <w:rPr>
                <w:sz w:val="22"/>
                <w:szCs w:val="22"/>
                <w:lang w:eastAsia="fr-FR"/>
              </w:rPr>
            </w:pPr>
            <w:r w:rsidRPr="001C2208">
              <w:rPr>
                <w:sz w:val="22"/>
                <w:szCs w:val="22"/>
                <w:lang w:eastAsia="fr-FR"/>
              </w:rPr>
              <w:t>H3</w:t>
            </w:r>
          </w:p>
        </w:tc>
        <w:tc>
          <w:tcPr>
            <w:tcW w:w="1418" w:type="dxa"/>
            <w:tcBorders>
              <w:top w:val="nil"/>
              <w:left w:val="nil"/>
              <w:bottom w:val="single" w:sz="4" w:space="0" w:color="auto"/>
              <w:right w:val="single" w:sz="4" w:space="0" w:color="auto"/>
            </w:tcBorders>
            <w:shd w:val="clear" w:color="auto" w:fill="auto"/>
            <w:vAlign w:val="center"/>
            <w:hideMark/>
          </w:tcPr>
          <w:p w14:paraId="2B5E2759" w14:textId="1A9CAD9F" w:rsidR="00333874" w:rsidRPr="001C2208" w:rsidRDefault="00333874" w:rsidP="00093DBD">
            <w:pPr>
              <w:suppressAutoHyphens w:val="0"/>
              <w:jc w:val="center"/>
              <w:rPr>
                <w:b/>
                <w:bCs/>
                <w:sz w:val="22"/>
                <w:szCs w:val="22"/>
                <w:lang w:eastAsia="fr-FR"/>
              </w:rPr>
            </w:pPr>
            <w:r w:rsidRPr="001C2208">
              <w:rPr>
                <w:b/>
                <w:bCs/>
                <w:sz w:val="22"/>
                <w:szCs w:val="22"/>
              </w:rPr>
              <w:t>47 800</w:t>
            </w:r>
          </w:p>
        </w:tc>
        <w:tc>
          <w:tcPr>
            <w:tcW w:w="850" w:type="dxa"/>
            <w:vMerge/>
            <w:tcBorders>
              <w:left w:val="nil"/>
              <w:right w:val="nil"/>
            </w:tcBorders>
            <w:shd w:val="clear" w:color="auto" w:fill="auto"/>
            <w:noWrap/>
            <w:vAlign w:val="center"/>
            <w:hideMark/>
          </w:tcPr>
          <w:p w14:paraId="561851BB" w14:textId="77777777" w:rsidR="00333874" w:rsidRPr="001C2208" w:rsidRDefault="00333874" w:rsidP="00333874">
            <w:pPr>
              <w:suppressAutoHyphens w:val="0"/>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7E0448F3"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056F8033" w14:textId="77777777" w:rsidR="00333874" w:rsidRPr="001C2208" w:rsidRDefault="00333874" w:rsidP="00333874">
            <w:pPr>
              <w:suppressAutoHyphens w:val="0"/>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2195E9FD" w14:textId="77777777" w:rsidR="00333874" w:rsidRPr="001C2208" w:rsidRDefault="00333874" w:rsidP="00333874">
            <w:pPr>
              <w:suppressAutoHyphens w:val="0"/>
              <w:rPr>
                <w:b/>
                <w:bCs/>
                <w:sz w:val="22"/>
                <w:szCs w:val="22"/>
                <w:lang w:eastAsia="fr-FR"/>
              </w:rPr>
            </w:pPr>
          </w:p>
        </w:tc>
      </w:tr>
      <w:tr w:rsidR="00333874" w:rsidRPr="001C2208" w14:paraId="1AAA8128" w14:textId="77777777" w:rsidTr="00747A42">
        <w:trPr>
          <w:trHeight w:val="310"/>
          <w:jc w:val="center"/>
        </w:trPr>
        <w:tc>
          <w:tcPr>
            <w:tcW w:w="1701" w:type="dxa"/>
            <w:vMerge w:val="restart"/>
            <w:tcBorders>
              <w:top w:val="nil"/>
              <w:left w:val="single" w:sz="4" w:space="0" w:color="auto"/>
              <w:right w:val="single" w:sz="4" w:space="0" w:color="auto"/>
            </w:tcBorders>
            <w:shd w:val="clear" w:color="auto" w:fill="auto"/>
            <w:vAlign w:val="center"/>
          </w:tcPr>
          <w:p w14:paraId="64B6286B" w14:textId="77777777" w:rsidR="00333874" w:rsidRPr="001C2208" w:rsidRDefault="00333874" w:rsidP="00333874">
            <w:pPr>
              <w:suppressAutoHyphens w:val="0"/>
              <w:jc w:val="center"/>
              <w:rPr>
                <w:sz w:val="22"/>
                <w:szCs w:val="22"/>
                <w:lang w:eastAsia="fr-FR"/>
              </w:rPr>
            </w:pPr>
            <w:r w:rsidRPr="001C2208">
              <w:rPr>
                <w:sz w:val="22"/>
                <w:szCs w:val="22"/>
                <w:lang w:eastAsia="fr-FR"/>
              </w:rPr>
              <w:t>4,4 ≤ COP &lt; 4,8</w:t>
            </w:r>
          </w:p>
        </w:tc>
        <w:tc>
          <w:tcPr>
            <w:tcW w:w="1134" w:type="dxa"/>
            <w:tcBorders>
              <w:top w:val="nil"/>
              <w:left w:val="nil"/>
              <w:bottom w:val="single" w:sz="4" w:space="0" w:color="auto"/>
              <w:right w:val="single" w:sz="4" w:space="0" w:color="auto"/>
            </w:tcBorders>
            <w:shd w:val="clear" w:color="auto" w:fill="auto"/>
            <w:vAlign w:val="center"/>
          </w:tcPr>
          <w:p w14:paraId="3B396C49" w14:textId="77777777" w:rsidR="00333874" w:rsidRPr="001C2208" w:rsidRDefault="00333874" w:rsidP="00333874">
            <w:pPr>
              <w:suppressAutoHyphens w:val="0"/>
              <w:jc w:val="center"/>
              <w:rPr>
                <w:sz w:val="22"/>
                <w:szCs w:val="22"/>
                <w:lang w:eastAsia="fr-FR"/>
              </w:rPr>
            </w:pPr>
            <w:r w:rsidRPr="001C2208">
              <w:rPr>
                <w:sz w:val="22"/>
                <w:szCs w:val="22"/>
                <w:lang w:eastAsia="fr-FR"/>
              </w:rPr>
              <w:t>H1</w:t>
            </w:r>
          </w:p>
        </w:tc>
        <w:tc>
          <w:tcPr>
            <w:tcW w:w="1418" w:type="dxa"/>
            <w:tcBorders>
              <w:top w:val="nil"/>
              <w:left w:val="nil"/>
              <w:bottom w:val="single" w:sz="4" w:space="0" w:color="auto"/>
              <w:right w:val="single" w:sz="4" w:space="0" w:color="auto"/>
            </w:tcBorders>
            <w:shd w:val="clear" w:color="auto" w:fill="auto"/>
            <w:vAlign w:val="center"/>
          </w:tcPr>
          <w:p w14:paraId="24FBF713" w14:textId="07BD7A04" w:rsidR="00333874" w:rsidRPr="001C2208" w:rsidRDefault="00333874" w:rsidP="00093DBD">
            <w:pPr>
              <w:suppressAutoHyphens w:val="0"/>
              <w:jc w:val="center"/>
              <w:rPr>
                <w:b/>
                <w:bCs/>
                <w:sz w:val="22"/>
                <w:szCs w:val="22"/>
                <w:lang w:eastAsia="fr-FR"/>
              </w:rPr>
            </w:pPr>
            <w:r w:rsidRPr="001C2208">
              <w:rPr>
                <w:b/>
                <w:bCs/>
                <w:sz w:val="22"/>
                <w:szCs w:val="22"/>
              </w:rPr>
              <w:t>54 400</w:t>
            </w:r>
          </w:p>
        </w:tc>
        <w:tc>
          <w:tcPr>
            <w:tcW w:w="850" w:type="dxa"/>
            <w:vMerge/>
            <w:tcBorders>
              <w:left w:val="nil"/>
              <w:right w:val="nil"/>
            </w:tcBorders>
            <w:shd w:val="clear" w:color="auto" w:fill="auto"/>
            <w:noWrap/>
            <w:vAlign w:val="center"/>
          </w:tcPr>
          <w:p w14:paraId="71426379" w14:textId="77777777" w:rsidR="00333874" w:rsidRPr="001C2208" w:rsidRDefault="00333874" w:rsidP="00333874">
            <w:pPr>
              <w:suppressAutoHyphens w:val="0"/>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tcPr>
          <w:p w14:paraId="1AEF156A"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tcPr>
          <w:p w14:paraId="6115521B" w14:textId="77777777" w:rsidR="00333874" w:rsidRPr="001C2208" w:rsidRDefault="00333874" w:rsidP="00333874">
            <w:pPr>
              <w:suppressAutoHyphens w:val="0"/>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tcPr>
          <w:p w14:paraId="09FBC468" w14:textId="77777777" w:rsidR="00333874" w:rsidRPr="001C2208" w:rsidRDefault="00333874" w:rsidP="00333874">
            <w:pPr>
              <w:suppressAutoHyphens w:val="0"/>
              <w:rPr>
                <w:b/>
                <w:bCs/>
                <w:sz w:val="22"/>
                <w:szCs w:val="22"/>
                <w:lang w:eastAsia="fr-FR"/>
              </w:rPr>
            </w:pPr>
          </w:p>
        </w:tc>
      </w:tr>
      <w:tr w:rsidR="00333874" w:rsidRPr="001C2208" w14:paraId="09C3E86C" w14:textId="77777777" w:rsidTr="00747A42">
        <w:trPr>
          <w:trHeight w:val="310"/>
          <w:jc w:val="center"/>
        </w:trPr>
        <w:tc>
          <w:tcPr>
            <w:tcW w:w="1701" w:type="dxa"/>
            <w:vMerge/>
            <w:tcBorders>
              <w:left w:val="single" w:sz="4" w:space="0" w:color="auto"/>
              <w:right w:val="single" w:sz="4" w:space="0" w:color="auto"/>
            </w:tcBorders>
            <w:shd w:val="clear" w:color="auto" w:fill="auto"/>
            <w:vAlign w:val="center"/>
          </w:tcPr>
          <w:p w14:paraId="1A2997ED" w14:textId="77777777" w:rsidR="00333874" w:rsidRPr="001C2208" w:rsidRDefault="00333874" w:rsidP="00333874">
            <w:pPr>
              <w:suppressAutoHyphens w:val="0"/>
              <w:jc w:val="center"/>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tcPr>
          <w:p w14:paraId="48B62202" w14:textId="77777777" w:rsidR="00333874" w:rsidRPr="001C2208" w:rsidRDefault="00333874" w:rsidP="00333874">
            <w:pPr>
              <w:suppressAutoHyphens w:val="0"/>
              <w:jc w:val="center"/>
              <w:rPr>
                <w:sz w:val="22"/>
                <w:szCs w:val="22"/>
                <w:lang w:eastAsia="fr-FR"/>
              </w:rPr>
            </w:pPr>
            <w:r w:rsidRPr="001C2208">
              <w:rPr>
                <w:sz w:val="22"/>
                <w:szCs w:val="22"/>
                <w:lang w:eastAsia="fr-FR"/>
              </w:rPr>
              <w:t>H2</w:t>
            </w:r>
          </w:p>
        </w:tc>
        <w:tc>
          <w:tcPr>
            <w:tcW w:w="1418" w:type="dxa"/>
            <w:tcBorders>
              <w:top w:val="nil"/>
              <w:left w:val="nil"/>
              <w:bottom w:val="single" w:sz="4" w:space="0" w:color="auto"/>
              <w:right w:val="single" w:sz="4" w:space="0" w:color="auto"/>
            </w:tcBorders>
            <w:shd w:val="clear" w:color="auto" w:fill="auto"/>
            <w:vAlign w:val="center"/>
          </w:tcPr>
          <w:p w14:paraId="0E438870" w14:textId="0AFEA959" w:rsidR="00333874" w:rsidRPr="001C2208" w:rsidRDefault="00333874" w:rsidP="00093DBD">
            <w:pPr>
              <w:suppressAutoHyphens w:val="0"/>
              <w:jc w:val="center"/>
              <w:rPr>
                <w:b/>
                <w:bCs/>
                <w:sz w:val="22"/>
                <w:szCs w:val="22"/>
                <w:lang w:eastAsia="fr-FR"/>
              </w:rPr>
            </w:pPr>
            <w:r w:rsidRPr="001C2208">
              <w:rPr>
                <w:b/>
                <w:bCs/>
                <w:sz w:val="22"/>
                <w:szCs w:val="22"/>
              </w:rPr>
              <w:t>51 800</w:t>
            </w:r>
          </w:p>
        </w:tc>
        <w:tc>
          <w:tcPr>
            <w:tcW w:w="850" w:type="dxa"/>
            <w:vMerge/>
            <w:tcBorders>
              <w:left w:val="nil"/>
              <w:right w:val="nil"/>
            </w:tcBorders>
            <w:shd w:val="clear" w:color="auto" w:fill="auto"/>
            <w:noWrap/>
            <w:vAlign w:val="center"/>
          </w:tcPr>
          <w:p w14:paraId="4FD5DEC5" w14:textId="77777777" w:rsidR="00333874" w:rsidRPr="001C2208" w:rsidRDefault="00333874" w:rsidP="00333874">
            <w:pPr>
              <w:suppressAutoHyphens w:val="0"/>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tcPr>
          <w:p w14:paraId="5ACFFA3D"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tcPr>
          <w:p w14:paraId="77BFEBB8" w14:textId="77777777" w:rsidR="00333874" w:rsidRPr="001C2208" w:rsidRDefault="00333874" w:rsidP="00333874">
            <w:pPr>
              <w:suppressAutoHyphens w:val="0"/>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tcPr>
          <w:p w14:paraId="18C2F1D3" w14:textId="77777777" w:rsidR="00333874" w:rsidRPr="001C2208" w:rsidRDefault="00333874" w:rsidP="00333874">
            <w:pPr>
              <w:suppressAutoHyphens w:val="0"/>
              <w:rPr>
                <w:b/>
                <w:bCs/>
                <w:sz w:val="22"/>
                <w:szCs w:val="22"/>
                <w:lang w:eastAsia="fr-FR"/>
              </w:rPr>
            </w:pPr>
          </w:p>
        </w:tc>
      </w:tr>
      <w:tr w:rsidR="00333874" w:rsidRPr="001C2208" w14:paraId="34F63F1C" w14:textId="77777777" w:rsidTr="00747A42">
        <w:trPr>
          <w:trHeight w:val="310"/>
          <w:jc w:val="center"/>
        </w:trPr>
        <w:tc>
          <w:tcPr>
            <w:tcW w:w="1701" w:type="dxa"/>
            <w:vMerge/>
            <w:tcBorders>
              <w:left w:val="single" w:sz="4" w:space="0" w:color="auto"/>
              <w:bottom w:val="single" w:sz="4" w:space="0" w:color="auto"/>
              <w:right w:val="single" w:sz="4" w:space="0" w:color="auto"/>
            </w:tcBorders>
            <w:shd w:val="clear" w:color="auto" w:fill="auto"/>
            <w:vAlign w:val="center"/>
          </w:tcPr>
          <w:p w14:paraId="3BB836A0" w14:textId="77777777" w:rsidR="00333874" w:rsidRPr="001C2208" w:rsidRDefault="00333874" w:rsidP="00333874">
            <w:pPr>
              <w:suppressAutoHyphens w:val="0"/>
              <w:jc w:val="center"/>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tcPr>
          <w:p w14:paraId="2514653A" w14:textId="77777777" w:rsidR="00333874" w:rsidRPr="001C2208" w:rsidRDefault="00333874" w:rsidP="00333874">
            <w:pPr>
              <w:suppressAutoHyphens w:val="0"/>
              <w:jc w:val="center"/>
              <w:rPr>
                <w:sz w:val="22"/>
                <w:szCs w:val="22"/>
                <w:lang w:eastAsia="fr-FR"/>
              </w:rPr>
            </w:pPr>
            <w:r w:rsidRPr="001C2208">
              <w:rPr>
                <w:sz w:val="22"/>
                <w:szCs w:val="22"/>
                <w:lang w:eastAsia="fr-FR"/>
              </w:rPr>
              <w:t>H3</w:t>
            </w:r>
          </w:p>
        </w:tc>
        <w:tc>
          <w:tcPr>
            <w:tcW w:w="1418" w:type="dxa"/>
            <w:tcBorders>
              <w:top w:val="nil"/>
              <w:left w:val="nil"/>
              <w:bottom w:val="single" w:sz="4" w:space="0" w:color="auto"/>
              <w:right w:val="single" w:sz="4" w:space="0" w:color="auto"/>
            </w:tcBorders>
            <w:shd w:val="clear" w:color="auto" w:fill="auto"/>
            <w:vAlign w:val="center"/>
          </w:tcPr>
          <w:p w14:paraId="1A7C3864" w14:textId="66B37028" w:rsidR="00333874" w:rsidRPr="001C2208" w:rsidRDefault="00333874" w:rsidP="00093DBD">
            <w:pPr>
              <w:suppressAutoHyphens w:val="0"/>
              <w:jc w:val="center"/>
              <w:rPr>
                <w:b/>
                <w:bCs/>
                <w:sz w:val="22"/>
                <w:szCs w:val="22"/>
                <w:lang w:eastAsia="fr-FR"/>
              </w:rPr>
            </w:pPr>
            <w:r w:rsidRPr="001C2208">
              <w:rPr>
                <w:b/>
                <w:bCs/>
                <w:sz w:val="22"/>
                <w:szCs w:val="22"/>
              </w:rPr>
              <w:t>48 600</w:t>
            </w:r>
          </w:p>
        </w:tc>
        <w:tc>
          <w:tcPr>
            <w:tcW w:w="850" w:type="dxa"/>
            <w:vMerge/>
            <w:tcBorders>
              <w:left w:val="nil"/>
              <w:right w:val="nil"/>
            </w:tcBorders>
            <w:shd w:val="clear" w:color="auto" w:fill="auto"/>
            <w:noWrap/>
            <w:vAlign w:val="center"/>
          </w:tcPr>
          <w:p w14:paraId="2A8C1165" w14:textId="77777777" w:rsidR="00333874" w:rsidRPr="001C2208" w:rsidRDefault="00333874" w:rsidP="00333874">
            <w:pPr>
              <w:suppressAutoHyphens w:val="0"/>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tcPr>
          <w:p w14:paraId="5A842AF4"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tcPr>
          <w:p w14:paraId="1B70B5A0" w14:textId="77777777" w:rsidR="00333874" w:rsidRPr="001C2208" w:rsidRDefault="00333874" w:rsidP="00333874">
            <w:pPr>
              <w:suppressAutoHyphens w:val="0"/>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tcPr>
          <w:p w14:paraId="4DF46C94" w14:textId="77777777" w:rsidR="00333874" w:rsidRPr="001C2208" w:rsidRDefault="00333874" w:rsidP="00333874">
            <w:pPr>
              <w:suppressAutoHyphens w:val="0"/>
              <w:rPr>
                <w:b/>
                <w:bCs/>
                <w:sz w:val="22"/>
                <w:szCs w:val="22"/>
                <w:lang w:eastAsia="fr-FR"/>
              </w:rPr>
            </w:pPr>
          </w:p>
        </w:tc>
      </w:tr>
      <w:tr w:rsidR="00333874" w:rsidRPr="001C2208" w14:paraId="195F853E" w14:textId="77777777" w:rsidTr="00747A42">
        <w:trPr>
          <w:trHeight w:val="310"/>
          <w:jc w:val="center"/>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DFEABD" w14:textId="77777777" w:rsidR="00333874" w:rsidRPr="001C2208" w:rsidRDefault="00333874" w:rsidP="00333874">
            <w:pPr>
              <w:suppressAutoHyphens w:val="0"/>
              <w:jc w:val="center"/>
              <w:rPr>
                <w:sz w:val="22"/>
                <w:szCs w:val="22"/>
                <w:lang w:eastAsia="fr-FR"/>
              </w:rPr>
            </w:pPr>
            <w:r w:rsidRPr="001C2208">
              <w:rPr>
                <w:sz w:val="22"/>
                <w:szCs w:val="22"/>
                <w:lang w:eastAsia="fr-FR"/>
              </w:rPr>
              <w:t>COP ≥ 4,8</w:t>
            </w:r>
          </w:p>
        </w:tc>
        <w:tc>
          <w:tcPr>
            <w:tcW w:w="1134" w:type="dxa"/>
            <w:tcBorders>
              <w:top w:val="nil"/>
              <w:left w:val="nil"/>
              <w:bottom w:val="single" w:sz="4" w:space="0" w:color="auto"/>
              <w:right w:val="single" w:sz="4" w:space="0" w:color="auto"/>
            </w:tcBorders>
            <w:shd w:val="clear" w:color="auto" w:fill="auto"/>
            <w:vAlign w:val="center"/>
            <w:hideMark/>
          </w:tcPr>
          <w:p w14:paraId="5A3D3F22" w14:textId="77777777" w:rsidR="00333874" w:rsidRPr="001C2208" w:rsidRDefault="00333874" w:rsidP="00333874">
            <w:pPr>
              <w:suppressAutoHyphens w:val="0"/>
              <w:jc w:val="center"/>
              <w:rPr>
                <w:sz w:val="22"/>
                <w:szCs w:val="22"/>
                <w:lang w:eastAsia="fr-FR"/>
              </w:rPr>
            </w:pPr>
            <w:r w:rsidRPr="001C2208">
              <w:rPr>
                <w:sz w:val="22"/>
                <w:szCs w:val="22"/>
                <w:lang w:eastAsia="fr-FR"/>
              </w:rPr>
              <w:t>H1</w:t>
            </w:r>
          </w:p>
        </w:tc>
        <w:tc>
          <w:tcPr>
            <w:tcW w:w="1418" w:type="dxa"/>
            <w:tcBorders>
              <w:top w:val="nil"/>
              <w:left w:val="nil"/>
              <w:bottom w:val="single" w:sz="4" w:space="0" w:color="auto"/>
              <w:right w:val="single" w:sz="4" w:space="0" w:color="auto"/>
            </w:tcBorders>
            <w:shd w:val="clear" w:color="auto" w:fill="auto"/>
            <w:vAlign w:val="center"/>
            <w:hideMark/>
          </w:tcPr>
          <w:p w14:paraId="7AABD975" w14:textId="0CE28A8C" w:rsidR="00333874" w:rsidRPr="001C2208" w:rsidRDefault="00333874" w:rsidP="00093DBD">
            <w:pPr>
              <w:suppressAutoHyphens w:val="0"/>
              <w:jc w:val="center"/>
              <w:rPr>
                <w:b/>
                <w:bCs/>
                <w:sz w:val="22"/>
                <w:szCs w:val="22"/>
                <w:lang w:eastAsia="fr-FR"/>
              </w:rPr>
            </w:pPr>
            <w:r w:rsidRPr="001C2208">
              <w:rPr>
                <w:b/>
                <w:bCs/>
                <w:sz w:val="22"/>
                <w:szCs w:val="22"/>
              </w:rPr>
              <w:t>55 000</w:t>
            </w:r>
          </w:p>
        </w:tc>
        <w:tc>
          <w:tcPr>
            <w:tcW w:w="850" w:type="dxa"/>
            <w:vMerge/>
            <w:tcBorders>
              <w:left w:val="nil"/>
              <w:right w:val="nil"/>
            </w:tcBorders>
            <w:shd w:val="clear" w:color="auto" w:fill="auto"/>
            <w:noWrap/>
            <w:vAlign w:val="center"/>
            <w:hideMark/>
          </w:tcPr>
          <w:p w14:paraId="2DC2631A" w14:textId="77777777" w:rsidR="00333874" w:rsidRPr="001C2208" w:rsidRDefault="00333874" w:rsidP="00333874">
            <w:pPr>
              <w:suppressAutoHyphens w:val="0"/>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1560B131"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397A68FC" w14:textId="77777777" w:rsidR="00333874" w:rsidRPr="001C2208" w:rsidRDefault="00333874" w:rsidP="00333874">
            <w:pPr>
              <w:suppressAutoHyphens w:val="0"/>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281A70A0" w14:textId="77777777" w:rsidR="00333874" w:rsidRPr="001C2208" w:rsidRDefault="00333874" w:rsidP="00333874">
            <w:pPr>
              <w:suppressAutoHyphens w:val="0"/>
              <w:rPr>
                <w:b/>
                <w:bCs/>
                <w:sz w:val="22"/>
                <w:szCs w:val="22"/>
                <w:lang w:eastAsia="fr-FR"/>
              </w:rPr>
            </w:pPr>
          </w:p>
        </w:tc>
      </w:tr>
      <w:tr w:rsidR="00333874" w:rsidRPr="001C2208" w14:paraId="58A024C8" w14:textId="77777777" w:rsidTr="00747A42">
        <w:trPr>
          <w:trHeight w:val="310"/>
          <w:jc w:val="center"/>
        </w:trPr>
        <w:tc>
          <w:tcPr>
            <w:tcW w:w="1701" w:type="dxa"/>
            <w:vMerge/>
            <w:tcBorders>
              <w:top w:val="nil"/>
              <w:left w:val="single" w:sz="4" w:space="0" w:color="auto"/>
              <w:bottom w:val="single" w:sz="4" w:space="0" w:color="auto"/>
              <w:right w:val="single" w:sz="4" w:space="0" w:color="auto"/>
            </w:tcBorders>
            <w:vAlign w:val="center"/>
            <w:hideMark/>
          </w:tcPr>
          <w:p w14:paraId="00874A35"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61368CF2" w14:textId="77777777" w:rsidR="00333874" w:rsidRPr="001C2208" w:rsidRDefault="00333874" w:rsidP="00333874">
            <w:pPr>
              <w:suppressAutoHyphens w:val="0"/>
              <w:jc w:val="center"/>
              <w:rPr>
                <w:sz w:val="22"/>
                <w:szCs w:val="22"/>
                <w:lang w:eastAsia="fr-FR"/>
              </w:rPr>
            </w:pPr>
            <w:r w:rsidRPr="001C2208">
              <w:rPr>
                <w:sz w:val="22"/>
                <w:szCs w:val="22"/>
                <w:lang w:eastAsia="fr-FR"/>
              </w:rPr>
              <w:t>H2</w:t>
            </w:r>
          </w:p>
        </w:tc>
        <w:tc>
          <w:tcPr>
            <w:tcW w:w="1418" w:type="dxa"/>
            <w:tcBorders>
              <w:top w:val="nil"/>
              <w:left w:val="nil"/>
              <w:bottom w:val="single" w:sz="4" w:space="0" w:color="auto"/>
              <w:right w:val="single" w:sz="4" w:space="0" w:color="auto"/>
            </w:tcBorders>
            <w:shd w:val="clear" w:color="auto" w:fill="auto"/>
            <w:vAlign w:val="center"/>
            <w:hideMark/>
          </w:tcPr>
          <w:p w14:paraId="04CA1AE0" w14:textId="69E9D26E" w:rsidR="00333874" w:rsidRPr="001C2208" w:rsidRDefault="00333874" w:rsidP="00093DBD">
            <w:pPr>
              <w:suppressAutoHyphens w:val="0"/>
              <w:jc w:val="center"/>
              <w:rPr>
                <w:b/>
                <w:bCs/>
                <w:sz w:val="22"/>
                <w:szCs w:val="22"/>
                <w:lang w:eastAsia="fr-FR"/>
              </w:rPr>
            </w:pPr>
            <w:r w:rsidRPr="001C2208">
              <w:rPr>
                <w:b/>
                <w:bCs/>
                <w:sz w:val="22"/>
                <w:szCs w:val="22"/>
              </w:rPr>
              <w:t>52 300</w:t>
            </w:r>
          </w:p>
        </w:tc>
        <w:tc>
          <w:tcPr>
            <w:tcW w:w="850" w:type="dxa"/>
            <w:vMerge/>
            <w:tcBorders>
              <w:left w:val="nil"/>
              <w:right w:val="nil"/>
            </w:tcBorders>
            <w:shd w:val="clear" w:color="auto" w:fill="auto"/>
            <w:noWrap/>
            <w:vAlign w:val="center"/>
            <w:hideMark/>
          </w:tcPr>
          <w:p w14:paraId="5875C516" w14:textId="77777777" w:rsidR="00333874" w:rsidRPr="001C2208" w:rsidRDefault="00333874" w:rsidP="00333874">
            <w:pPr>
              <w:suppressAutoHyphens w:val="0"/>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3916C24C" w14:textId="77777777" w:rsidR="00333874" w:rsidRPr="001C2208" w:rsidRDefault="00333874" w:rsidP="00333874">
            <w:pPr>
              <w:suppressAutoHyphens w:val="0"/>
              <w:rPr>
                <w:b/>
                <w:bCs/>
                <w:sz w:val="22"/>
                <w:szCs w:val="22"/>
                <w:lang w:eastAsia="fr-FR"/>
              </w:rPr>
            </w:pPr>
          </w:p>
        </w:tc>
        <w:tc>
          <w:tcPr>
            <w:tcW w:w="897" w:type="dxa"/>
            <w:vMerge/>
            <w:tcBorders>
              <w:left w:val="nil"/>
              <w:right w:val="nil"/>
            </w:tcBorders>
            <w:shd w:val="clear" w:color="auto" w:fill="auto"/>
            <w:noWrap/>
            <w:vAlign w:val="center"/>
            <w:hideMark/>
          </w:tcPr>
          <w:p w14:paraId="3928A744" w14:textId="77777777" w:rsidR="00333874" w:rsidRPr="001C2208" w:rsidRDefault="00333874" w:rsidP="00333874">
            <w:pPr>
              <w:suppressAutoHyphens w:val="0"/>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67A5A462" w14:textId="77777777" w:rsidR="00333874" w:rsidRPr="001C2208" w:rsidRDefault="00333874" w:rsidP="00333874">
            <w:pPr>
              <w:suppressAutoHyphens w:val="0"/>
              <w:rPr>
                <w:b/>
                <w:bCs/>
                <w:sz w:val="22"/>
                <w:szCs w:val="22"/>
                <w:lang w:eastAsia="fr-FR"/>
              </w:rPr>
            </w:pPr>
          </w:p>
        </w:tc>
      </w:tr>
      <w:tr w:rsidR="00333874" w:rsidRPr="001C2208" w14:paraId="740052C5" w14:textId="77777777" w:rsidTr="00747A42">
        <w:trPr>
          <w:trHeight w:val="310"/>
          <w:jc w:val="center"/>
        </w:trPr>
        <w:tc>
          <w:tcPr>
            <w:tcW w:w="1701" w:type="dxa"/>
            <w:vMerge/>
            <w:tcBorders>
              <w:top w:val="nil"/>
              <w:left w:val="single" w:sz="4" w:space="0" w:color="auto"/>
              <w:bottom w:val="single" w:sz="4" w:space="0" w:color="auto"/>
              <w:right w:val="single" w:sz="4" w:space="0" w:color="auto"/>
            </w:tcBorders>
            <w:vAlign w:val="center"/>
            <w:hideMark/>
          </w:tcPr>
          <w:p w14:paraId="12AFFD0D" w14:textId="77777777" w:rsidR="00333874" w:rsidRPr="001C2208" w:rsidRDefault="00333874" w:rsidP="00333874">
            <w:pPr>
              <w:suppressAutoHyphens w:val="0"/>
              <w:rPr>
                <w:sz w:val="22"/>
                <w:szCs w:val="22"/>
                <w:lang w:eastAsia="fr-FR"/>
              </w:rPr>
            </w:pPr>
          </w:p>
        </w:tc>
        <w:tc>
          <w:tcPr>
            <w:tcW w:w="1134" w:type="dxa"/>
            <w:tcBorders>
              <w:top w:val="nil"/>
              <w:left w:val="nil"/>
              <w:bottom w:val="single" w:sz="4" w:space="0" w:color="auto"/>
              <w:right w:val="single" w:sz="4" w:space="0" w:color="auto"/>
            </w:tcBorders>
            <w:shd w:val="clear" w:color="auto" w:fill="auto"/>
            <w:vAlign w:val="center"/>
            <w:hideMark/>
          </w:tcPr>
          <w:p w14:paraId="048BA0E3" w14:textId="77777777" w:rsidR="00333874" w:rsidRPr="001C2208" w:rsidRDefault="00333874" w:rsidP="00333874">
            <w:pPr>
              <w:suppressAutoHyphens w:val="0"/>
              <w:jc w:val="center"/>
              <w:rPr>
                <w:sz w:val="22"/>
                <w:szCs w:val="22"/>
                <w:lang w:eastAsia="fr-FR"/>
              </w:rPr>
            </w:pPr>
            <w:r w:rsidRPr="001C2208">
              <w:rPr>
                <w:sz w:val="22"/>
                <w:szCs w:val="22"/>
                <w:lang w:eastAsia="fr-FR"/>
              </w:rPr>
              <w:t>H3</w:t>
            </w:r>
          </w:p>
        </w:tc>
        <w:tc>
          <w:tcPr>
            <w:tcW w:w="1418" w:type="dxa"/>
            <w:tcBorders>
              <w:top w:val="nil"/>
              <w:left w:val="nil"/>
              <w:bottom w:val="single" w:sz="4" w:space="0" w:color="auto"/>
              <w:right w:val="single" w:sz="4" w:space="0" w:color="auto"/>
            </w:tcBorders>
            <w:shd w:val="clear" w:color="auto" w:fill="auto"/>
            <w:vAlign w:val="center"/>
            <w:hideMark/>
          </w:tcPr>
          <w:p w14:paraId="7BA7CAAD" w14:textId="4A3AC14B" w:rsidR="00333874" w:rsidRPr="001C2208" w:rsidRDefault="00333874" w:rsidP="00093DBD">
            <w:pPr>
              <w:suppressAutoHyphens w:val="0"/>
              <w:jc w:val="center"/>
              <w:rPr>
                <w:b/>
                <w:bCs/>
                <w:sz w:val="22"/>
                <w:szCs w:val="22"/>
                <w:lang w:eastAsia="fr-FR"/>
              </w:rPr>
            </w:pPr>
            <w:r w:rsidRPr="001C2208">
              <w:rPr>
                <w:b/>
                <w:bCs/>
                <w:sz w:val="22"/>
                <w:szCs w:val="22"/>
              </w:rPr>
              <w:t>49 200</w:t>
            </w:r>
          </w:p>
        </w:tc>
        <w:tc>
          <w:tcPr>
            <w:tcW w:w="850" w:type="dxa"/>
            <w:vMerge/>
            <w:tcBorders>
              <w:left w:val="nil"/>
              <w:bottom w:val="nil"/>
              <w:right w:val="nil"/>
            </w:tcBorders>
            <w:shd w:val="clear" w:color="auto" w:fill="auto"/>
            <w:noWrap/>
            <w:vAlign w:val="center"/>
            <w:hideMark/>
          </w:tcPr>
          <w:p w14:paraId="6F17411C" w14:textId="77777777" w:rsidR="00333874" w:rsidRPr="001C2208" w:rsidRDefault="00333874" w:rsidP="00333874">
            <w:pPr>
              <w:suppressAutoHyphens w:val="0"/>
              <w:jc w:val="center"/>
              <w:rPr>
                <w:b/>
                <w:bCs/>
                <w:sz w:val="22"/>
                <w:szCs w:val="22"/>
                <w:lang w:eastAsia="fr-FR"/>
              </w:rPr>
            </w:pPr>
          </w:p>
        </w:tc>
        <w:tc>
          <w:tcPr>
            <w:tcW w:w="1560" w:type="dxa"/>
            <w:vMerge/>
            <w:tcBorders>
              <w:top w:val="nil"/>
              <w:left w:val="single" w:sz="4" w:space="0" w:color="auto"/>
              <w:bottom w:val="single" w:sz="4" w:space="0" w:color="auto"/>
              <w:right w:val="single" w:sz="4" w:space="0" w:color="auto"/>
            </w:tcBorders>
            <w:vAlign w:val="center"/>
            <w:hideMark/>
          </w:tcPr>
          <w:p w14:paraId="6A29CF86" w14:textId="77777777" w:rsidR="00333874" w:rsidRPr="001C2208" w:rsidRDefault="00333874" w:rsidP="00333874">
            <w:pPr>
              <w:suppressAutoHyphens w:val="0"/>
              <w:rPr>
                <w:b/>
                <w:bCs/>
                <w:sz w:val="22"/>
                <w:szCs w:val="22"/>
                <w:lang w:eastAsia="fr-FR"/>
              </w:rPr>
            </w:pPr>
          </w:p>
        </w:tc>
        <w:tc>
          <w:tcPr>
            <w:tcW w:w="897" w:type="dxa"/>
            <w:vMerge/>
            <w:tcBorders>
              <w:left w:val="nil"/>
              <w:bottom w:val="nil"/>
              <w:right w:val="nil"/>
            </w:tcBorders>
            <w:shd w:val="clear" w:color="auto" w:fill="auto"/>
            <w:noWrap/>
            <w:vAlign w:val="center"/>
            <w:hideMark/>
          </w:tcPr>
          <w:p w14:paraId="610B275D" w14:textId="77777777" w:rsidR="00333874" w:rsidRPr="001C2208" w:rsidRDefault="00333874" w:rsidP="00333874">
            <w:pPr>
              <w:suppressAutoHyphens w:val="0"/>
              <w:rPr>
                <w:sz w:val="20"/>
                <w:szCs w:val="20"/>
                <w:lang w:eastAsia="fr-FR"/>
              </w:rPr>
            </w:pPr>
          </w:p>
        </w:tc>
        <w:tc>
          <w:tcPr>
            <w:tcW w:w="1200" w:type="dxa"/>
            <w:vMerge/>
            <w:tcBorders>
              <w:top w:val="nil"/>
              <w:left w:val="single" w:sz="4" w:space="0" w:color="auto"/>
              <w:bottom w:val="single" w:sz="4" w:space="0" w:color="auto"/>
              <w:right w:val="single" w:sz="4" w:space="0" w:color="auto"/>
            </w:tcBorders>
            <w:vAlign w:val="center"/>
            <w:hideMark/>
          </w:tcPr>
          <w:p w14:paraId="03F1F2E8" w14:textId="77777777" w:rsidR="00333874" w:rsidRPr="001C2208" w:rsidRDefault="00333874" w:rsidP="00333874">
            <w:pPr>
              <w:suppressAutoHyphens w:val="0"/>
              <w:rPr>
                <w:b/>
                <w:bCs/>
                <w:sz w:val="22"/>
                <w:szCs w:val="22"/>
                <w:lang w:eastAsia="fr-FR"/>
              </w:rPr>
            </w:pPr>
          </w:p>
        </w:tc>
      </w:tr>
    </w:tbl>
    <w:p w14:paraId="4B743B03" w14:textId="77777777" w:rsidR="007E3C3E" w:rsidRPr="001C2208" w:rsidRDefault="007E3C3E" w:rsidP="007E3C3E">
      <w:pPr>
        <w:suppressAutoHyphens w:val="0"/>
        <w:jc w:val="both"/>
        <w:rPr>
          <w:sz w:val="22"/>
          <w:szCs w:val="22"/>
        </w:rPr>
      </w:pPr>
    </w:p>
    <w:p w14:paraId="4508CE36" w14:textId="77777777" w:rsidR="007E3C3E" w:rsidRPr="001C2208" w:rsidRDefault="007E3C3E" w:rsidP="007E3C3E">
      <w:pPr>
        <w:pStyle w:val="Default"/>
        <w:jc w:val="both"/>
        <w:rPr>
          <w:color w:val="auto"/>
          <w:sz w:val="22"/>
          <w:szCs w:val="22"/>
        </w:rPr>
      </w:pPr>
      <w:r w:rsidRPr="001C2208">
        <w:rPr>
          <w:color w:val="auto"/>
          <w:sz w:val="22"/>
          <w:szCs w:val="22"/>
        </w:rPr>
        <w:t>Le facteur R est défini en partie 3 de la présente fiche.</w:t>
      </w:r>
    </w:p>
    <w:p w14:paraId="7DDBCB93" w14:textId="77777777" w:rsidR="007E3C3E" w:rsidRPr="001C2208" w:rsidRDefault="007E3C3E" w:rsidP="007E3C3E">
      <w:pPr>
        <w:pStyle w:val="Corpsdetexte"/>
        <w:rPr>
          <w:bCs/>
          <w:color w:val="auto"/>
          <w:sz w:val="22"/>
          <w:szCs w:val="22"/>
        </w:rPr>
      </w:pPr>
    </w:p>
    <w:p w14:paraId="741DBE0F" w14:textId="77777777" w:rsidR="007E3C3E" w:rsidRPr="001C2208" w:rsidRDefault="007E3C3E" w:rsidP="007E3C3E">
      <w:pPr>
        <w:pStyle w:val="Default"/>
        <w:jc w:val="both"/>
        <w:rPr>
          <w:bCs/>
          <w:color w:val="auto"/>
          <w:sz w:val="22"/>
          <w:szCs w:val="22"/>
        </w:rPr>
      </w:pPr>
      <w:r w:rsidRPr="001C2208">
        <w:rPr>
          <w:bCs/>
          <w:color w:val="auto"/>
          <w:sz w:val="22"/>
          <w:szCs w:val="22"/>
        </w:rPr>
        <w:t>Dans le cas où plusieurs PAC sont installées, il convient de sommer (pour le même nombre d’appartements) les montants de certificats correspondant à chaque PAC.</w:t>
      </w:r>
    </w:p>
    <w:p w14:paraId="341148CD" w14:textId="77777777" w:rsidR="007E3C3E" w:rsidRPr="001C2208" w:rsidRDefault="007E3C3E" w:rsidP="007E3C3E">
      <w:pPr>
        <w:pStyle w:val="Default"/>
        <w:jc w:val="both"/>
        <w:rPr>
          <w:bCs/>
          <w:color w:val="auto"/>
          <w:sz w:val="22"/>
          <w:szCs w:val="22"/>
        </w:rPr>
      </w:pPr>
    </w:p>
    <w:p w14:paraId="0E5EA246" w14:textId="01309352" w:rsidR="007E3C3E" w:rsidRPr="001C2208" w:rsidRDefault="007E3C3E" w:rsidP="00DE2367">
      <w:pPr>
        <w:pStyle w:val="Default"/>
        <w:jc w:val="both"/>
        <w:rPr>
          <w:sz w:val="22"/>
          <w:szCs w:val="22"/>
        </w:rPr>
      </w:pPr>
      <w:r w:rsidRPr="001C2208">
        <w:rPr>
          <w:bCs/>
          <w:color w:val="auto"/>
          <w:sz w:val="22"/>
          <w:szCs w:val="22"/>
        </w:rPr>
        <w:t>NB : la somme des facteurs R des PAC installées est inférieure ou égale à 1.</w:t>
      </w:r>
      <w:r w:rsidRPr="001C2208">
        <w:br w:type="page"/>
      </w:r>
    </w:p>
    <w:p w14:paraId="5F8402BD" w14:textId="77777777" w:rsidR="007E3C3E" w:rsidRPr="001C2208" w:rsidRDefault="007E3C3E" w:rsidP="007E3C3E">
      <w:pPr>
        <w:jc w:val="center"/>
        <w:rPr>
          <w:b/>
          <w:bCs/>
        </w:rPr>
      </w:pPr>
      <w:r w:rsidRPr="001C2208">
        <w:rPr>
          <w:b/>
          <w:bCs/>
        </w:rPr>
        <w:lastRenderedPageBreak/>
        <w:t>Annexe 1 à la fiche d’opération standardisée BAR-TH-169,</w:t>
      </w:r>
    </w:p>
    <w:p w14:paraId="6669E60C" w14:textId="77777777" w:rsidR="007E3C3E" w:rsidRPr="001C2208" w:rsidRDefault="007E3C3E" w:rsidP="007E3C3E">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07AB4EF4" w14:textId="77777777" w:rsidR="007E3C3E" w:rsidRPr="001C2208" w:rsidRDefault="007E3C3E" w:rsidP="007E3C3E">
      <w:pPr>
        <w:tabs>
          <w:tab w:val="center" w:pos="0"/>
          <w:tab w:val="left" w:pos="7725"/>
        </w:tabs>
        <w:spacing w:line="276" w:lineRule="auto"/>
        <w:jc w:val="center"/>
      </w:pPr>
    </w:p>
    <w:p w14:paraId="52008C07" w14:textId="4B163356" w:rsidR="007E3C3E" w:rsidRPr="001C2208" w:rsidRDefault="007E3C3E" w:rsidP="007E3C3E">
      <w:pPr>
        <w:tabs>
          <w:tab w:val="center" w:pos="0"/>
          <w:tab w:val="left" w:pos="7725"/>
        </w:tabs>
        <w:jc w:val="both"/>
        <w:rPr>
          <w:rFonts w:eastAsia="Arial"/>
          <w:b/>
          <w:bCs/>
          <w:sz w:val="22"/>
          <w:szCs w:val="22"/>
        </w:rPr>
      </w:pPr>
      <w:r w:rsidRPr="001C2208">
        <w:rPr>
          <w:rFonts w:eastAsia="Arial"/>
          <w:b/>
          <w:bCs/>
          <w:sz w:val="22"/>
          <w:szCs w:val="22"/>
        </w:rPr>
        <w:t xml:space="preserve">A/ </w:t>
      </w:r>
      <w:r w:rsidRPr="001C2208">
        <w:rPr>
          <w:rFonts w:eastAsia="Arial"/>
          <w:b/>
          <w:sz w:val="22"/>
          <w:szCs w:val="22"/>
        </w:rPr>
        <w:t>BAR-TH-169 (v. A</w:t>
      </w:r>
      <w:r w:rsidR="00CA0599" w:rsidRPr="001C2208">
        <w:rPr>
          <w:rFonts w:eastAsia="Arial"/>
          <w:b/>
          <w:sz w:val="22"/>
          <w:szCs w:val="22"/>
        </w:rPr>
        <w:t>65.2</w:t>
      </w:r>
      <w:r w:rsidRPr="001C2208">
        <w:rPr>
          <w:rFonts w:eastAsia="Arial"/>
          <w:b/>
          <w:sz w:val="22"/>
          <w:szCs w:val="22"/>
        </w:rPr>
        <w:t xml:space="preserve">) : </w:t>
      </w:r>
      <w:r w:rsidRPr="001C2208">
        <w:rPr>
          <w:b/>
          <w:sz w:val="22"/>
          <w:szCs w:val="22"/>
        </w:rPr>
        <w:t>Mise en place d’un système centralisé constitué d’une ou plusieurs pompes à chaleur (PAC) associées à un ou plusieurs ballons de stockage et de puissance thermique nominale inférieure ou égale à 400 kW pour la production d’eau chaude sanitaire collective.</w:t>
      </w:r>
    </w:p>
    <w:p w14:paraId="7A08DAE1" w14:textId="77777777" w:rsidR="007E3C3E" w:rsidRPr="001C2208" w:rsidRDefault="007E3C3E" w:rsidP="007E3C3E">
      <w:pPr>
        <w:tabs>
          <w:tab w:val="center" w:pos="0"/>
          <w:tab w:val="left" w:pos="7725"/>
        </w:tabs>
        <w:jc w:val="both"/>
        <w:rPr>
          <w:rFonts w:eastAsia="Arial"/>
          <w:bCs/>
          <w:sz w:val="22"/>
          <w:szCs w:val="22"/>
        </w:rPr>
      </w:pPr>
    </w:p>
    <w:p w14:paraId="40C1F0FC" w14:textId="77777777" w:rsidR="007E3C3E" w:rsidRPr="001C2208" w:rsidRDefault="007E3C3E" w:rsidP="007E3C3E">
      <w:pPr>
        <w:suppressAutoHyphens w:val="0"/>
        <w:rPr>
          <w:sz w:val="20"/>
          <w:szCs w:val="20"/>
        </w:rPr>
      </w:pPr>
      <w:r w:rsidRPr="001C2208">
        <w:rPr>
          <w:sz w:val="20"/>
          <w:szCs w:val="20"/>
        </w:rPr>
        <w:t>*Date d’engagement de l'opération (ex : date d’acceptation du devis) : ……/........./............</w:t>
      </w:r>
    </w:p>
    <w:p w14:paraId="6B46C823" w14:textId="77777777" w:rsidR="007E3C3E" w:rsidRPr="001C2208" w:rsidRDefault="007E3C3E" w:rsidP="007E3C3E">
      <w:pPr>
        <w:suppressAutoHyphens w:val="0"/>
        <w:rPr>
          <w:sz w:val="20"/>
          <w:szCs w:val="20"/>
        </w:rPr>
      </w:pPr>
      <w:r w:rsidRPr="001C2208">
        <w:rPr>
          <w:sz w:val="20"/>
          <w:szCs w:val="20"/>
        </w:rPr>
        <w:t>Date de preuve de réalisation de l’opération (ex : date de la facture) : ….../........../............</w:t>
      </w:r>
    </w:p>
    <w:p w14:paraId="1578E9B1" w14:textId="77777777" w:rsidR="007E3C3E" w:rsidRPr="001C2208" w:rsidRDefault="007E3C3E" w:rsidP="007E3C3E">
      <w:pPr>
        <w:suppressAutoHyphens w:val="0"/>
        <w:rPr>
          <w:sz w:val="20"/>
          <w:szCs w:val="20"/>
        </w:rPr>
      </w:pPr>
      <w:r w:rsidRPr="001C2208">
        <w:rPr>
          <w:sz w:val="20"/>
          <w:szCs w:val="20"/>
        </w:rPr>
        <w:t>Référence de la facture : …………………….</w:t>
      </w:r>
    </w:p>
    <w:p w14:paraId="5AA9F242" w14:textId="77777777" w:rsidR="007E3C3E" w:rsidRPr="001C2208" w:rsidRDefault="007E3C3E" w:rsidP="007E3C3E">
      <w:pPr>
        <w:suppressAutoHyphens w:val="0"/>
        <w:rPr>
          <w:sz w:val="20"/>
          <w:szCs w:val="20"/>
        </w:rPr>
      </w:pPr>
      <w:r w:rsidRPr="001C2208">
        <w:rPr>
          <w:sz w:val="20"/>
          <w:szCs w:val="20"/>
        </w:rPr>
        <w:t>*Pour les personnes morales : nom du site des travaux ou nom de la copropriété : ….........................….........................</w:t>
      </w:r>
    </w:p>
    <w:p w14:paraId="44BFA857" w14:textId="77777777" w:rsidR="007E3C3E" w:rsidRPr="001C2208" w:rsidRDefault="007E3C3E" w:rsidP="007E3C3E">
      <w:pPr>
        <w:suppressAutoHyphens w:val="0"/>
        <w:rPr>
          <w:sz w:val="20"/>
          <w:szCs w:val="20"/>
        </w:rPr>
      </w:pPr>
      <w:r w:rsidRPr="001C2208">
        <w:rPr>
          <w:sz w:val="20"/>
          <w:szCs w:val="20"/>
        </w:rPr>
        <w:t>*Adresse des travaux : ….........................</w:t>
      </w:r>
    </w:p>
    <w:p w14:paraId="07A9EDB2" w14:textId="77777777" w:rsidR="007E3C3E" w:rsidRPr="001C2208" w:rsidRDefault="007E3C3E" w:rsidP="007E3C3E">
      <w:pPr>
        <w:suppressAutoHyphens w:val="0"/>
        <w:rPr>
          <w:sz w:val="20"/>
          <w:szCs w:val="20"/>
        </w:rPr>
      </w:pPr>
      <w:r w:rsidRPr="001C2208">
        <w:rPr>
          <w:sz w:val="20"/>
          <w:szCs w:val="20"/>
        </w:rPr>
        <w:t>Complément d’adresse : ….........................</w:t>
      </w:r>
    </w:p>
    <w:p w14:paraId="1D108235" w14:textId="77777777" w:rsidR="007E3C3E" w:rsidRPr="001C2208" w:rsidRDefault="007E3C3E" w:rsidP="007E3C3E">
      <w:pPr>
        <w:suppressAutoHyphens w:val="0"/>
        <w:rPr>
          <w:sz w:val="20"/>
          <w:szCs w:val="20"/>
        </w:rPr>
      </w:pPr>
      <w:r w:rsidRPr="001C2208">
        <w:rPr>
          <w:sz w:val="20"/>
          <w:szCs w:val="20"/>
        </w:rPr>
        <w:t>*Code postal : ….........................</w:t>
      </w:r>
    </w:p>
    <w:p w14:paraId="1D5FFC1B" w14:textId="77777777" w:rsidR="007E3C3E" w:rsidRPr="001C2208" w:rsidRDefault="007E3C3E" w:rsidP="007E3C3E">
      <w:pPr>
        <w:suppressAutoHyphens w:val="0"/>
        <w:rPr>
          <w:sz w:val="20"/>
          <w:szCs w:val="20"/>
        </w:rPr>
      </w:pPr>
      <w:r w:rsidRPr="001C2208">
        <w:rPr>
          <w:sz w:val="20"/>
          <w:szCs w:val="20"/>
        </w:rPr>
        <w:t>*Ville : ….........................</w:t>
      </w:r>
    </w:p>
    <w:p w14:paraId="06574AEA" w14:textId="77777777" w:rsidR="007E3C3E" w:rsidRPr="001C2208" w:rsidRDefault="007E3C3E" w:rsidP="007E3C3E">
      <w:pPr>
        <w:suppressAutoHyphens w:val="0"/>
        <w:rPr>
          <w:sz w:val="20"/>
          <w:szCs w:val="20"/>
        </w:rPr>
      </w:pPr>
    </w:p>
    <w:p w14:paraId="5DE1A1D6" w14:textId="77777777" w:rsidR="007E3C3E" w:rsidRPr="001C2208" w:rsidRDefault="007E3C3E" w:rsidP="007E3C3E">
      <w:pPr>
        <w:suppressAutoHyphens w:val="0"/>
        <w:rPr>
          <w:sz w:val="20"/>
          <w:szCs w:val="20"/>
        </w:rPr>
      </w:pPr>
      <w:r w:rsidRPr="001C2208">
        <w:rPr>
          <w:sz w:val="20"/>
          <w:szCs w:val="20"/>
        </w:rPr>
        <w:t>*Appartements existant depuis plus de deux ans à la date d'engagement de l'opération :     □ OUI       □ NON</w:t>
      </w:r>
    </w:p>
    <w:p w14:paraId="340A7CBD" w14:textId="77777777" w:rsidR="007E3C3E" w:rsidRPr="001C2208" w:rsidRDefault="007E3C3E" w:rsidP="007E3C3E">
      <w:pPr>
        <w:suppressAutoHyphens w:val="0"/>
        <w:rPr>
          <w:sz w:val="20"/>
          <w:szCs w:val="20"/>
        </w:rPr>
      </w:pPr>
    </w:p>
    <w:p w14:paraId="11602B04" w14:textId="77777777" w:rsidR="007E3C3E" w:rsidRPr="001C2208" w:rsidRDefault="007E3C3E" w:rsidP="007E3C3E">
      <w:pPr>
        <w:suppressAutoHyphens w:val="0"/>
        <w:rPr>
          <w:sz w:val="20"/>
          <w:szCs w:val="20"/>
        </w:rPr>
      </w:pPr>
      <w:r w:rsidRPr="001C2208">
        <w:rPr>
          <w:sz w:val="20"/>
          <w:szCs w:val="20"/>
        </w:rPr>
        <w:t>*Nombre d’appartements concernés par la production d’eau chaude sanitaire (ECS) collective : ….........................</w:t>
      </w:r>
    </w:p>
    <w:p w14:paraId="315EEF74" w14:textId="77777777" w:rsidR="007E3C3E" w:rsidRPr="001C2208" w:rsidRDefault="007E3C3E" w:rsidP="007E3C3E">
      <w:pPr>
        <w:suppressAutoHyphens w:val="0"/>
        <w:rPr>
          <w:sz w:val="20"/>
          <w:szCs w:val="20"/>
        </w:rPr>
      </w:pPr>
    </w:p>
    <w:p w14:paraId="2214F50E" w14:textId="77777777" w:rsidR="007E3C3E" w:rsidRPr="001C2208" w:rsidRDefault="007E3C3E" w:rsidP="007E3C3E">
      <w:pPr>
        <w:suppressAutoHyphens w:val="0"/>
        <w:rPr>
          <w:sz w:val="20"/>
          <w:szCs w:val="20"/>
        </w:rPr>
      </w:pPr>
      <w:r w:rsidRPr="001C2208">
        <w:rPr>
          <w:sz w:val="20"/>
          <w:szCs w:val="20"/>
        </w:rPr>
        <w:t>*Une note de dimensionnement a été remise au bénéficiaire :      □ OUI       □ NON</w:t>
      </w:r>
    </w:p>
    <w:p w14:paraId="1909F19B" w14:textId="77777777" w:rsidR="007E3C3E" w:rsidRPr="001C2208" w:rsidRDefault="007E3C3E" w:rsidP="007E3C3E">
      <w:pPr>
        <w:suppressAutoHyphens w:val="0"/>
        <w:rPr>
          <w:sz w:val="20"/>
          <w:szCs w:val="20"/>
        </w:rPr>
      </w:pPr>
    </w:p>
    <w:p w14:paraId="2D8680C8" w14:textId="77777777" w:rsidR="007E3C3E" w:rsidRPr="001C2208" w:rsidRDefault="007E3C3E" w:rsidP="007E3C3E">
      <w:pPr>
        <w:suppressAutoHyphens w:val="0"/>
        <w:rPr>
          <w:sz w:val="20"/>
          <w:szCs w:val="20"/>
        </w:rPr>
      </w:pPr>
      <w:r w:rsidRPr="001C2208">
        <w:rPr>
          <w:sz w:val="20"/>
          <w:szCs w:val="20"/>
        </w:rPr>
        <w:t>*Nombre de PAC installées</w:t>
      </w:r>
      <w:proofErr w:type="gramStart"/>
      <w:r w:rsidRPr="001C2208">
        <w:rPr>
          <w:sz w:val="20"/>
          <w:szCs w:val="20"/>
        </w:rPr>
        <w:t> :…</w:t>
      </w:r>
      <w:proofErr w:type="gramEnd"/>
      <w:r w:rsidRPr="001C2208">
        <w:rPr>
          <w:sz w:val="20"/>
          <w:szCs w:val="20"/>
        </w:rPr>
        <w:t>………..</w:t>
      </w:r>
    </w:p>
    <w:p w14:paraId="1C073859" w14:textId="77777777" w:rsidR="007E3C3E" w:rsidRPr="001C2208" w:rsidRDefault="007E3C3E" w:rsidP="007E3C3E">
      <w:pPr>
        <w:suppressAutoHyphens w:val="0"/>
        <w:rPr>
          <w:sz w:val="20"/>
          <w:szCs w:val="20"/>
        </w:rPr>
      </w:pPr>
    </w:p>
    <w:p w14:paraId="5C0970F1" w14:textId="77777777" w:rsidR="007E3C3E" w:rsidRPr="001C2208" w:rsidRDefault="007E3C3E" w:rsidP="007E3C3E">
      <w:pPr>
        <w:suppressAutoHyphens w:val="0"/>
        <w:rPr>
          <w:sz w:val="20"/>
          <w:szCs w:val="20"/>
        </w:rPr>
      </w:pPr>
      <w:r w:rsidRPr="001C2208">
        <w:rPr>
          <w:sz w:val="20"/>
          <w:szCs w:val="20"/>
        </w:rPr>
        <w:t>Caractéristiques du système centralisé de production d’ECS par pompe(s) à chaleur (PAC) :</w:t>
      </w:r>
    </w:p>
    <w:p w14:paraId="713EB9BF" w14:textId="77777777" w:rsidR="007E3C3E" w:rsidRPr="001C2208" w:rsidRDefault="007E3C3E" w:rsidP="007E3C3E">
      <w:pPr>
        <w:suppressAutoHyphens w:val="0"/>
        <w:jc w:val="both"/>
        <w:rPr>
          <w:sz w:val="20"/>
          <w:szCs w:val="20"/>
        </w:rPr>
      </w:pPr>
      <w:r w:rsidRPr="001C2208">
        <w:rPr>
          <w:sz w:val="20"/>
          <w:szCs w:val="20"/>
        </w:rPr>
        <w:t>*La(les) pompe(s) à chaleur est(sont) de type (plusieurs cases peuvent être cochées) :</w:t>
      </w:r>
    </w:p>
    <w:p w14:paraId="0E68B952" w14:textId="77777777" w:rsidR="007E3C3E" w:rsidRPr="001C2208" w:rsidRDefault="007E3C3E" w:rsidP="007E3C3E">
      <w:pPr>
        <w:suppressAutoHyphens w:val="0"/>
        <w:jc w:val="both"/>
        <w:rPr>
          <w:sz w:val="20"/>
          <w:szCs w:val="20"/>
        </w:rPr>
      </w:pPr>
      <w:r w:rsidRPr="001C2208">
        <w:rPr>
          <w:sz w:val="20"/>
          <w:szCs w:val="20"/>
        </w:rPr>
        <w:t>□ Chauffe-eau thermodynamique collectif</w:t>
      </w:r>
    </w:p>
    <w:p w14:paraId="629A25AD" w14:textId="77777777" w:rsidR="007E3C3E" w:rsidRPr="001C2208" w:rsidRDefault="007E3C3E" w:rsidP="007E3C3E">
      <w:pPr>
        <w:suppressAutoHyphens w:val="0"/>
        <w:jc w:val="both"/>
        <w:rPr>
          <w:sz w:val="20"/>
          <w:szCs w:val="20"/>
        </w:rPr>
      </w:pPr>
      <w:r w:rsidRPr="001C2208">
        <w:rPr>
          <w:sz w:val="20"/>
          <w:szCs w:val="20"/>
        </w:rPr>
        <w:t>□ PAC air extérieur/eau</w:t>
      </w:r>
    </w:p>
    <w:p w14:paraId="4EA4421A" w14:textId="77777777" w:rsidR="007E3C3E" w:rsidRPr="001C2208" w:rsidRDefault="007E3C3E" w:rsidP="007E3C3E">
      <w:pPr>
        <w:suppressAutoHyphens w:val="0"/>
        <w:jc w:val="both"/>
        <w:rPr>
          <w:sz w:val="20"/>
          <w:szCs w:val="20"/>
        </w:rPr>
      </w:pPr>
      <w:r w:rsidRPr="001C2208">
        <w:rPr>
          <w:sz w:val="20"/>
          <w:szCs w:val="20"/>
        </w:rPr>
        <w:t>□ PAC air extrait /eau</w:t>
      </w:r>
    </w:p>
    <w:p w14:paraId="0E88BAA3" w14:textId="77777777" w:rsidR="007E3C3E" w:rsidRPr="001C2208" w:rsidRDefault="007E3C3E" w:rsidP="007E3C3E">
      <w:pPr>
        <w:suppressAutoHyphens w:val="0"/>
        <w:jc w:val="both"/>
        <w:rPr>
          <w:sz w:val="20"/>
          <w:szCs w:val="20"/>
        </w:rPr>
      </w:pPr>
      <w:r w:rsidRPr="001C2208">
        <w:rPr>
          <w:sz w:val="20"/>
          <w:szCs w:val="20"/>
        </w:rPr>
        <w:t>□ PAC eau/eau sur eau de nappe</w:t>
      </w:r>
    </w:p>
    <w:p w14:paraId="2E6CB4DD" w14:textId="77777777" w:rsidR="007E3C3E" w:rsidRPr="001C2208" w:rsidRDefault="007E3C3E" w:rsidP="007E3C3E">
      <w:pPr>
        <w:suppressAutoHyphens w:val="0"/>
        <w:jc w:val="both"/>
        <w:rPr>
          <w:sz w:val="20"/>
          <w:szCs w:val="20"/>
        </w:rPr>
      </w:pPr>
      <w:r w:rsidRPr="001C2208">
        <w:rPr>
          <w:sz w:val="20"/>
          <w:szCs w:val="20"/>
        </w:rPr>
        <w:t>□ PAC eau glycolée/eau sur capteurs enterrés</w:t>
      </w:r>
    </w:p>
    <w:p w14:paraId="1B635E3A" w14:textId="77777777" w:rsidR="007E3C3E" w:rsidRPr="001C2208" w:rsidRDefault="007E3C3E" w:rsidP="007E3C3E">
      <w:pPr>
        <w:suppressAutoHyphens w:val="0"/>
        <w:jc w:val="both"/>
        <w:rPr>
          <w:sz w:val="20"/>
          <w:szCs w:val="20"/>
        </w:rPr>
      </w:pPr>
      <w:r w:rsidRPr="001C2208">
        <w:rPr>
          <w:sz w:val="20"/>
          <w:szCs w:val="20"/>
        </w:rPr>
        <w:t>□ PAC à capteur solaire atmosphérique</w:t>
      </w:r>
    </w:p>
    <w:p w14:paraId="4E2285AD" w14:textId="77777777" w:rsidR="007E3C3E" w:rsidRPr="001C2208" w:rsidRDefault="007E3C3E" w:rsidP="007E3C3E">
      <w:pPr>
        <w:suppressAutoHyphens w:val="0"/>
        <w:jc w:val="both"/>
        <w:rPr>
          <w:sz w:val="20"/>
          <w:szCs w:val="20"/>
        </w:rPr>
      </w:pPr>
      <w:r w:rsidRPr="001C2208">
        <w:rPr>
          <w:sz w:val="20"/>
          <w:szCs w:val="20"/>
        </w:rPr>
        <w:t>□ PAC sur eaux grises</w:t>
      </w:r>
    </w:p>
    <w:p w14:paraId="1D6F16F1" w14:textId="77777777" w:rsidR="007E3C3E" w:rsidRPr="001C2208" w:rsidRDefault="007E3C3E" w:rsidP="007E3C3E">
      <w:pPr>
        <w:suppressAutoHyphens w:val="0"/>
        <w:jc w:val="both"/>
        <w:rPr>
          <w:sz w:val="20"/>
          <w:szCs w:val="20"/>
        </w:rPr>
      </w:pPr>
      <w:r w:rsidRPr="001C2208">
        <w:rPr>
          <w:sz w:val="20"/>
          <w:szCs w:val="20"/>
        </w:rPr>
        <w:t>□ PAC au CO</w:t>
      </w:r>
      <w:r w:rsidRPr="001C2208">
        <w:rPr>
          <w:sz w:val="20"/>
          <w:szCs w:val="20"/>
          <w:vertAlign w:val="subscript"/>
        </w:rPr>
        <w:t>2</w:t>
      </w:r>
    </w:p>
    <w:p w14:paraId="49CFCDE7" w14:textId="77777777" w:rsidR="007E3C3E" w:rsidRPr="001C2208" w:rsidRDefault="007E3C3E" w:rsidP="007E3C3E">
      <w:pPr>
        <w:suppressAutoHyphens w:val="0"/>
        <w:rPr>
          <w:sz w:val="20"/>
          <w:szCs w:val="20"/>
        </w:rPr>
      </w:pPr>
    </w:p>
    <w:p w14:paraId="441AF328" w14:textId="77777777" w:rsidR="007E3C3E" w:rsidRPr="001C2208" w:rsidRDefault="007E3C3E" w:rsidP="007E3C3E">
      <w:pPr>
        <w:suppressAutoHyphens w:val="0"/>
        <w:rPr>
          <w:sz w:val="20"/>
          <w:szCs w:val="20"/>
        </w:rPr>
      </w:pPr>
      <w:r w:rsidRPr="001C2208">
        <w:rPr>
          <w:sz w:val="20"/>
          <w:szCs w:val="20"/>
        </w:rPr>
        <w:t>*La somme des facteurs R des PAC installées est inférieure ou égale à 1 :     □ OUI       □ NON</w:t>
      </w:r>
    </w:p>
    <w:p w14:paraId="58EF1002" w14:textId="77777777" w:rsidR="007E3C3E" w:rsidRPr="001C2208" w:rsidRDefault="007E3C3E" w:rsidP="007E3C3E">
      <w:pPr>
        <w:suppressAutoHyphens w:val="0"/>
        <w:rPr>
          <w:sz w:val="20"/>
          <w:szCs w:val="20"/>
        </w:rPr>
      </w:pPr>
    </w:p>
    <w:p w14:paraId="66460BB1" w14:textId="77777777" w:rsidR="007E3C3E" w:rsidRPr="001C2208" w:rsidRDefault="007E3C3E" w:rsidP="007E3C3E">
      <w:pPr>
        <w:suppressAutoHyphens w:val="0"/>
        <w:rPr>
          <w:b/>
          <w:sz w:val="20"/>
          <w:szCs w:val="20"/>
        </w:rPr>
      </w:pPr>
      <w:r w:rsidRPr="001C2208">
        <w:rPr>
          <w:b/>
          <w:sz w:val="20"/>
          <w:szCs w:val="20"/>
        </w:rPr>
        <w:t>Cartouche à dupliquer pour chaque équipement installé :</w:t>
      </w:r>
    </w:p>
    <w:p w14:paraId="283B85E1" w14:textId="77777777" w:rsidR="007E3C3E" w:rsidRPr="001C2208" w:rsidRDefault="007E3C3E" w:rsidP="007E3C3E">
      <w:pPr>
        <w:suppressAutoHyphens w:val="0"/>
        <w:rPr>
          <w:sz w:val="20"/>
          <w:szCs w:val="20"/>
        </w:rPr>
      </w:pPr>
    </w:p>
    <w:p w14:paraId="0E8BD6E4"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*La pompe à chaleur chauffant l’eau chaude sanitaire ou le chauffe-eau a une puissance nominale ne dépassant pas 400 kW :</w:t>
      </w:r>
      <w:r w:rsidRPr="001C2208">
        <w:rPr>
          <w:sz w:val="20"/>
          <w:szCs w:val="20"/>
        </w:rPr>
        <w:br/>
        <w:t xml:space="preserve">     □ OUI       □ NON</w:t>
      </w:r>
    </w:p>
    <w:p w14:paraId="25BFAD9D"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p>
    <w:p w14:paraId="45743022"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*Performance de l’équipement :</w:t>
      </w:r>
    </w:p>
    <w:p w14:paraId="156768DD"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 Chauffe-eau thermodynamique collectif concerné par le règlement (UE) n° 814/2013 de la Commission du 2 août 2013 :</w:t>
      </w:r>
    </w:p>
    <w:p w14:paraId="3B2E97F7"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*Profil de soutirage : ………………</w:t>
      </w:r>
    </w:p>
    <w:p w14:paraId="0588A29F"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 xml:space="preserve">*Efficacité énergétique pour la production d’ECS (Eta </w:t>
      </w:r>
      <w:proofErr w:type="spellStart"/>
      <w:r w:rsidRPr="001C2208">
        <w:rPr>
          <w:sz w:val="20"/>
          <w:szCs w:val="20"/>
        </w:rPr>
        <w:t>wh</w:t>
      </w:r>
      <w:proofErr w:type="spellEnd"/>
      <w:r w:rsidRPr="001C2208">
        <w:rPr>
          <w:sz w:val="20"/>
          <w:szCs w:val="20"/>
        </w:rPr>
        <w:t xml:space="preserve"> en %) : …………………</w:t>
      </w:r>
    </w:p>
    <w:p w14:paraId="65D3509A"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*COP (NF EN 16147, 7°C extérieur pour un équipement utilisant l’air extérieur) : ……………….</w:t>
      </w:r>
    </w:p>
    <w:p w14:paraId="76C80F8A"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*Facteur R</w:t>
      </w:r>
      <w:proofErr w:type="gramStart"/>
      <w:r w:rsidRPr="001C2208">
        <w:rPr>
          <w:sz w:val="20"/>
          <w:szCs w:val="20"/>
        </w:rPr>
        <w:t> :…</w:t>
      </w:r>
      <w:proofErr w:type="gramEnd"/>
      <w:r w:rsidRPr="001C2208">
        <w:rPr>
          <w:sz w:val="20"/>
          <w:szCs w:val="20"/>
        </w:rPr>
        <w:t>…….</w:t>
      </w:r>
    </w:p>
    <w:p w14:paraId="74091B0A"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p>
    <w:p w14:paraId="1C5F3CDB"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 PAC air extérieur/eau ou air extrait/eau ou eau (glycolée)/eau :</w:t>
      </w:r>
    </w:p>
    <w:p w14:paraId="0CAE5888"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*Efficacité énergétique saisonnière (Etas, en %) : ….........................</w:t>
      </w:r>
    </w:p>
    <w:p w14:paraId="17870B03"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N.B. : L’efficacité énergétique saisonnière (Etas) est calculée selon le règlement (UE) n° 813/2013 de la commission du 2 août 2013.</w:t>
      </w:r>
    </w:p>
    <w:p w14:paraId="32BE2F02"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*COP (NF EN 14511, 7°C/45°C) pour PAC air extérieur/eau : ……………</w:t>
      </w:r>
      <w:proofErr w:type="gramStart"/>
      <w:r w:rsidRPr="001C2208">
        <w:rPr>
          <w:sz w:val="20"/>
          <w:szCs w:val="20"/>
        </w:rPr>
        <w:t>…….</w:t>
      </w:r>
      <w:proofErr w:type="gramEnd"/>
      <w:r w:rsidRPr="001C2208">
        <w:rPr>
          <w:sz w:val="20"/>
          <w:szCs w:val="20"/>
        </w:rPr>
        <w:t>.</w:t>
      </w:r>
    </w:p>
    <w:p w14:paraId="451E2D0D"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*COP (NF EN 14511, 20°C/45°C) pour PAC air extrait/eau : ………………</w:t>
      </w:r>
      <w:proofErr w:type="gramStart"/>
      <w:r w:rsidRPr="001C2208">
        <w:rPr>
          <w:sz w:val="20"/>
          <w:szCs w:val="20"/>
        </w:rPr>
        <w:t>…….</w:t>
      </w:r>
      <w:proofErr w:type="gramEnd"/>
      <w:r w:rsidRPr="001C2208">
        <w:rPr>
          <w:sz w:val="20"/>
          <w:szCs w:val="20"/>
        </w:rPr>
        <w:t>.</w:t>
      </w:r>
    </w:p>
    <w:p w14:paraId="31B336F2"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lastRenderedPageBreak/>
        <w:t>*COP (NF EN 14511 10°C/45°C) pour PAC eau/eau sur eau de nappe : …………………….</w:t>
      </w:r>
    </w:p>
    <w:p w14:paraId="434FB8FB"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*COP (NF EN 14511 0°C/45°C) pour PAC eau glycolée /eau sur capteurs enterrés : ………………….</w:t>
      </w:r>
    </w:p>
    <w:p w14:paraId="64785191"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*Facteur R</w:t>
      </w:r>
      <w:proofErr w:type="gramStart"/>
      <w:r w:rsidRPr="001C2208">
        <w:rPr>
          <w:sz w:val="20"/>
          <w:szCs w:val="20"/>
        </w:rPr>
        <w:t> :…</w:t>
      </w:r>
      <w:proofErr w:type="gramEnd"/>
      <w:r w:rsidRPr="001C2208">
        <w:rPr>
          <w:sz w:val="20"/>
          <w:szCs w:val="20"/>
        </w:rPr>
        <w:t>……</w:t>
      </w:r>
    </w:p>
    <w:p w14:paraId="76DE2674"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p>
    <w:p w14:paraId="437616DE"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 PAC à capteur solaire atmosphérique :</w:t>
      </w:r>
    </w:p>
    <w:p w14:paraId="24581DB0"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*COP (NF EN 14511, 10°C/45°C) : ………………….</w:t>
      </w:r>
    </w:p>
    <w:p w14:paraId="6377B703"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*Facteur R</w:t>
      </w:r>
      <w:proofErr w:type="gramStart"/>
      <w:r w:rsidRPr="001C2208">
        <w:rPr>
          <w:sz w:val="20"/>
          <w:szCs w:val="20"/>
        </w:rPr>
        <w:t> :…</w:t>
      </w:r>
      <w:proofErr w:type="gramEnd"/>
      <w:r w:rsidRPr="001C2208">
        <w:rPr>
          <w:sz w:val="20"/>
          <w:szCs w:val="20"/>
        </w:rPr>
        <w:t>……</w:t>
      </w:r>
    </w:p>
    <w:p w14:paraId="02B4D246"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p>
    <w:p w14:paraId="6DF37549"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 xml:space="preserve">- PAC sur eaux grises : </w:t>
      </w:r>
    </w:p>
    <w:p w14:paraId="2FE751A8"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*COP (NF EN 14511, 19°C/45°C) : …………………</w:t>
      </w:r>
    </w:p>
    <w:p w14:paraId="5834663B"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*Facteur R</w:t>
      </w:r>
      <w:proofErr w:type="gramStart"/>
      <w:r w:rsidRPr="001C2208">
        <w:rPr>
          <w:sz w:val="20"/>
          <w:szCs w:val="20"/>
        </w:rPr>
        <w:t> :…</w:t>
      </w:r>
      <w:proofErr w:type="gramEnd"/>
      <w:r w:rsidRPr="001C2208">
        <w:rPr>
          <w:sz w:val="20"/>
          <w:szCs w:val="20"/>
        </w:rPr>
        <w:t>……</w:t>
      </w:r>
    </w:p>
    <w:p w14:paraId="6D42DB38"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p>
    <w:p w14:paraId="38E0E1DD"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 PAC au CO</w:t>
      </w:r>
      <w:r w:rsidRPr="001C2208">
        <w:rPr>
          <w:sz w:val="20"/>
          <w:szCs w:val="20"/>
          <w:vertAlign w:val="subscript"/>
        </w:rPr>
        <w:t>2 </w:t>
      </w:r>
      <w:r w:rsidRPr="001C2208">
        <w:rPr>
          <w:sz w:val="20"/>
          <w:szCs w:val="20"/>
        </w:rPr>
        <w:t>:</w:t>
      </w:r>
    </w:p>
    <w:p w14:paraId="2645B221"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*COP (arrêté du 6 avril 2022 modifiant les arrêtés pris en application des articles R. 122-22 à R. 122-25 et R. 172-1 à R. 172-9 du code de la construction et de l’habitation (intégrant le « Titre V Système » PAC au CO</w:t>
      </w:r>
      <w:r w:rsidRPr="001C2208">
        <w:rPr>
          <w:sz w:val="20"/>
          <w:szCs w:val="20"/>
          <w:vertAlign w:val="subscript"/>
        </w:rPr>
        <w:t>2</w:t>
      </w:r>
      <w:r w:rsidRPr="001C2208">
        <w:rPr>
          <w:sz w:val="20"/>
          <w:szCs w:val="20"/>
        </w:rPr>
        <w:t>), 7°C/Temp eau entrée=15°C avec Temp eau sortie ≥ 55°C) : ……………….</w:t>
      </w:r>
    </w:p>
    <w:p w14:paraId="5ACF6378"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*Facteur R</w:t>
      </w:r>
      <w:proofErr w:type="gramStart"/>
      <w:r w:rsidRPr="001C2208">
        <w:rPr>
          <w:sz w:val="20"/>
          <w:szCs w:val="20"/>
        </w:rPr>
        <w:t> :…</w:t>
      </w:r>
      <w:proofErr w:type="gramEnd"/>
      <w:r w:rsidRPr="001C2208">
        <w:rPr>
          <w:sz w:val="20"/>
          <w:szCs w:val="20"/>
        </w:rPr>
        <w:t>……</w:t>
      </w:r>
    </w:p>
    <w:p w14:paraId="6127D75F"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p>
    <w:p w14:paraId="507E3D1D"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jc w:val="both"/>
        <w:rPr>
          <w:sz w:val="20"/>
          <w:szCs w:val="20"/>
        </w:rPr>
      </w:pPr>
      <w:r w:rsidRPr="001C2208">
        <w:rPr>
          <w:sz w:val="20"/>
          <w:szCs w:val="20"/>
        </w:rPr>
        <w:t>A ne remplir que si les marque et référence de la pompe à chaleur ne sont pas mentionnées sur la preuve de réalisation de l’opération :</w:t>
      </w:r>
    </w:p>
    <w:p w14:paraId="15FB6711"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*Marque : ….........................</w:t>
      </w:r>
    </w:p>
    <w:p w14:paraId="68ADAF5F" w14:textId="77777777" w:rsidR="007E3C3E" w:rsidRPr="001C2208" w:rsidRDefault="007E3C3E" w:rsidP="007E3C3E">
      <w:pPr>
        <w:pBdr>
          <w:top w:val="single" w:sz="4" w:space="1" w:color="auto"/>
          <w:left w:val="single" w:sz="4" w:space="4" w:color="auto"/>
          <w:bottom w:val="single" w:sz="4" w:space="1" w:color="auto"/>
          <w:right w:val="single" w:sz="4" w:space="4" w:color="auto"/>
        </w:pBdr>
        <w:suppressAutoHyphens w:val="0"/>
        <w:rPr>
          <w:sz w:val="20"/>
          <w:szCs w:val="20"/>
        </w:rPr>
      </w:pPr>
      <w:r w:rsidRPr="001C2208">
        <w:rPr>
          <w:sz w:val="20"/>
          <w:szCs w:val="20"/>
        </w:rPr>
        <w:t>*Référence : ….........................</w:t>
      </w:r>
    </w:p>
    <w:p w14:paraId="6A2DB231" w14:textId="77777777" w:rsidR="007E3C3E" w:rsidRPr="001C2208" w:rsidRDefault="007E3C3E" w:rsidP="007E3C3E">
      <w:pPr>
        <w:suppressAutoHyphens w:val="0"/>
        <w:rPr>
          <w:sz w:val="20"/>
          <w:szCs w:val="20"/>
        </w:rPr>
      </w:pPr>
    </w:p>
    <w:p w14:paraId="7619E41B" w14:textId="77777777" w:rsidR="007E3C3E" w:rsidRPr="001C2208" w:rsidRDefault="007E3C3E" w:rsidP="007E3C3E">
      <w:pPr>
        <w:suppressAutoHyphens w:val="0"/>
        <w:jc w:val="both"/>
        <w:rPr>
          <w:sz w:val="20"/>
          <w:szCs w:val="20"/>
        </w:rPr>
      </w:pPr>
      <w:r w:rsidRPr="001C2208">
        <w:rPr>
          <w:sz w:val="20"/>
          <w:szCs w:val="20"/>
        </w:rPr>
        <w:t>Le professionnel réalisant l’opération est titulaire d’un signe de qualité conforme aux exigences prévues à l’article 2 du décret n° 2014-812 du 16 juillet 2014 pris pour l’application du second alinéa du 2 de l’article 200 quater du code général des impôts et du dernier alinéa du 2 du I de l’article 244 quater U du code général des impôts et des textes pris pour son application. Ce signe de qualité correspond à des travaux relevant du 5° ou du 6° du I de l'article 1</w:t>
      </w:r>
      <w:r w:rsidRPr="001C2208">
        <w:rPr>
          <w:sz w:val="20"/>
          <w:szCs w:val="20"/>
          <w:vertAlign w:val="superscript"/>
        </w:rPr>
        <w:t>er</w:t>
      </w:r>
      <w:r w:rsidRPr="001C2208">
        <w:rPr>
          <w:sz w:val="20"/>
          <w:szCs w:val="20"/>
        </w:rPr>
        <w:t xml:space="preserve"> du décret précité.</w:t>
      </w:r>
    </w:p>
    <w:p w14:paraId="5A50C5A3" w14:textId="77777777" w:rsidR="007E3C3E" w:rsidRPr="001C2208" w:rsidRDefault="007E3C3E" w:rsidP="007E3C3E">
      <w:pPr>
        <w:suppressAutoHyphens w:val="0"/>
        <w:rPr>
          <w:sz w:val="20"/>
          <w:szCs w:val="20"/>
        </w:rPr>
      </w:pPr>
    </w:p>
    <w:p w14:paraId="67BAD25B" w14:textId="77777777" w:rsidR="007E3C3E" w:rsidRPr="001C2208" w:rsidRDefault="007E3C3E" w:rsidP="007E3C3E">
      <w:pPr>
        <w:suppressAutoHyphens w:val="0"/>
        <w:jc w:val="both"/>
        <w:rPr>
          <w:sz w:val="20"/>
          <w:szCs w:val="20"/>
        </w:rPr>
      </w:pPr>
      <w:r w:rsidRPr="001C2208">
        <w:rPr>
          <w:sz w:val="20"/>
          <w:szCs w:val="20"/>
        </w:rPr>
        <w:t>Identité du professionnel titulaire du signe de qualité ayant réalisé l’opération, s’il n’est pas le signataire de cette attestation (sous-traitant, par exemple) :</w:t>
      </w:r>
    </w:p>
    <w:p w14:paraId="0524EC97" w14:textId="77777777" w:rsidR="007E3C3E" w:rsidRPr="001C2208" w:rsidRDefault="007E3C3E" w:rsidP="007E3C3E">
      <w:pPr>
        <w:suppressAutoHyphens w:val="0"/>
        <w:rPr>
          <w:sz w:val="20"/>
          <w:szCs w:val="20"/>
        </w:rPr>
      </w:pPr>
      <w:r w:rsidRPr="001C2208">
        <w:rPr>
          <w:sz w:val="20"/>
          <w:szCs w:val="20"/>
        </w:rPr>
        <w:t>*Nom………………………</w:t>
      </w:r>
    </w:p>
    <w:p w14:paraId="7495162C" w14:textId="77777777" w:rsidR="007E3C3E" w:rsidRPr="001C2208" w:rsidRDefault="007E3C3E" w:rsidP="007E3C3E">
      <w:pPr>
        <w:suppressAutoHyphens w:val="0"/>
        <w:rPr>
          <w:sz w:val="20"/>
          <w:szCs w:val="20"/>
        </w:rPr>
      </w:pPr>
      <w:r w:rsidRPr="001C2208">
        <w:rPr>
          <w:sz w:val="20"/>
          <w:szCs w:val="20"/>
        </w:rPr>
        <w:t>*Prénom………………………….</w:t>
      </w:r>
    </w:p>
    <w:p w14:paraId="16809477" w14:textId="77777777" w:rsidR="007E3C3E" w:rsidRPr="001C2208" w:rsidRDefault="007E3C3E" w:rsidP="007E3C3E">
      <w:pPr>
        <w:suppressAutoHyphens w:val="0"/>
        <w:rPr>
          <w:sz w:val="20"/>
          <w:szCs w:val="20"/>
        </w:rPr>
      </w:pPr>
      <w:r w:rsidRPr="001C2208">
        <w:rPr>
          <w:sz w:val="20"/>
          <w:szCs w:val="20"/>
        </w:rPr>
        <w:t>*Raison sociale…………………</w:t>
      </w:r>
      <w:proofErr w:type="gramStart"/>
      <w:r w:rsidRPr="001C2208">
        <w:rPr>
          <w:sz w:val="20"/>
          <w:szCs w:val="20"/>
        </w:rPr>
        <w:t>…….</w:t>
      </w:r>
      <w:proofErr w:type="gramEnd"/>
      <w:r w:rsidRPr="001C2208">
        <w:rPr>
          <w:sz w:val="20"/>
          <w:szCs w:val="20"/>
        </w:rPr>
        <w:t>.</w:t>
      </w:r>
    </w:p>
    <w:p w14:paraId="5DCC6415" w14:textId="77777777" w:rsidR="007E3C3E" w:rsidRPr="001C2208" w:rsidRDefault="007E3C3E" w:rsidP="007E3C3E">
      <w:pPr>
        <w:suppressAutoHyphens w:val="0"/>
        <w:rPr>
          <w:sz w:val="22"/>
          <w:szCs w:val="22"/>
        </w:rPr>
      </w:pPr>
      <w:r w:rsidRPr="001C2208">
        <w:rPr>
          <w:sz w:val="20"/>
          <w:szCs w:val="20"/>
        </w:rPr>
        <w:t>*N° SIRET _ _ _ _ _ _ _ _ _ _ _ _ _ _</w:t>
      </w:r>
    </w:p>
    <w:p w14:paraId="22FBB477" w14:textId="77777777" w:rsidR="00673821" w:rsidRPr="001C2208" w:rsidRDefault="00673821" w:rsidP="00791AC6">
      <w:pPr>
        <w:suppressAutoHyphens w:val="0"/>
        <w:jc w:val="both"/>
        <w:rPr>
          <w:sz w:val="20"/>
          <w:szCs w:val="20"/>
        </w:rPr>
      </w:pPr>
    </w:p>
    <w:p w14:paraId="3AAB1E80" w14:textId="77777777" w:rsidR="00673821" w:rsidRPr="001C2208" w:rsidRDefault="00673821" w:rsidP="00791AC6">
      <w:pPr>
        <w:suppressAutoHyphens w:val="0"/>
        <w:jc w:val="both"/>
        <w:rPr>
          <w:sz w:val="20"/>
          <w:szCs w:val="20"/>
        </w:rPr>
      </w:pPr>
    </w:p>
    <w:p w14:paraId="105A1CB1" w14:textId="77777777" w:rsidR="00791AC6" w:rsidRPr="001C2208" w:rsidRDefault="00791AC6" w:rsidP="00791AC6">
      <w:pPr>
        <w:suppressAutoHyphens w:val="0"/>
        <w:jc w:val="both"/>
        <w:rPr>
          <w:sz w:val="20"/>
          <w:szCs w:val="20"/>
        </w:rPr>
      </w:pPr>
    </w:p>
    <w:p w14:paraId="31E07B78" w14:textId="77777777" w:rsidR="006D15C5" w:rsidRPr="001C2208" w:rsidRDefault="006D15C5">
      <w:pPr>
        <w:suppressAutoHyphens w:val="0"/>
        <w:rPr>
          <w:sz w:val="20"/>
          <w:szCs w:val="20"/>
        </w:rPr>
      </w:pPr>
      <w:r w:rsidRPr="001C2208">
        <w:rPr>
          <w:sz w:val="20"/>
          <w:szCs w:val="20"/>
        </w:rPr>
        <w:br w:type="page"/>
      </w:r>
    </w:p>
    <w:p w14:paraId="0BED7B4C" w14:textId="77777777" w:rsidR="006D15C5" w:rsidRPr="001C2208" w:rsidRDefault="006D15C5" w:rsidP="006D15C5">
      <w:pPr>
        <w:suppressAutoHyphens w:val="0"/>
        <w:jc w:val="center"/>
        <w:rPr>
          <w:sz w:val="20"/>
          <w:szCs w:val="20"/>
        </w:rPr>
      </w:pPr>
    </w:p>
    <w:p w14:paraId="309FB7C6" w14:textId="77777777" w:rsidR="006D15C5" w:rsidRPr="001C2208" w:rsidRDefault="006D15C5" w:rsidP="006D15C5">
      <w:pPr>
        <w:suppressAutoHyphens w:val="0"/>
        <w:jc w:val="center"/>
        <w:rPr>
          <w:sz w:val="20"/>
          <w:szCs w:val="20"/>
        </w:rPr>
      </w:pPr>
    </w:p>
    <w:p w14:paraId="7A5A045D" w14:textId="77777777" w:rsidR="006D15C5" w:rsidRPr="001C2208" w:rsidRDefault="006D15C5" w:rsidP="006D15C5">
      <w:pPr>
        <w:suppressAutoHyphens w:val="0"/>
        <w:jc w:val="center"/>
        <w:rPr>
          <w:sz w:val="20"/>
          <w:szCs w:val="20"/>
        </w:rPr>
      </w:pPr>
    </w:p>
    <w:p w14:paraId="6A665107" w14:textId="77777777" w:rsidR="006D15C5" w:rsidRPr="001C2208" w:rsidRDefault="006D15C5" w:rsidP="006D15C5">
      <w:pPr>
        <w:suppressAutoHyphens w:val="0"/>
        <w:jc w:val="center"/>
        <w:rPr>
          <w:sz w:val="20"/>
          <w:szCs w:val="20"/>
        </w:rPr>
      </w:pPr>
    </w:p>
    <w:p w14:paraId="723F7373" w14:textId="77777777" w:rsidR="006D15C5" w:rsidRPr="001C2208" w:rsidRDefault="006D15C5" w:rsidP="006D15C5">
      <w:pPr>
        <w:suppressAutoHyphens w:val="0"/>
        <w:jc w:val="center"/>
        <w:rPr>
          <w:sz w:val="20"/>
          <w:szCs w:val="20"/>
        </w:rPr>
      </w:pPr>
    </w:p>
    <w:p w14:paraId="073CF0ED" w14:textId="77777777" w:rsidR="006D15C5" w:rsidRPr="001C2208" w:rsidRDefault="006D15C5" w:rsidP="006D15C5">
      <w:pPr>
        <w:suppressAutoHyphens w:val="0"/>
        <w:jc w:val="center"/>
        <w:rPr>
          <w:sz w:val="20"/>
          <w:szCs w:val="20"/>
        </w:rPr>
      </w:pPr>
    </w:p>
    <w:p w14:paraId="47F3682C" w14:textId="77777777" w:rsidR="006D15C5" w:rsidRPr="001C2208" w:rsidRDefault="006D15C5" w:rsidP="006D15C5">
      <w:pPr>
        <w:suppressAutoHyphens w:val="0"/>
        <w:jc w:val="center"/>
        <w:rPr>
          <w:sz w:val="20"/>
          <w:szCs w:val="20"/>
        </w:rPr>
      </w:pPr>
    </w:p>
    <w:p w14:paraId="5FF0430A" w14:textId="77777777" w:rsidR="006D15C5" w:rsidRPr="001C2208" w:rsidRDefault="006D15C5" w:rsidP="006D15C5">
      <w:pPr>
        <w:suppressAutoHyphens w:val="0"/>
        <w:jc w:val="center"/>
        <w:rPr>
          <w:sz w:val="20"/>
          <w:szCs w:val="20"/>
        </w:rPr>
      </w:pPr>
    </w:p>
    <w:p w14:paraId="1F48B56B" w14:textId="77777777" w:rsidR="006D15C5" w:rsidRPr="001C2208" w:rsidRDefault="006D15C5" w:rsidP="006D15C5">
      <w:pPr>
        <w:suppressAutoHyphens w:val="0"/>
        <w:jc w:val="center"/>
        <w:rPr>
          <w:sz w:val="20"/>
          <w:szCs w:val="20"/>
        </w:rPr>
      </w:pPr>
    </w:p>
    <w:p w14:paraId="43649B18" w14:textId="77777777" w:rsidR="006D15C5" w:rsidRPr="001C2208" w:rsidRDefault="006D15C5" w:rsidP="006D15C5">
      <w:pPr>
        <w:suppressAutoHyphens w:val="0"/>
        <w:jc w:val="center"/>
        <w:rPr>
          <w:sz w:val="20"/>
          <w:szCs w:val="20"/>
        </w:rPr>
      </w:pPr>
    </w:p>
    <w:p w14:paraId="059EBDAA" w14:textId="77777777" w:rsidR="006D15C5" w:rsidRPr="001C2208" w:rsidRDefault="006D15C5" w:rsidP="006D15C5">
      <w:pPr>
        <w:suppressAutoHyphens w:val="0"/>
        <w:jc w:val="center"/>
        <w:rPr>
          <w:sz w:val="20"/>
          <w:szCs w:val="20"/>
        </w:rPr>
      </w:pPr>
    </w:p>
    <w:p w14:paraId="35DEE359" w14:textId="77777777" w:rsidR="006D15C5" w:rsidRPr="001C2208" w:rsidRDefault="006D15C5" w:rsidP="006D15C5">
      <w:pPr>
        <w:suppressAutoHyphens w:val="0"/>
        <w:jc w:val="center"/>
        <w:rPr>
          <w:sz w:val="20"/>
          <w:szCs w:val="20"/>
        </w:rPr>
      </w:pPr>
    </w:p>
    <w:p w14:paraId="42C496D6" w14:textId="77777777" w:rsidR="006D15C5" w:rsidRPr="001C2208" w:rsidRDefault="006D15C5" w:rsidP="006D15C5">
      <w:pPr>
        <w:suppressAutoHyphens w:val="0"/>
        <w:jc w:val="center"/>
        <w:rPr>
          <w:sz w:val="20"/>
          <w:szCs w:val="20"/>
        </w:rPr>
      </w:pPr>
    </w:p>
    <w:p w14:paraId="0ADB70DA" w14:textId="77777777" w:rsidR="006D15C5" w:rsidRPr="001C2208" w:rsidRDefault="006D15C5" w:rsidP="006D15C5">
      <w:pPr>
        <w:suppressAutoHyphens w:val="0"/>
        <w:jc w:val="center"/>
        <w:rPr>
          <w:sz w:val="20"/>
          <w:szCs w:val="20"/>
        </w:rPr>
      </w:pPr>
    </w:p>
    <w:p w14:paraId="1F851E42" w14:textId="77777777" w:rsidR="006D15C5" w:rsidRPr="001C2208" w:rsidRDefault="006D15C5" w:rsidP="006D15C5">
      <w:pPr>
        <w:suppressAutoHyphens w:val="0"/>
        <w:jc w:val="center"/>
        <w:rPr>
          <w:sz w:val="20"/>
          <w:szCs w:val="20"/>
        </w:rPr>
      </w:pPr>
    </w:p>
    <w:p w14:paraId="50E69341" w14:textId="77777777" w:rsidR="006D15C5" w:rsidRPr="001C2208" w:rsidRDefault="006D15C5" w:rsidP="006D15C5">
      <w:pPr>
        <w:suppressAutoHyphens w:val="0"/>
        <w:jc w:val="center"/>
        <w:rPr>
          <w:sz w:val="20"/>
          <w:szCs w:val="20"/>
        </w:rPr>
      </w:pPr>
    </w:p>
    <w:p w14:paraId="38AC172E" w14:textId="77777777" w:rsidR="006D15C5" w:rsidRPr="001C2208" w:rsidRDefault="006D15C5" w:rsidP="006D15C5">
      <w:pPr>
        <w:suppressAutoHyphens w:val="0"/>
        <w:jc w:val="center"/>
        <w:rPr>
          <w:sz w:val="20"/>
          <w:szCs w:val="20"/>
        </w:rPr>
      </w:pPr>
    </w:p>
    <w:p w14:paraId="3D020F23" w14:textId="77777777" w:rsidR="006D15C5" w:rsidRPr="001C2208" w:rsidRDefault="006D15C5" w:rsidP="006D15C5">
      <w:pPr>
        <w:suppressAutoHyphens w:val="0"/>
        <w:jc w:val="center"/>
        <w:rPr>
          <w:sz w:val="20"/>
          <w:szCs w:val="20"/>
        </w:rPr>
      </w:pPr>
    </w:p>
    <w:p w14:paraId="130B79E0" w14:textId="77777777" w:rsidR="006D15C5" w:rsidRPr="001C2208" w:rsidRDefault="006D15C5" w:rsidP="006D15C5">
      <w:pPr>
        <w:suppressAutoHyphens w:val="0"/>
        <w:jc w:val="center"/>
        <w:rPr>
          <w:sz w:val="20"/>
          <w:szCs w:val="20"/>
        </w:rPr>
      </w:pPr>
    </w:p>
    <w:p w14:paraId="3A4F36C8" w14:textId="77777777" w:rsidR="006D15C5" w:rsidRPr="001C2208" w:rsidRDefault="006D15C5" w:rsidP="006D15C5">
      <w:pPr>
        <w:suppressAutoHyphens w:val="0"/>
        <w:jc w:val="center"/>
        <w:rPr>
          <w:sz w:val="20"/>
          <w:szCs w:val="20"/>
        </w:rPr>
      </w:pPr>
    </w:p>
    <w:p w14:paraId="0BF5572C" w14:textId="77777777" w:rsidR="006D15C5" w:rsidRPr="001C2208" w:rsidRDefault="006D15C5" w:rsidP="006D15C5">
      <w:pPr>
        <w:suppressAutoHyphens w:val="0"/>
        <w:jc w:val="center"/>
        <w:rPr>
          <w:sz w:val="20"/>
          <w:szCs w:val="20"/>
        </w:rPr>
      </w:pPr>
    </w:p>
    <w:p w14:paraId="5E1DF585" w14:textId="77777777" w:rsidR="006D15C5" w:rsidRPr="001C2208" w:rsidRDefault="006D15C5" w:rsidP="006D15C5">
      <w:pPr>
        <w:suppressAutoHyphens w:val="0"/>
        <w:jc w:val="center"/>
        <w:rPr>
          <w:sz w:val="20"/>
          <w:szCs w:val="20"/>
        </w:rPr>
      </w:pPr>
    </w:p>
    <w:p w14:paraId="3E60D48C" w14:textId="77777777" w:rsidR="006D15C5" w:rsidRPr="001C2208" w:rsidRDefault="006D15C5" w:rsidP="006D15C5">
      <w:pPr>
        <w:suppressAutoHyphens w:val="0"/>
        <w:jc w:val="center"/>
        <w:rPr>
          <w:sz w:val="20"/>
          <w:szCs w:val="20"/>
        </w:rPr>
      </w:pPr>
    </w:p>
    <w:p w14:paraId="23C6C18C" w14:textId="77777777" w:rsidR="006D15C5" w:rsidRPr="001C2208" w:rsidRDefault="006D15C5" w:rsidP="006D15C5">
      <w:pPr>
        <w:suppressAutoHyphens w:val="0"/>
        <w:jc w:val="center"/>
        <w:rPr>
          <w:sz w:val="20"/>
          <w:szCs w:val="20"/>
        </w:rPr>
      </w:pPr>
    </w:p>
    <w:p w14:paraId="1AFBE4AA" w14:textId="77777777" w:rsidR="006D15C5" w:rsidRPr="001C2208" w:rsidRDefault="006D15C5" w:rsidP="006D15C5">
      <w:pPr>
        <w:suppressAutoHyphens w:val="0"/>
        <w:jc w:val="center"/>
        <w:rPr>
          <w:sz w:val="20"/>
          <w:szCs w:val="20"/>
        </w:rPr>
      </w:pPr>
    </w:p>
    <w:p w14:paraId="4C800834" w14:textId="77777777" w:rsidR="006D15C5" w:rsidRPr="001C2208" w:rsidRDefault="006D15C5" w:rsidP="006D15C5">
      <w:pPr>
        <w:suppressAutoHyphens w:val="0"/>
        <w:jc w:val="center"/>
        <w:rPr>
          <w:sz w:val="20"/>
          <w:szCs w:val="20"/>
        </w:rPr>
      </w:pPr>
    </w:p>
    <w:p w14:paraId="66C78070" w14:textId="77777777" w:rsidR="006D15C5" w:rsidRPr="001C2208" w:rsidRDefault="006D15C5" w:rsidP="006D15C5">
      <w:pPr>
        <w:suppressAutoHyphens w:val="0"/>
        <w:jc w:val="center"/>
        <w:rPr>
          <w:sz w:val="20"/>
          <w:szCs w:val="20"/>
        </w:rPr>
      </w:pPr>
    </w:p>
    <w:p w14:paraId="0E9748D1" w14:textId="6342B1FF" w:rsidR="006D15C5" w:rsidRPr="001C2208" w:rsidRDefault="006D15C5" w:rsidP="006D15C5">
      <w:pPr>
        <w:suppressAutoHyphens w:val="0"/>
        <w:jc w:val="center"/>
        <w:rPr>
          <w:b/>
          <w:sz w:val="28"/>
          <w:szCs w:val="28"/>
        </w:rPr>
      </w:pPr>
      <w:r w:rsidRPr="001C2208">
        <w:rPr>
          <w:b/>
          <w:sz w:val="28"/>
          <w:szCs w:val="28"/>
        </w:rPr>
        <w:t>ANNEXE C</w:t>
      </w:r>
    </w:p>
    <w:p w14:paraId="09DD2217" w14:textId="77777777" w:rsidR="00BA5481" w:rsidRPr="001C2208" w:rsidRDefault="00BA5481" w:rsidP="00BA5481">
      <w:pPr>
        <w:jc w:val="both"/>
        <w:rPr>
          <w:sz w:val="20"/>
          <w:szCs w:val="20"/>
        </w:rPr>
      </w:pPr>
    </w:p>
    <w:p w14:paraId="1197F730" w14:textId="52360B25" w:rsidR="00BA5481" w:rsidRPr="001C2208" w:rsidRDefault="00BA5481">
      <w:pPr>
        <w:suppressAutoHyphens w:val="0"/>
        <w:rPr>
          <w:sz w:val="20"/>
          <w:szCs w:val="20"/>
        </w:rPr>
      </w:pPr>
      <w:r w:rsidRPr="001C2208">
        <w:rPr>
          <w:sz w:val="20"/>
          <w:szCs w:val="20"/>
        </w:rPr>
        <w:br w:type="page"/>
      </w:r>
    </w:p>
    <w:p w14:paraId="02858714" w14:textId="77777777" w:rsidR="00E440B0" w:rsidRPr="001C2208" w:rsidRDefault="00E440B0" w:rsidP="00E440B0">
      <w:pPr>
        <w:pageBreakBefore/>
        <w:tabs>
          <w:tab w:val="left" w:pos="7725"/>
        </w:tabs>
        <w:jc w:val="center"/>
        <w:rPr>
          <w:bCs/>
        </w:rPr>
      </w:pPr>
      <w:r w:rsidRPr="001C2208">
        <w:rPr>
          <w:bCs/>
        </w:rPr>
        <w:lastRenderedPageBreak/>
        <w:t>Certificats d’économies d’énergie</w:t>
      </w:r>
    </w:p>
    <w:p w14:paraId="579BAFA7" w14:textId="77777777" w:rsidR="00E440B0" w:rsidRPr="001C2208" w:rsidRDefault="00E440B0" w:rsidP="00E440B0">
      <w:pPr>
        <w:pStyle w:val="xl25"/>
        <w:pBdr>
          <w:bottom w:val="none" w:sz="0" w:space="0" w:color="auto"/>
        </w:pBdr>
        <w:spacing w:before="0" w:after="0"/>
        <w:rPr>
          <w:rFonts w:ascii="Times New Roman" w:eastAsia="Times New Roman" w:hAnsi="Times New Roman" w:cs="Times New Roman"/>
          <w:bCs/>
          <w:szCs w:val="22"/>
        </w:rPr>
      </w:pPr>
    </w:p>
    <w:p w14:paraId="0AAE8C04" w14:textId="77777777" w:rsidR="00E440B0" w:rsidRPr="001C2208" w:rsidRDefault="00E440B0" w:rsidP="00E440B0">
      <w:pPr>
        <w:jc w:val="center"/>
        <w:rPr>
          <w:sz w:val="22"/>
          <w:szCs w:val="22"/>
        </w:rPr>
      </w:pPr>
      <w:r w:rsidRPr="001C2208">
        <w:rPr>
          <w:bCs/>
          <w:sz w:val="22"/>
          <w:szCs w:val="22"/>
        </w:rPr>
        <w:t xml:space="preserve">Opération n° </w:t>
      </w:r>
      <w:r w:rsidRPr="001C2208">
        <w:rPr>
          <w:b/>
          <w:sz w:val="22"/>
          <w:szCs w:val="22"/>
        </w:rPr>
        <w:t>BAT-EQ-135</w:t>
      </w:r>
    </w:p>
    <w:p w14:paraId="653E209C" w14:textId="77777777" w:rsidR="00E440B0" w:rsidRPr="001C2208" w:rsidRDefault="00E440B0" w:rsidP="00E440B0">
      <w:pPr>
        <w:rPr>
          <w:sz w:val="22"/>
          <w:szCs w:val="22"/>
        </w:rPr>
      </w:pPr>
    </w:p>
    <w:tbl>
      <w:tblPr>
        <w:tblW w:w="10206" w:type="dxa"/>
        <w:tblInd w:w="-5" w:type="dxa"/>
        <w:tblLayout w:type="fixed"/>
        <w:tblLook w:val="0000" w:firstRow="0" w:lastRow="0" w:firstColumn="0" w:lastColumn="0" w:noHBand="0" w:noVBand="0"/>
      </w:tblPr>
      <w:tblGrid>
        <w:gridCol w:w="10206"/>
      </w:tblGrid>
      <w:tr w:rsidR="00E440B0" w:rsidRPr="001C2208" w14:paraId="16E47BE1" w14:textId="77777777" w:rsidTr="008619A6">
        <w:tc>
          <w:tcPr>
            <w:tcW w:w="10206" w:type="dxa"/>
            <w:tcBorders>
              <w:top w:val="single" w:sz="4" w:space="0" w:color="000000"/>
              <w:left w:val="single" w:sz="4" w:space="0" w:color="000000"/>
              <w:bottom w:val="single" w:sz="4" w:space="0" w:color="000000"/>
              <w:right w:val="single" w:sz="4" w:space="0" w:color="000000"/>
            </w:tcBorders>
            <w:shd w:val="clear" w:color="auto" w:fill="CCECFF"/>
          </w:tcPr>
          <w:p w14:paraId="1B75F27E" w14:textId="77777777" w:rsidR="00E440B0" w:rsidRPr="001C2208" w:rsidRDefault="00E440B0" w:rsidP="008619A6">
            <w:pPr>
              <w:spacing w:before="320" w:after="320"/>
              <w:jc w:val="center"/>
              <w:rPr>
                <w:rFonts w:eastAsia="Arial Unicode MS"/>
                <w:b/>
                <w:sz w:val="32"/>
                <w:szCs w:val="32"/>
              </w:rPr>
            </w:pPr>
            <w:r w:rsidRPr="001C2208">
              <w:rPr>
                <w:rFonts w:eastAsia="Arial Unicode MS"/>
                <w:b/>
                <w:sz w:val="32"/>
                <w:szCs w:val="32"/>
              </w:rPr>
              <w:t>Dispositif performant d’alimentation sans interruption</w:t>
            </w:r>
          </w:p>
        </w:tc>
      </w:tr>
    </w:tbl>
    <w:p w14:paraId="567131BE" w14:textId="77777777" w:rsidR="00E440B0" w:rsidRPr="001C2208" w:rsidRDefault="00E440B0" w:rsidP="00E440B0">
      <w:pPr>
        <w:jc w:val="both"/>
        <w:rPr>
          <w:sz w:val="22"/>
          <w:szCs w:val="22"/>
        </w:rPr>
      </w:pPr>
    </w:p>
    <w:p w14:paraId="4F8E190B" w14:textId="77777777" w:rsidR="00E440B0" w:rsidRPr="001C2208" w:rsidRDefault="00E440B0" w:rsidP="00E440B0">
      <w:pPr>
        <w:rPr>
          <w:sz w:val="22"/>
          <w:szCs w:val="22"/>
        </w:rPr>
      </w:pPr>
    </w:p>
    <w:p w14:paraId="19639EBA" w14:textId="77777777" w:rsidR="00E440B0" w:rsidRPr="001C2208" w:rsidRDefault="00E440B0" w:rsidP="00E440B0">
      <w:pPr>
        <w:jc w:val="both"/>
        <w:rPr>
          <w:sz w:val="22"/>
          <w:szCs w:val="22"/>
        </w:rPr>
      </w:pPr>
      <w:r w:rsidRPr="001C2208">
        <w:rPr>
          <w:b/>
          <w:sz w:val="22"/>
          <w:szCs w:val="22"/>
          <w:u w:val="single"/>
        </w:rPr>
        <w:t>1. Secteur d’application</w:t>
      </w:r>
    </w:p>
    <w:p w14:paraId="1DCD1658" w14:textId="77777777" w:rsidR="00E440B0" w:rsidRPr="001C2208" w:rsidRDefault="00E440B0" w:rsidP="00E440B0">
      <w:pPr>
        <w:autoSpaceDE w:val="0"/>
        <w:autoSpaceDN w:val="0"/>
        <w:adjustRightInd w:val="0"/>
        <w:jc w:val="both"/>
        <w:rPr>
          <w:sz w:val="22"/>
          <w:szCs w:val="22"/>
        </w:rPr>
      </w:pPr>
      <w:r w:rsidRPr="001C2208">
        <w:rPr>
          <w:sz w:val="22"/>
          <w:szCs w:val="22"/>
        </w:rPr>
        <w:t>Centres de données neufs ou existants.</w:t>
      </w:r>
    </w:p>
    <w:p w14:paraId="5FDF0077" w14:textId="77777777" w:rsidR="00E440B0" w:rsidRPr="001C2208" w:rsidRDefault="00E440B0" w:rsidP="00E440B0">
      <w:pPr>
        <w:jc w:val="both"/>
        <w:rPr>
          <w:sz w:val="22"/>
          <w:szCs w:val="22"/>
        </w:rPr>
      </w:pPr>
    </w:p>
    <w:p w14:paraId="0921AE8C" w14:textId="77777777" w:rsidR="00E440B0" w:rsidRPr="001C2208" w:rsidRDefault="00E440B0" w:rsidP="00E440B0">
      <w:pPr>
        <w:jc w:val="both"/>
        <w:rPr>
          <w:b/>
          <w:sz w:val="22"/>
          <w:szCs w:val="22"/>
          <w:u w:val="single"/>
        </w:rPr>
      </w:pPr>
      <w:r w:rsidRPr="001C2208">
        <w:rPr>
          <w:b/>
          <w:sz w:val="22"/>
          <w:szCs w:val="22"/>
          <w:u w:val="single"/>
        </w:rPr>
        <w:t>2. Dénomination</w:t>
      </w:r>
    </w:p>
    <w:p w14:paraId="6C31F81D" w14:textId="77777777" w:rsidR="00E440B0" w:rsidRPr="001C2208" w:rsidRDefault="00E440B0" w:rsidP="00E440B0">
      <w:pPr>
        <w:jc w:val="both"/>
        <w:rPr>
          <w:sz w:val="22"/>
          <w:szCs w:val="22"/>
        </w:rPr>
      </w:pPr>
      <w:r w:rsidRPr="001C2208">
        <w:rPr>
          <w:sz w:val="22"/>
          <w:szCs w:val="22"/>
        </w:rPr>
        <w:t>Mise en place, dans un centre de données neuf ou existant, d’un dispositif performant d’alimentation sans interruption (ASI).</w:t>
      </w:r>
    </w:p>
    <w:p w14:paraId="540866C5" w14:textId="77777777" w:rsidR="00E440B0" w:rsidRPr="001C2208" w:rsidRDefault="00E440B0" w:rsidP="00E440B0">
      <w:pPr>
        <w:jc w:val="both"/>
        <w:rPr>
          <w:sz w:val="22"/>
          <w:szCs w:val="22"/>
        </w:rPr>
      </w:pPr>
    </w:p>
    <w:p w14:paraId="615B85AE" w14:textId="77777777" w:rsidR="00E440B0" w:rsidRPr="001C2208" w:rsidRDefault="00E440B0" w:rsidP="00E440B0">
      <w:pPr>
        <w:jc w:val="both"/>
        <w:rPr>
          <w:sz w:val="22"/>
          <w:szCs w:val="22"/>
        </w:rPr>
      </w:pPr>
      <w:r w:rsidRPr="001C2208">
        <w:rPr>
          <w:sz w:val="22"/>
          <w:szCs w:val="22"/>
        </w:rPr>
        <w:t xml:space="preserve">Un centre de données, encore dénommé </w:t>
      </w:r>
      <w:r w:rsidRPr="001C2208">
        <w:rPr>
          <w:i/>
          <w:sz w:val="22"/>
          <w:szCs w:val="22"/>
        </w:rPr>
        <w:t>data center</w:t>
      </w:r>
      <w:r w:rsidRPr="001C2208">
        <w:rPr>
          <w:sz w:val="22"/>
          <w:szCs w:val="22"/>
        </w:rPr>
        <w:t xml:space="preserve">, est un site physique regroupant des installations informatiques (serveurs, routeurs, commutateurs, disques durs...) chargées de stocker et de distribuer des données à travers un réseau interne ou </w:t>
      </w:r>
      <w:r w:rsidRPr="001C2208">
        <w:rPr>
          <w:i/>
          <w:sz w:val="22"/>
          <w:szCs w:val="22"/>
        </w:rPr>
        <w:t>via</w:t>
      </w:r>
      <w:r w:rsidRPr="001C2208">
        <w:rPr>
          <w:sz w:val="22"/>
          <w:szCs w:val="22"/>
        </w:rPr>
        <w:t xml:space="preserve"> un accès Internet. Il ne s'agit pas de salles informatiques avec opérateurs saisissant ou traitant des données informatiques.</w:t>
      </w:r>
    </w:p>
    <w:p w14:paraId="0F24568E" w14:textId="77777777" w:rsidR="00E440B0" w:rsidRPr="001C2208" w:rsidRDefault="00E440B0" w:rsidP="00E440B0">
      <w:pPr>
        <w:jc w:val="both"/>
        <w:rPr>
          <w:sz w:val="22"/>
          <w:szCs w:val="22"/>
        </w:rPr>
      </w:pPr>
    </w:p>
    <w:p w14:paraId="0019401C" w14:textId="77777777" w:rsidR="00E440B0" w:rsidRPr="001C2208" w:rsidRDefault="00E440B0" w:rsidP="00E440B0">
      <w:pPr>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août 2029.</w:t>
      </w:r>
    </w:p>
    <w:p w14:paraId="63BD2053" w14:textId="77777777" w:rsidR="00E440B0" w:rsidRPr="001C2208" w:rsidRDefault="00E440B0" w:rsidP="00E440B0">
      <w:pPr>
        <w:jc w:val="both"/>
        <w:rPr>
          <w:sz w:val="22"/>
          <w:szCs w:val="22"/>
        </w:rPr>
      </w:pPr>
    </w:p>
    <w:p w14:paraId="698E0C28" w14:textId="77777777" w:rsidR="00E440B0" w:rsidRPr="001C2208" w:rsidRDefault="00E440B0" w:rsidP="00E440B0">
      <w:pPr>
        <w:jc w:val="both"/>
        <w:rPr>
          <w:b/>
          <w:sz w:val="22"/>
          <w:szCs w:val="22"/>
          <w:u w:val="single"/>
        </w:rPr>
      </w:pPr>
      <w:r w:rsidRPr="001C2208">
        <w:rPr>
          <w:b/>
          <w:sz w:val="22"/>
          <w:szCs w:val="22"/>
          <w:u w:val="single"/>
        </w:rPr>
        <w:t>3. Conditions pour la délivrance de certificats</w:t>
      </w:r>
    </w:p>
    <w:p w14:paraId="0975599D" w14:textId="77777777" w:rsidR="00E440B0" w:rsidRPr="001C2208" w:rsidRDefault="00E440B0" w:rsidP="00E440B0">
      <w:pPr>
        <w:jc w:val="both"/>
        <w:rPr>
          <w:sz w:val="22"/>
          <w:szCs w:val="22"/>
        </w:rPr>
      </w:pPr>
      <w:r w:rsidRPr="001C2208">
        <w:rPr>
          <w:sz w:val="22"/>
          <w:szCs w:val="22"/>
        </w:rPr>
        <w:t>La mise en place est réalisée par un professionnel.</w:t>
      </w:r>
    </w:p>
    <w:p w14:paraId="75FB91E8" w14:textId="77777777" w:rsidR="00E440B0" w:rsidRPr="001C2208" w:rsidRDefault="00E440B0" w:rsidP="00E440B0">
      <w:pPr>
        <w:jc w:val="both"/>
        <w:rPr>
          <w:sz w:val="22"/>
          <w:szCs w:val="22"/>
        </w:rPr>
      </w:pPr>
    </w:p>
    <w:p w14:paraId="4F19621F" w14:textId="77777777" w:rsidR="00E440B0" w:rsidRPr="001C2208" w:rsidRDefault="00E440B0" w:rsidP="00E440B0">
      <w:pPr>
        <w:jc w:val="both"/>
        <w:rPr>
          <w:sz w:val="22"/>
          <w:szCs w:val="22"/>
        </w:rPr>
      </w:pPr>
      <w:r w:rsidRPr="001C2208">
        <w:rPr>
          <w:sz w:val="22"/>
          <w:szCs w:val="22"/>
        </w:rPr>
        <w:t>Les dispositifs d’alimentation sans interruption (ASI) éligibles à la présente fiche sont ceux :</w:t>
      </w:r>
    </w:p>
    <w:p w14:paraId="02BE2765" w14:textId="77777777" w:rsidR="00E440B0" w:rsidRPr="001C2208" w:rsidRDefault="00E440B0" w:rsidP="00E440B0">
      <w:pPr>
        <w:jc w:val="both"/>
        <w:rPr>
          <w:sz w:val="22"/>
          <w:szCs w:val="22"/>
        </w:rPr>
      </w:pPr>
      <w:r w:rsidRPr="001C2208">
        <w:rPr>
          <w:sz w:val="22"/>
          <w:szCs w:val="22"/>
        </w:rPr>
        <w:t>- de classe 1 ;</w:t>
      </w:r>
    </w:p>
    <w:p w14:paraId="53F9ED3C" w14:textId="77777777" w:rsidR="00E440B0" w:rsidRPr="001C2208" w:rsidRDefault="00E440B0" w:rsidP="00E440B0">
      <w:pPr>
        <w:jc w:val="both"/>
        <w:rPr>
          <w:sz w:val="22"/>
          <w:szCs w:val="22"/>
        </w:rPr>
      </w:pPr>
      <w:r w:rsidRPr="001C2208">
        <w:rPr>
          <w:sz w:val="22"/>
          <w:szCs w:val="22"/>
        </w:rPr>
        <w:t>- d’une puissance active de sortie assignée supérieure ou égale à 100 kW ;</w:t>
      </w:r>
    </w:p>
    <w:p w14:paraId="360F02B2" w14:textId="49F22442" w:rsidR="00E440B0" w:rsidRPr="001C2208" w:rsidRDefault="00E440B0" w:rsidP="00E440B0">
      <w:pPr>
        <w:jc w:val="both"/>
        <w:rPr>
          <w:sz w:val="22"/>
          <w:szCs w:val="22"/>
        </w:rPr>
      </w:pPr>
      <w:r w:rsidRPr="001C2208">
        <w:rPr>
          <w:sz w:val="22"/>
          <w:szCs w:val="22"/>
        </w:rPr>
        <w:t>- dont le rendement est supérieur ou égal à 98 %</w:t>
      </w:r>
      <w:r w:rsidR="00D766D0" w:rsidRPr="001C2208">
        <w:rPr>
          <w:sz w:val="22"/>
          <w:szCs w:val="22"/>
        </w:rPr>
        <w:t xml:space="preserve"> pour le mode de conversion répondant à la classe 1</w:t>
      </w:r>
      <w:r w:rsidRPr="001C2208">
        <w:rPr>
          <w:sz w:val="22"/>
          <w:szCs w:val="22"/>
        </w:rPr>
        <w:t>.</w:t>
      </w:r>
    </w:p>
    <w:p w14:paraId="78E746B8" w14:textId="77777777" w:rsidR="00E440B0" w:rsidRPr="001C2208" w:rsidRDefault="00E440B0" w:rsidP="00E440B0">
      <w:pPr>
        <w:jc w:val="both"/>
        <w:rPr>
          <w:sz w:val="22"/>
          <w:szCs w:val="22"/>
        </w:rPr>
      </w:pPr>
    </w:p>
    <w:p w14:paraId="5B90FBCD" w14:textId="77777777" w:rsidR="00E440B0" w:rsidRPr="001C2208" w:rsidRDefault="00E440B0" w:rsidP="00E440B0">
      <w:pPr>
        <w:jc w:val="both"/>
        <w:rPr>
          <w:sz w:val="22"/>
          <w:szCs w:val="22"/>
        </w:rPr>
      </w:pPr>
      <w:r w:rsidRPr="001C2208">
        <w:rPr>
          <w:sz w:val="22"/>
          <w:szCs w:val="22"/>
        </w:rPr>
        <w:t>Le respect des exigences ci-dessus est assuré conformément à la norme NF EN IEC 62040-3 : mai 2021.</w:t>
      </w:r>
    </w:p>
    <w:p w14:paraId="6418C428" w14:textId="77777777" w:rsidR="00E440B0" w:rsidRPr="001C2208" w:rsidRDefault="00E440B0" w:rsidP="00E440B0">
      <w:pPr>
        <w:jc w:val="both"/>
        <w:rPr>
          <w:sz w:val="22"/>
          <w:szCs w:val="22"/>
        </w:rPr>
      </w:pPr>
    </w:p>
    <w:p w14:paraId="252A26D2" w14:textId="2A618D3E" w:rsidR="00E440B0" w:rsidRPr="001C2208" w:rsidRDefault="00E440B0" w:rsidP="00E440B0">
      <w:pPr>
        <w:jc w:val="both"/>
        <w:rPr>
          <w:sz w:val="22"/>
          <w:szCs w:val="22"/>
        </w:rPr>
      </w:pPr>
      <w:r w:rsidRPr="001C2208">
        <w:rPr>
          <w:sz w:val="22"/>
          <w:szCs w:val="22"/>
        </w:rPr>
        <w:t>La preuve de réalisation de l’opération mentionne la mise en place d’un dispositif performant d’alimentation sans interruption (ASI), ainsi que la classe, la puis</w:t>
      </w:r>
      <w:r w:rsidR="00A27B6B" w:rsidRPr="001C2208">
        <w:rPr>
          <w:sz w:val="22"/>
          <w:szCs w:val="22"/>
        </w:rPr>
        <w:t xml:space="preserve">sance active de sortie assignée </w:t>
      </w:r>
      <w:r w:rsidRPr="001C2208">
        <w:rPr>
          <w:sz w:val="22"/>
          <w:szCs w:val="22"/>
        </w:rPr>
        <w:t>et le rendement de celui-ci.</w:t>
      </w:r>
    </w:p>
    <w:p w14:paraId="5D201C88" w14:textId="77777777" w:rsidR="00E440B0" w:rsidRPr="001C2208" w:rsidRDefault="00E440B0" w:rsidP="00E440B0">
      <w:pPr>
        <w:suppressAutoHyphens w:val="0"/>
        <w:rPr>
          <w:bCs/>
          <w:sz w:val="22"/>
          <w:szCs w:val="22"/>
        </w:rPr>
      </w:pPr>
    </w:p>
    <w:p w14:paraId="33F369DE" w14:textId="77777777" w:rsidR="00E440B0" w:rsidRPr="001C2208" w:rsidRDefault="00E440B0" w:rsidP="00E440B0">
      <w:pPr>
        <w:jc w:val="both"/>
        <w:rPr>
          <w:sz w:val="22"/>
          <w:szCs w:val="22"/>
          <w:u w:val="single"/>
        </w:rPr>
      </w:pPr>
      <w:r w:rsidRPr="001C2208">
        <w:rPr>
          <w:b/>
          <w:sz w:val="22"/>
          <w:szCs w:val="22"/>
          <w:u w:val="single"/>
        </w:rPr>
        <w:t>4. Durée de vie conventionnelle</w:t>
      </w:r>
    </w:p>
    <w:p w14:paraId="1C314909" w14:textId="77777777" w:rsidR="00E440B0" w:rsidRPr="001C2208" w:rsidRDefault="00E440B0" w:rsidP="00E440B0">
      <w:pPr>
        <w:jc w:val="both"/>
        <w:rPr>
          <w:sz w:val="22"/>
        </w:rPr>
      </w:pPr>
      <w:r w:rsidRPr="001C2208">
        <w:rPr>
          <w:sz w:val="22"/>
        </w:rPr>
        <w:t>15 ans.</w:t>
      </w:r>
    </w:p>
    <w:p w14:paraId="29CB9A83" w14:textId="77777777" w:rsidR="00E440B0" w:rsidRPr="001C2208" w:rsidRDefault="00E440B0" w:rsidP="00E440B0">
      <w:pPr>
        <w:suppressAutoHyphens w:val="0"/>
        <w:rPr>
          <w:bCs/>
          <w:sz w:val="22"/>
          <w:szCs w:val="22"/>
        </w:rPr>
      </w:pPr>
    </w:p>
    <w:p w14:paraId="02F36EEE" w14:textId="77777777" w:rsidR="00E440B0" w:rsidRPr="001C2208" w:rsidRDefault="00E440B0" w:rsidP="00E440B0">
      <w:pPr>
        <w:suppressAutoHyphens w:val="0"/>
        <w:rPr>
          <w:b/>
          <w:bCs/>
          <w:sz w:val="22"/>
          <w:szCs w:val="22"/>
          <w:u w:val="single"/>
        </w:rPr>
      </w:pPr>
      <w:r w:rsidRPr="001C2208">
        <w:rPr>
          <w:b/>
          <w:bCs/>
          <w:sz w:val="22"/>
          <w:szCs w:val="22"/>
          <w:u w:val="single"/>
        </w:rPr>
        <w:t xml:space="preserve">5. Montant de certificats en kWh </w:t>
      </w:r>
      <w:proofErr w:type="spellStart"/>
      <w:r w:rsidRPr="001C2208">
        <w:rPr>
          <w:b/>
          <w:bCs/>
          <w:sz w:val="22"/>
          <w:szCs w:val="22"/>
          <w:u w:val="single"/>
        </w:rPr>
        <w:t>cumac</w:t>
      </w:r>
      <w:proofErr w:type="spellEnd"/>
    </w:p>
    <w:p w14:paraId="4FF3640C" w14:textId="77777777" w:rsidR="00E440B0" w:rsidRPr="001C2208" w:rsidRDefault="00E440B0" w:rsidP="00E440B0">
      <w:pPr>
        <w:suppressAutoHyphens w:val="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984"/>
        <w:gridCol w:w="463"/>
        <w:gridCol w:w="2933"/>
      </w:tblGrid>
      <w:tr w:rsidR="00E440B0" w:rsidRPr="001C2208" w14:paraId="52CB4953" w14:textId="77777777" w:rsidTr="008619A6">
        <w:trPr>
          <w:trHeight w:val="648"/>
          <w:jc w:val="center"/>
        </w:trPr>
        <w:tc>
          <w:tcPr>
            <w:tcW w:w="3120" w:type="dxa"/>
            <w:shd w:val="clear" w:color="auto" w:fill="auto"/>
            <w:vAlign w:val="center"/>
          </w:tcPr>
          <w:p w14:paraId="4751F40E" w14:textId="77777777" w:rsidR="00E440B0" w:rsidRPr="001C2208" w:rsidRDefault="00E440B0" w:rsidP="008619A6">
            <w:pPr>
              <w:jc w:val="center"/>
              <w:rPr>
                <w:sz w:val="22"/>
                <w:szCs w:val="22"/>
              </w:rPr>
            </w:pPr>
            <w:r w:rsidRPr="001C2208">
              <w:rPr>
                <w:sz w:val="22"/>
                <w:szCs w:val="22"/>
              </w:rPr>
              <w:t>Tranche de puissance active de sortie assignée de l’ASI (kW)</w:t>
            </w:r>
          </w:p>
        </w:tc>
        <w:tc>
          <w:tcPr>
            <w:tcW w:w="1984" w:type="dxa"/>
            <w:tcBorders>
              <w:right w:val="single" w:sz="4" w:space="0" w:color="auto"/>
            </w:tcBorders>
            <w:shd w:val="clear" w:color="auto" w:fill="auto"/>
            <w:vAlign w:val="center"/>
          </w:tcPr>
          <w:p w14:paraId="2E0CA9CF" w14:textId="77777777" w:rsidR="00E440B0" w:rsidRPr="001C2208" w:rsidRDefault="00E440B0" w:rsidP="008619A6">
            <w:pPr>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kW</w:t>
            </w:r>
          </w:p>
        </w:tc>
        <w:tc>
          <w:tcPr>
            <w:tcW w:w="463" w:type="dxa"/>
            <w:tcBorders>
              <w:top w:val="nil"/>
              <w:left w:val="single" w:sz="4" w:space="0" w:color="auto"/>
              <w:bottom w:val="nil"/>
              <w:right w:val="single" w:sz="4" w:space="0" w:color="auto"/>
            </w:tcBorders>
            <w:shd w:val="clear" w:color="auto" w:fill="auto"/>
            <w:vAlign w:val="center"/>
          </w:tcPr>
          <w:p w14:paraId="36DB332E" w14:textId="77777777" w:rsidR="00E440B0" w:rsidRPr="001C2208" w:rsidRDefault="00E440B0" w:rsidP="008619A6">
            <w:pPr>
              <w:jc w:val="center"/>
              <w:rPr>
                <w:sz w:val="22"/>
                <w:szCs w:val="22"/>
              </w:rPr>
            </w:pPr>
          </w:p>
        </w:tc>
        <w:tc>
          <w:tcPr>
            <w:tcW w:w="2933" w:type="dxa"/>
            <w:tcBorders>
              <w:left w:val="single" w:sz="4" w:space="0" w:color="auto"/>
            </w:tcBorders>
            <w:shd w:val="clear" w:color="auto" w:fill="auto"/>
            <w:vAlign w:val="center"/>
          </w:tcPr>
          <w:p w14:paraId="12474268" w14:textId="77777777" w:rsidR="00E440B0" w:rsidRPr="001C2208" w:rsidRDefault="00E440B0" w:rsidP="008619A6">
            <w:pPr>
              <w:jc w:val="center"/>
              <w:rPr>
                <w:sz w:val="22"/>
                <w:szCs w:val="22"/>
              </w:rPr>
            </w:pPr>
            <w:r w:rsidRPr="001C2208">
              <w:rPr>
                <w:sz w:val="22"/>
                <w:szCs w:val="22"/>
              </w:rPr>
              <w:t>Puissance active de sortie assignée de l’ASI (kW)</w:t>
            </w:r>
          </w:p>
        </w:tc>
      </w:tr>
      <w:tr w:rsidR="00E440B0" w:rsidRPr="001C2208" w14:paraId="2A24DC88" w14:textId="77777777" w:rsidTr="008619A6">
        <w:trPr>
          <w:trHeight w:val="397"/>
          <w:jc w:val="center"/>
        </w:trPr>
        <w:tc>
          <w:tcPr>
            <w:tcW w:w="3120" w:type="dxa"/>
            <w:shd w:val="clear" w:color="auto" w:fill="auto"/>
            <w:vAlign w:val="center"/>
          </w:tcPr>
          <w:p w14:paraId="5BC8E22C" w14:textId="77777777" w:rsidR="00E440B0" w:rsidRPr="001C2208" w:rsidRDefault="00E440B0" w:rsidP="008619A6">
            <w:pPr>
              <w:jc w:val="center"/>
              <w:rPr>
                <w:sz w:val="22"/>
                <w:szCs w:val="22"/>
              </w:rPr>
            </w:pPr>
            <w:r w:rsidRPr="001C2208">
              <w:rPr>
                <w:sz w:val="22"/>
                <w:szCs w:val="22"/>
              </w:rPr>
              <w:t>100 kW &lt; P ≤ 200 kW</w:t>
            </w:r>
          </w:p>
        </w:tc>
        <w:tc>
          <w:tcPr>
            <w:tcW w:w="1984" w:type="dxa"/>
            <w:tcBorders>
              <w:right w:val="single" w:sz="4" w:space="0" w:color="auto"/>
            </w:tcBorders>
            <w:shd w:val="clear" w:color="auto" w:fill="auto"/>
            <w:vAlign w:val="center"/>
          </w:tcPr>
          <w:p w14:paraId="449996D7" w14:textId="77777777" w:rsidR="00E440B0" w:rsidRPr="001C2208" w:rsidRDefault="00E440B0" w:rsidP="008619A6">
            <w:pPr>
              <w:jc w:val="center"/>
              <w:rPr>
                <w:b/>
                <w:sz w:val="22"/>
                <w:szCs w:val="22"/>
              </w:rPr>
            </w:pPr>
            <w:r w:rsidRPr="001C2208">
              <w:rPr>
                <w:b/>
                <w:sz w:val="22"/>
                <w:szCs w:val="22"/>
              </w:rPr>
              <w:t>3 100</w:t>
            </w:r>
          </w:p>
        </w:tc>
        <w:tc>
          <w:tcPr>
            <w:tcW w:w="463" w:type="dxa"/>
            <w:vMerge w:val="restart"/>
            <w:tcBorders>
              <w:top w:val="nil"/>
              <w:left w:val="single" w:sz="4" w:space="0" w:color="auto"/>
              <w:bottom w:val="nil"/>
              <w:right w:val="single" w:sz="4" w:space="0" w:color="auto"/>
            </w:tcBorders>
            <w:shd w:val="clear" w:color="auto" w:fill="auto"/>
            <w:vAlign w:val="center"/>
          </w:tcPr>
          <w:p w14:paraId="533C7C50" w14:textId="77777777" w:rsidR="00E440B0" w:rsidRPr="001C2208" w:rsidRDefault="00E440B0" w:rsidP="008619A6">
            <w:pPr>
              <w:jc w:val="center"/>
              <w:rPr>
                <w:sz w:val="22"/>
                <w:szCs w:val="22"/>
              </w:rPr>
            </w:pPr>
            <w:r w:rsidRPr="001C2208">
              <w:rPr>
                <w:sz w:val="22"/>
                <w:szCs w:val="22"/>
              </w:rPr>
              <w:t>X</w:t>
            </w:r>
          </w:p>
        </w:tc>
        <w:tc>
          <w:tcPr>
            <w:tcW w:w="2933" w:type="dxa"/>
            <w:vMerge w:val="restart"/>
            <w:tcBorders>
              <w:left w:val="single" w:sz="4" w:space="0" w:color="auto"/>
            </w:tcBorders>
            <w:shd w:val="clear" w:color="auto" w:fill="auto"/>
            <w:vAlign w:val="center"/>
          </w:tcPr>
          <w:p w14:paraId="5279EA78" w14:textId="77777777" w:rsidR="00E440B0" w:rsidRPr="001C2208" w:rsidRDefault="00E440B0" w:rsidP="008619A6">
            <w:pPr>
              <w:jc w:val="center"/>
              <w:rPr>
                <w:b/>
                <w:sz w:val="22"/>
                <w:szCs w:val="22"/>
              </w:rPr>
            </w:pPr>
            <w:r w:rsidRPr="001C2208">
              <w:rPr>
                <w:b/>
                <w:sz w:val="22"/>
                <w:szCs w:val="22"/>
              </w:rPr>
              <w:t>P</w:t>
            </w:r>
          </w:p>
        </w:tc>
      </w:tr>
      <w:tr w:rsidR="00E440B0" w:rsidRPr="001C2208" w14:paraId="4748B067" w14:textId="77777777" w:rsidTr="008619A6">
        <w:trPr>
          <w:trHeight w:val="397"/>
          <w:jc w:val="center"/>
        </w:trPr>
        <w:tc>
          <w:tcPr>
            <w:tcW w:w="3120" w:type="dxa"/>
            <w:shd w:val="clear" w:color="auto" w:fill="auto"/>
            <w:vAlign w:val="center"/>
          </w:tcPr>
          <w:p w14:paraId="632D0633" w14:textId="77777777" w:rsidR="00E440B0" w:rsidRPr="001C2208" w:rsidRDefault="00E440B0" w:rsidP="008619A6">
            <w:pPr>
              <w:jc w:val="center"/>
              <w:rPr>
                <w:sz w:val="22"/>
                <w:szCs w:val="22"/>
              </w:rPr>
            </w:pPr>
            <w:r w:rsidRPr="001C2208">
              <w:rPr>
                <w:sz w:val="22"/>
                <w:szCs w:val="22"/>
              </w:rPr>
              <w:t>P &gt; 200 kW</w:t>
            </w:r>
          </w:p>
        </w:tc>
        <w:tc>
          <w:tcPr>
            <w:tcW w:w="1984" w:type="dxa"/>
            <w:tcBorders>
              <w:right w:val="single" w:sz="4" w:space="0" w:color="auto"/>
            </w:tcBorders>
            <w:shd w:val="clear" w:color="auto" w:fill="auto"/>
            <w:vAlign w:val="center"/>
          </w:tcPr>
          <w:p w14:paraId="5153C697" w14:textId="77777777" w:rsidR="00E440B0" w:rsidRPr="001C2208" w:rsidRDefault="00E440B0" w:rsidP="008619A6">
            <w:pPr>
              <w:jc w:val="center"/>
              <w:rPr>
                <w:b/>
                <w:sz w:val="22"/>
                <w:szCs w:val="22"/>
              </w:rPr>
            </w:pPr>
            <w:r w:rsidRPr="001C2208">
              <w:rPr>
                <w:b/>
                <w:sz w:val="22"/>
                <w:szCs w:val="22"/>
              </w:rPr>
              <w:t>2 500</w:t>
            </w:r>
          </w:p>
        </w:tc>
        <w:tc>
          <w:tcPr>
            <w:tcW w:w="463" w:type="dxa"/>
            <w:vMerge/>
            <w:tcBorders>
              <w:top w:val="nil"/>
              <w:left w:val="single" w:sz="4" w:space="0" w:color="auto"/>
              <w:bottom w:val="nil"/>
              <w:right w:val="single" w:sz="4" w:space="0" w:color="auto"/>
            </w:tcBorders>
            <w:shd w:val="clear" w:color="auto" w:fill="auto"/>
            <w:vAlign w:val="center"/>
          </w:tcPr>
          <w:p w14:paraId="15F6768F" w14:textId="77777777" w:rsidR="00E440B0" w:rsidRPr="001C2208" w:rsidRDefault="00E440B0" w:rsidP="008619A6">
            <w:pPr>
              <w:jc w:val="both"/>
              <w:rPr>
                <w:sz w:val="22"/>
                <w:szCs w:val="22"/>
              </w:rPr>
            </w:pPr>
          </w:p>
        </w:tc>
        <w:tc>
          <w:tcPr>
            <w:tcW w:w="2933" w:type="dxa"/>
            <w:vMerge/>
            <w:tcBorders>
              <w:left w:val="single" w:sz="4" w:space="0" w:color="auto"/>
            </w:tcBorders>
            <w:shd w:val="clear" w:color="auto" w:fill="auto"/>
            <w:vAlign w:val="center"/>
          </w:tcPr>
          <w:p w14:paraId="2B2F0E6A" w14:textId="77777777" w:rsidR="00E440B0" w:rsidRPr="001C2208" w:rsidRDefault="00E440B0" w:rsidP="008619A6">
            <w:pPr>
              <w:jc w:val="both"/>
              <w:rPr>
                <w:sz w:val="22"/>
                <w:szCs w:val="22"/>
              </w:rPr>
            </w:pPr>
          </w:p>
        </w:tc>
      </w:tr>
    </w:tbl>
    <w:p w14:paraId="51193F6C" w14:textId="77777777" w:rsidR="00B513DD" w:rsidRPr="001C2208" w:rsidRDefault="00B513DD">
      <w:pPr>
        <w:suppressAutoHyphens w:val="0"/>
        <w:rPr>
          <w:bCs/>
          <w:sz w:val="22"/>
          <w:szCs w:val="22"/>
        </w:rPr>
      </w:pPr>
      <w:r w:rsidRPr="001C2208">
        <w:rPr>
          <w:bCs/>
          <w:sz w:val="22"/>
          <w:szCs w:val="22"/>
        </w:rPr>
        <w:br w:type="page"/>
      </w:r>
    </w:p>
    <w:p w14:paraId="543FF37C" w14:textId="5EB2691B" w:rsidR="00E440B0" w:rsidRPr="001C2208" w:rsidRDefault="00E440B0" w:rsidP="00E440B0">
      <w:pPr>
        <w:jc w:val="center"/>
        <w:rPr>
          <w:b/>
          <w:bCs/>
        </w:rPr>
      </w:pPr>
      <w:r w:rsidRPr="001C2208">
        <w:rPr>
          <w:b/>
          <w:bCs/>
        </w:rPr>
        <w:lastRenderedPageBreak/>
        <w:t>Annexe 1 à la fiche d’opération standardisée BAT-EQ-135,</w:t>
      </w:r>
    </w:p>
    <w:p w14:paraId="346CBE34" w14:textId="77777777" w:rsidR="00E440B0" w:rsidRPr="001C2208" w:rsidRDefault="00E440B0" w:rsidP="00E440B0">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4AC9A8C8" w14:textId="77777777" w:rsidR="00E440B0" w:rsidRPr="001C2208" w:rsidRDefault="00E440B0" w:rsidP="00E440B0">
      <w:pPr>
        <w:tabs>
          <w:tab w:val="center" w:pos="0"/>
          <w:tab w:val="left" w:pos="7725"/>
        </w:tabs>
        <w:spacing w:line="276" w:lineRule="auto"/>
        <w:jc w:val="center"/>
        <w:rPr>
          <w:sz w:val="20"/>
          <w:szCs w:val="20"/>
        </w:rPr>
      </w:pPr>
    </w:p>
    <w:p w14:paraId="355CDCF8" w14:textId="37E144F8" w:rsidR="00E440B0" w:rsidRPr="001C2208" w:rsidRDefault="00E440B0" w:rsidP="00E440B0">
      <w:pPr>
        <w:jc w:val="both"/>
        <w:rPr>
          <w:b/>
          <w:sz w:val="22"/>
          <w:szCs w:val="22"/>
        </w:rPr>
      </w:pPr>
      <w:r w:rsidRPr="001C2208">
        <w:rPr>
          <w:rFonts w:eastAsia="Arial"/>
          <w:b/>
          <w:sz w:val="22"/>
          <w:szCs w:val="22"/>
        </w:rPr>
        <w:t>A/</w:t>
      </w:r>
      <w:r w:rsidRPr="001C2208">
        <w:rPr>
          <w:rFonts w:eastAsia="Arial"/>
          <w:b/>
          <w:bCs/>
          <w:sz w:val="22"/>
          <w:szCs w:val="22"/>
        </w:rPr>
        <w:t>.</w:t>
      </w:r>
      <w:r w:rsidRPr="001C2208">
        <w:rPr>
          <w:b/>
          <w:sz w:val="22"/>
          <w:szCs w:val="22"/>
        </w:rPr>
        <w:t xml:space="preserve"> BAT-EQ-135 (v. A6</w:t>
      </w:r>
      <w:r w:rsidR="00A27B6B" w:rsidRPr="001C2208">
        <w:rPr>
          <w:b/>
          <w:sz w:val="22"/>
          <w:szCs w:val="22"/>
        </w:rPr>
        <w:t>5</w:t>
      </w:r>
      <w:r w:rsidRPr="001C2208">
        <w:rPr>
          <w:b/>
          <w:sz w:val="22"/>
          <w:szCs w:val="22"/>
        </w:rPr>
        <w:t>.</w:t>
      </w:r>
      <w:r w:rsidR="00A27B6B" w:rsidRPr="001C2208">
        <w:rPr>
          <w:b/>
          <w:sz w:val="22"/>
          <w:szCs w:val="22"/>
        </w:rPr>
        <w:t>2</w:t>
      </w:r>
      <w:r w:rsidRPr="001C2208">
        <w:rPr>
          <w:b/>
          <w:sz w:val="22"/>
          <w:szCs w:val="22"/>
        </w:rPr>
        <w:t>) : Mise en place, dans un centre de données neuf ou existant, d’un dispositif performant d’alimentation sans interruption (ASI).</w:t>
      </w:r>
    </w:p>
    <w:p w14:paraId="4695E78A" w14:textId="77777777" w:rsidR="00E440B0" w:rsidRPr="001C2208" w:rsidRDefault="00E440B0" w:rsidP="00E440B0">
      <w:pPr>
        <w:jc w:val="both"/>
        <w:rPr>
          <w:sz w:val="20"/>
          <w:szCs w:val="20"/>
        </w:rPr>
      </w:pPr>
    </w:p>
    <w:p w14:paraId="7FE083FA" w14:textId="77777777" w:rsidR="00E440B0" w:rsidRPr="001C2208" w:rsidRDefault="00E440B0" w:rsidP="00E440B0">
      <w:pPr>
        <w:jc w:val="both"/>
        <w:rPr>
          <w:sz w:val="20"/>
          <w:szCs w:val="20"/>
        </w:rPr>
      </w:pPr>
      <w:r w:rsidRPr="001C2208">
        <w:rPr>
          <w:sz w:val="20"/>
          <w:szCs w:val="20"/>
        </w:rPr>
        <w:t xml:space="preserve">*Date d’engagement de l'opération (ex : date d’acceptation du devis) : ….......................... </w:t>
      </w:r>
    </w:p>
    <w:p w14:paraId="63340EC5" w14:textId="77777777" w:rsidR="00E440B0" w:rsidRPr="001C2208" w:rsidRDefault="00E440B0" w:rsidP="00E440B0">
      <w:pPr>
        <w:jc w:val="both"/>
        <w:rPr>
          <w:sz w:val="20"/>
          <w:szCs w:val="20"/>
        </w:rPr>
      </w:pPr>
      <w:r w:rsidRPr="001C2208">
        <w:rPr>
          <w:sz w:val="20"/>
          <w:szCs w:val="20"/>
        </w:rPr>
        <w:t xml:space="preserve">Date de preuve de réalisation de l’opération (ex : date de la facture) : …......................... </w:t>
      </w:r>
    </w:p>
    <w:p w14:paraId="5F278CA2" w14:textId="77777777" w:rsidR="00E440B0" w:rsidRPr="001C2208" w:rsidRDefault="00E440B0" w:rsidP="00E440B0">
      <w:pPr>
        <w:jc w:val="both"/>
        <w:rPr>
          <w:sz w:val="20"/>
          <w:szCs w:val="20"/>
        </w:rPr>
      </w:pPr>
      <w:r w:rsidRPr="001C2208">
        <w:rPr>
          <w:sz w:val="20"/>
          <w:szCs w:val="20"/>
        </w:rPr>
        <w:t xml:space="preserve">Référence de la facture : …......................... </w:t>
      </w:r>
    </w:p>
    <w:p w14:paraId="0B4B005E" w14:textId="77777777" w:rsidR="00E440B0" w:rsidRPr="001C2208" w:rsidRDefault="00E440B0" w:rsidP="00E440B0">
      <w:pPr>
        <w:jc w:val="both"/>
        <w:rPr>
          <w:sz w:val="20"/>
          <w:szCs w:val="20"/>
        </w:rPr>
      </w:pPr>
      <w:r w:rsidRPr="001C2208">
        <w:rPr>
          <w:sz w:val="20"/>
          <w:szCs w:val="20"/>
        </w:rPr>
        <w:t xml:space="preserve">*Nom du site des travaux : …......................... </w:t>
      </w:r>
    </w:p>
    <w:p w14:paraId="5759BDA2" w14:textId="77777777" w:rsidR="00E440B0" w:rsidRPr="001C2208" w:rsidRDefault="00E440B0" w:rsidP="00E440B0">
      <w:pPr>
        <w:jc w:val="both"/>
        <w:rPr>
          <w:sz w:val="20"/>
          <w:szCs w:val="20"/>
        </w:rPr>
      </w:pPr>
      <w:r w:rsidRPr="001C2208">
        <w:rPr>
          <w:sz w:val="20"/>
          <w:szCs w:val="20"/>
        </w:rPr>
        <w:t xml:space="preserve">*Adresse des travaux : …......................... </w:t>
      </w:r>
    </w:p>
    <w:p w14:paraId="28CCE57E" w14:textId="77777777" w:rsidR="00E440B0" w:rsidRPr="001C2208" w:rsidRDefault="00E440B0" w:rsidP="00E440B0">
      <w:pPr>
        <w:jc w:val="both"/>
        <w:rPr>
          <w:sz w:val="20"/>
          <w:szCs w:val="20"/>
        </w:rPr>
      </w:pPr>
      <w:r w:rsidRPr="001C2208">
        <w:rPr>
          <w:sz w:val="20"/>
          <w:szCs w:val="20"/>
        </w:rPr>
        <w:t xml:space="preserve">Complément d’adresse : …......................... </w:t>
      </w:r>
    </w:p>
    <w:p w14:paraId="578CCCFE" w14:textId="77777777" w:rsidR="00E440B0" w:rsidRPr="001C2208" w:rsidRDefault="00E440B0" w:rsidP="00E440B0">
      <w:pPr>
        <w:jc w:val="both"/>
        <w:rPr>
          <w:sz w:val="20"/>
          <w:szCs w:val="20"/>
        </w:rPr>
      </w:pPr>
      <w:r w:rsidRPr="001C2208">
        <w:rPr>
          <w:sz w:val="20"/>
          <w:szCs w:val="20"/>
        </w:rPr>
        <w:t xml:space="preserve">*Code postal : …......................... </w:t>
      </w:r>
    </w:p>
    <w:p w14:paraId="4FA10B48" w14:textId="77777777" w:rsidR="00E440B0" w:rsidRPr="001C2208" w:rsidRDefault="00E440B0" w:rsidP="00E440B0">
      <w:pPr>
        <w:jc w:val="both"/>
        <w:rPr>
          <w:sz w:val="20"/>
          <w:szCs w:val="20"/>
        </w:rPr>
      </w:pPr>
      <w:r w:rsidRPr="001C2208">
        <w:rPr>
          <w:sz w:val="20"/>
          <w:szCs w:val="20"/>
        </w:rPr>
        <w:t xml:space="preserve">*Ville : …......................... </w:t>
      </w:r>
    </w:p>
    <w:p w14:paraId="703AAF48" w14:textId="77777777" w:rsidR="00E440B0" w:rsidRPr="001C2208" w:rsidRDefault="00E440B0" w:rsidP="00E440B0">
      <w:pPr>
        <w:jc w:val="both"/>
        <w:rPr>
          <w:sz w:val="20"/>
          <w:szCs w:val="20"/>
        </w:rPr>
      </w:pPr>
    </w:p>
    <w:p w14:paraId="16634D1A" w14:textId="77777777" w:rsidR="00E440B0" w:rsidRPr="001C2208" w:rsidRDefault="00E440B0" w:rsidP="00E440B0">
      <w:pPr>
        <w:jc w:val="both"/>
        <w:rPr>
          <w:sz w:val="20"/>
          <w:szCs w:val="20"/>
        </w:rPr>
      </w:pPr>
      <w:r w:rsidRPr="001C2208">
        <w:rPr>
          <w:sz w:val="20"/>
          <w:szCs w:val="20"/>
        </w:rPr>
        <w:t>Le dispositif d’alimentation sans interruption (ASI) :</w:t>
      </w:r>
    </w:p>
    <w:p w14:paraId="7A91A04E" w14:textId="77777777" w:rsidR="00E440B0" w:rsidRPr="001C2208" w:rsidRDefault="00E440B0" w:rsidP="00E440B0">
      <w:pPr>
        <w:jc w:val="both"/>
        <w:rPr>
          <w:sz w:val="20"/>
          <w:szCs w:val="20"/>
        </w:rPr>
      </w:pPr>
      <w:r w:rsidRPr="001C2208">
        <w:rPr>
          <w:sz w:val="20"/>
          <w:szCs w:val="20"/>
        </w:rPr>
        <w:t>*est installé pour un centre de données :    □ Oui        □ Non</w:t>
      </w:r>
    </w:p>
    <w:p w14:paraId="3ABEC654" w14:textId="77777777" w:rsidR="00E440B0" w:rsidRPr="001C2208" w:rsidRDefault="00E440B0" w:rsidP="00E440B0">
      <w:pPr>
        <w:jc w:val="both"/>
        <w:rPr>
          <w:sz w:val="20"/>
          <w:szCs w:val="20"/>
        </w:rPr>
      </w:pPr>
      <w:r w:rsidRPr="001C2208">
        <w:rPr>
          <w:sz w:val="20"/>
          <w:szCs w:val="20"/>
        </w:rPr>
        <w:t>*est de classe 1 :   □ Oui        □ Non</w:t>
      </w:r>
    </w:p>
    <w:p w14:paraId="43CB5BE2" w14:textId="77777777" w:rsidR="00E440B0" w:rsidRPr="001C2208" w:rsidRDefault="00E440B0" w:rsidP="00E440B0">
      <w:pPr>
        <w:tabs>
          <w:tab w:val="left" w:pos="7725"/>
        </w:tabs>
        <w:jc w:val="both"/>
        <w:rPr>
          <w:sz w:val="20"/>
          <w:szCs w:val="20"/>
        </w:rPr>
      </w:pPr>
    </w:p>
    <w:p w14:paraId="6B90BEFF" w14:textId="77777777" w:rsidR="00E440B0" w:rsidRPr="001C2208" w:rsidRDefault="00E440B0" w:rsidP="00E440B0">
      <w:pPr>
        <w:tabs>
          <w:tab w:val="left" w:pos="7725"/>
        </w:tabs>
        <w:jc w:val="both"/>
        <w:rPr>
          <w:sz w:val="20"/>
          <w:szCs w:val="20"/>
        </w:rPr>
      </w:pPr>
      <w:r w:rsidRPr="001C2208">
        <w:rPr>
          <w:sz w:val="20"/>
          <w:szCs w:val="20"/>
        </w:rPr>
        <w:t>*Puissance active de sortie assignée du dispositif d’ASI installé (kW) : ….........................</w:t>
      </w:r>
    </w:p>
    <w:p w14:paraId="2AFC2AEF" w14:textId="77777777" w:rsidR="00E440B0" w:rsidRPr="001C2208" w:rsidRDefault="00E440B0" w:rsidP="00E440B0">
      <w:pPr>
        <w:tabs>
          <w:tab w:val="left" w:pos="7725"/>
        </w:tabs>
        <w:jc w:val="both"/>
        <w:rPr>
          <w:sz w:val="20"/>
          <w:szCs w:val="20"/>
        </w:rPr>
      </w:pPr>
      <w:r w:rsidRPr="001C2208">
        <w:rPr>
          <w:sz w:val="20"/>
          <w:szCs w:val="20"/>
        </w:rPr>
        <w:t>*Rendement du dispositif d’ASI installé (%) : ………………….</w:t>
      </w:r>
    </w:p>
    <w:p w14:paraId="2707D4B0" w14:textId="77777777" w:rsidR="00E440B0" w:rsidRPr="001C2208" w:rsidRDefault="00E440B0" w:rsidP="00E440B0">
      <w:pPr>
        <w:tabs>
          <w:tab w:val="left" w:pos="7725"/>
        </w:tabs>
        <w:jc w:val="both"/>
        <w:rPr>
          <w:sz w:val="20"/>
          <w:szCs w:val="20"/>
        </w:rPr>
      </w:pPr>
    </w:p>
    <w:p w14:paraId="727730D0" w14:textId="77777777" w:rsidR="00E440B0" w:rsidRPr="001C2208" w:rsidRDefault="00E440B0" w:rsidP="00E440B0">
      <w:pPr>
        <w:tabs>
          <w:tab w:val="left" w:pos="7725"/>
        </w:tabs>
        <w:jc w:val="both"/>
        <w:rPr>
          <w:sz w:val="20"/>
          <w:szCs w:val="20"/>
        </w:rPr>
      </w:pPr>
      <w:r w:rsidRPr="001C2208">
        <w:rPr>
          <w:sz w:val="20"/>
          <w:szCs w:val="20"/>
        </w:rPr>
        <w:t>NB : Le respect des caractéristiques ci-dessus est assuré conformément à la norme NF EN IEC 62040-3 : mai 2021.</w:t>
      </w:r>
    </w:p>
    <w:p w14:paraId="61988356" w14:textId="77777777" w:rsidR="00E440B0" w:rsidRPr="001C2208" w:rsidRDefault="00E440B0" w:rsidP="00E440B0">
      <w:pPr>
        <w:tabs>
          <w:tab w:val="left" w:pos="7725"/>
        </w:tabs>
        <w:jc w:val="both"/>
        <w:rPr>
          <w:sz w:val="20"/>
          <w:szCs w:val="20"/>
        </w:rPr>
      </w:pPr>
    </w:p>
    <w:p w14:paraId="32F36A1C" w14:textId="77777777" w:rsidR="00E440B0" w:rsidRPr="001C2208" w:rsidRDefault="00E440B0" w:rsidP="00E440B0">
      <w:pPr>
        <w:tabs>
          <w:tab w:val="left" w:pos="7725"/>
        </w:tabs>
        <w:jc w:val="both"/>
        <w:rPr>
          <w:sz w:val="20"/>
          <w:szCs w:val="20"/>
        </w:rPr>
      </w:pPr>
      <w:r w:rsidRPr="001C2208">
        <w:rPr>
          <w:sz w:val="20"/>
          <w:szCs w:val="20"/>
        </w:rPr>
        <w:t>Coordonnées de l’entité ayant établi le schéma simplifié de la sous-station ainsi que la ou les attestations spécifiques à l’opération :</w:t>
      </w:r>
    </w:p>
    <w:p w14:paraId="3F3A9548" w14:textId="77777777" w:rsidR="00E440B0" w:rsidRPr="001C2208" w:rsidRDefault="00E440B0" w:rsidP="00E440B0">
      <w:pPr>
        <w:tabs>
          <w:tab w:val="left" w:pos="7725"/>
        </w:tabs>
        <w:jc w:val="both"/>
        <w:rPr>
          <w:sz w:val="20"/>
          <w:szCs w:val="20"/>
        </w:rPr>
      </w:pPr>
      <w:r w:rsidRPr="001C2208">
        <w:rPr>
          <w:sz w:val="20"/>
          <w:szCs w:val="20"/>
        </w:rPr>
        <w:t>*Raison sociale : ….........................</w:t>
      </w:r>
    </w:p>
    <w:p w14:paraId="1B642FAF" w14:textId="709AD6F1" w:rsidR="006D15C5" w:rsidRPr="001C2208" w:rsidRDefault="00E440B0" w:rsidP="00EC1AC0">
      <w:pPr>
        <w:suppressAutoHyphens w:val="0"/>
        <w:jc w:val="both"/>
      </w:pPr>
      <w:r w:rsidRPr="001C2208">
        <w:rPr>
          <w:sz w:val="20"/>
          <w:szCs w:val="20"/>
        </w:rPr>
        <w:t>*N° SIREN : : ….........................</w:t>
      </w:r>
      <w:r w:rsidR="00E65330" w:rsidRPr="001C2208">
        <w:rPr>
          <w:rFonts w:eastAsia="Arial"/>
          <w:sz w:val="20"/>
          <w:szCs w:val="20"/>
        </w:rPr>
        <w:t>.</w:t>
      </w:r>
    </w:p>
    <w:p w14:paraId="46D875E2" w14:textId="4FFE6067" w:rsidR="00E21EC4" w:rsidRPr="001C2208" w:rsidRDefault="00E21EC4">
      <w:pPr>
        <w:suppressAutoHyphens w:val="0"/>
        <w:rPr>
          <w:sz w:val="20"/>
          <w:szCs w:val="20"/>
        </w:rPr>
      </w:pPr>
    </w:p>
    <w:p w14:paraId="6CC54162" w14:textId="3DA57B2E" w:rsidR="00F45FD3" w:rsidRPr="001C2208" w:rsidRDefault="00F45FD3">
      <w:pPr>
        <w:suppressAutoHyphens w:val="0"/>
        <w:rPr>
          <w:sz w:val="20"/>
          <w:szCs w:val="20"/>
        </w:rPr>
      </w:pPr>
      <w:r w:rsidRPr="001C2208">
        <w:rPr>
          <w:sz w:val="20"/>
          <w:szCs w:val="20"/>
        </w:rPr>
        <w:br w:type="page"/>
      </w:r>
    </w:p>
    <w:p w14:paraId="0F5BF632" w14:textId="77777777" w:rsidR="00F45FD3" w:rsidRPr="001C2208" w:rsidRDefault="00F45FD3" w:rsidP="00F45FD3">
      <w:pPr>
        <w:suppressAutoHyphens w:val="0"/>
        <w:jc w:val="center"/>
        <w:rPr>
          <w:sz w:val="20"/>
          <w:szCs w:val="20"/>
        </w:rPr>
      </w:pPr>
    </w:p>
    <w:p w14:paraId="56008A65" w14:textId="77777777" w:rsidR="00F45FD3" w:rsidRPr="001C2208" w:rsidRDefault="00F45FD3" w:rsidP="00F45FD3">
      <w:pPr>
        <w:suppressAutoHyphens w:val="0"/>
        <w:jc w:val="center"/>
        <w:rPr>
          <w:sz w:val="20"/>
          <w:szCs w:val="20"/>
        </w:rPr>
      </w:pPr>
    </w:p>
    <w:p w14:paraId="6DCA214D" w14:textId="77777777" w:rsidR="00F45FD3" w:rsidRPr="001C2208" w:rsidRDefault="00F45FD3" w:rsidP="00F45FD3">
      <w:pPr>
        <w:suppressAutoHyphens w:val="0"/>
        <w:jc w:val="center"/>
        <w:rPr>
          <w:sz w:val="20"/>
          <w:szCs w:val="20"/>
        </w:rPr>
      </w:pPr>
    </w:p>
    <w:p w14:paraId="7E6C744A" w14:textId="77777777" w:rsidR="00F45FD3" w:rsidRPr="001C2208" w:rsidRDefault="00F45FD3" w:rsidP="00F45FD3">
      <w:pPr>
        <w:suppressAutoHyphens w:val="0"/>
        <w:jc w:val="center"/>
        <w:rPr>
          <w:sz w:val="20"/>
          <w:szCs w:val="20"/>
        </w:rPr>
      </w:pPr>
    </w:p>
    <w:p w14:paraId="21B63BB0" w14:textId="77777777" w:rsidR="00F45FD3" w:rsidRPr="001C2208" w:rsidRDefault="00F45FD3" w:rsidP="00F45FD3">
      <w:pPr>
        <w:suppressAutoHyphens w:val="0"/>
        <w:jc w:val="center"/>
        <w:rPr>
          <w:sz w:val="20"/>
          <w:szCs w:val="20"/>
        </w:rPr>
      </w:pPr>
    </w:p>
    <w:p w14:paraId="671C8BB4" w14:textId="77777777" w:rsidR="00F45FD3" w:rsidRPr="001C2208" w:rsidRDefault="00F45FD3" w:rsidP="00F45FD3">
      <w:pPr>
        <w:suppressAutoHyphens w:val="0"/>
        <w:jc w:val="center"/>
        <w:rPr>
          <w:sz w:val="20"/>
          <w:szCs w:val="20"/>
        </w:rPr>
      </w:pPr>
    </w:p>
    <w:p w14:paraId="4D285E25" w14:textId="77777777" w:rsidR="00F45FD3" w:rsidRPr="001C2208" w:rsidRDefault="00F45FD3" w:rsidP="00F45FD3">
      <w:pPr>
        <w:suppressAutoHyphens w:val="0"/>
        <w:jc w:val="center"/>
        <w:rPr>
          <w:sz w:val="20"/>
          <w:szCs w:val="20"/>
        </w:rPr>
      </w:pPr>
    </w:p>
    <w:p w14:paraId="20B07E8B" w14:textId="77777777" w:rsidR="00F45FD3" w:rsidRPr="001C2208" w:rsidRDefault="00F45FD3" w:rsidP="00F45FD3">
      <w:pPr>
        <w:suppressAutoHyphens w:val="0"/>
        <w:jc w:val="center"/>
        <w:rPr>
          <w:sz w:val="20"/>
          <w:szCs w:val="20"/>
        </w:rPr>
      </w:pPr>
    </w:p>
    <w:p w14:paraId="2DF370D1" w14:textId="77777777" w:rsidR="00F45FD3" w:rsidRPr="001C2208" w:rsidRDefault="00F45FD3" w:rsidP="00F45FD3">
      <w:pPr>
        <w:suppressAutoHyphens w:val="0"/>
        <w:jc w:val="center"/>
        <w:rPr>
          <w:sz w:val="20"/>
          <w:szCs w:val="20"/>
        </w:rPr>
      </w:pPr>
    </w:p>
    <w:p w14:paraId="6F3BBEFD" w14:textId="77777777" w:rsidR="00F45FD3" w:rsidRPr="001C2208" w:rsidRDefault="00F45FD3" w:rsidP="00F45FD3">
      <w:pPr>
        <w:suppressAutoHyphens w:val="0"/>
        <w:jc w:val="center"/>
        <w:rPr>
          <w:sz w:val="20"/>
          <w:szCs w:val="20"/>
        </w:rPr>
      </w:pPr>
    </w:p>
    <w:p w14:paraId="621AF189" w14:textId="77777777" w:rsidR="00F45FD3" w:rsidRPr="001C2208" w:rsidRDefault="00F45FD3" w:rsidP="00F45FD3">
      <w:pPr>
        <w:suppressAutoHyphens w:val="0"/>
        <w:jc w:val="center"/>
        <w:rPr>
          <w:sz w:val="20"/>
          <w:szCs w:val="20"/>
        </w:rPr>
      </w:pPr>
    </w:p>
    <w:p w14:paraId="2623184F" w14:textId="77777777" w:rsidR="00F45FD3" w:rsidRPr="001C2208" w:rsidRDefault="00F45FD3" w:rsidP="00F45FD3">
      <w:pPr>
        <w:suppressAutoHyphens w:val="0"/>
        <w:jc w:val="center"/>
        <w:rPr>
          <w:sz w:val="20"/>
          <w:szCs w:val="20"/>
        </w:rPr>
      </w:pPr>
    </w:p>
    <w:p w14:paraId="2B685BCD" w14:textId="77777777" w:rsidR="00F45FD3" w:rsidRPr="001C2208" w:rsidRDefault="00F45FD3" w:rsidP="00F45FD3">
      <w:pPr>
        <w:suppressAutoHyphens w:val="0"/>
        <w:jc w:val="center"/>
        <w:rPr>
          <w:sz w:val="20"/>
          <w:szCs w:val="20"/>
        </w:rPr>
      </w:pPr>
    </w:p>
    <w:p w14:paraId="5D969DCA" w14:textId="77777777" w:rsidR="00F45FD3" w:rsidRPr="001C2208" w:rsidRDefault="00F45FD3" w:rsidP="00F45FD3">
      <w:pPr>
        <w:suppressAutoHyphens w:val="0"/>
        <w:jc w:val="center"/>
        <w:rPr>
          <w:sz w:val="20"/>
          <w:szCs w:val="20"/>
        </w:rPr>
      </w:pPr>
    </w:p>
    <w:p w14:paraId="763031CF" w14:textId="77777777" w:rsidR="00F45FD3" w:rsidRPr="001C2208" w:rsidRDefault="00F45FD3" w:rsidP="00F45FD3">
      <w:pPr>
        <w:suppressAutoHyphens w:val="0"/>
        <w:jc w:val="center"/>
        <w:rPr>
          <w:sz w:val="20"/>
          <w:szCs w:val="20"/>
        </w:rPr>
      </w:pPr>
    </w:p>
    <w:p w14:paraId="31F3D3D4" w14:textId="77777777" w:rsidR="00F45FD3" w:rsidRPr="001C2208" w:rsidRDefault="00F45FD3" w:rsidP="00F45FD3">
      <w:pPr>
        <w:suppressAutoHyphens w:val="0"/>
        <w:jc w:val="center"/>
        <w:rPr>
          <w:sz w:val="20"/>
          <w:szCs w:val="20"/>
        </w:rPr>
      </w:pPr>
    </w:p>
    <w:p w14:paraId="721228C8" w14:textId="77777777" w:rsidR="00F45FD3" w:rsidRPr="001C2208" w:rsidRDefault="00F45FD3" w:rsidP="00F45FD3">
      <w:pPr>
        <w:suppressAutoHyphens w:val="0"/>
        <w:jc w:val="center"/>
        <w:rPr>
          <w:sz w:val="20"/>
          <w:szCs w:val="20"/>
        </w:rPr>
      </w:pPr>
    </w:p>
    <w:p w14:paraId="3DB36669" w14:textId="77777777" w:rsidR="00F45FD3" w:rsidRPr="001C2208" w:rsidRDefault="00F45FD3" w:rsidP="00F45FD3">
      <w:pPr>
        <w:suppressAutoHyphens w:val="0"/>
        <w:jc w:val="center"/>
        <w:rPr>
          <w:sz w:val="20"/>
          <w:szCs w:val="20"/>
        </w:rPr>
      </w:pPr>
    </w:p>
    <w:p w14:paraId="266C9766" w14:textId="77777777" w:rsidR="00F45FD3" w:rsidRPr="001C2208" w:rsidRDefault="00F45FD3" w:rsidP="00F45FD3">
      <w:pPr>
        <w:suppressAutoHyphens w:val="0"/>
        <w:jc w:val="center"/>
        <w:rPr>
          <w:sz w:val="20"/>
          <w:szCs w:val="20"/>
        </w:rPr>
      </w:pPr>
    </w:p>
    <w:p w14:paraId="2EF8E1F2" w14:textId="77777777" w:rsidR="00F45FD3" w:rsidRPr="001C2208" w:rsidRDefault="00F45FD3" w:rsidP="00F45FD3">
      <w:pPr>
        <w:suppressAutoHyphens w:val="0"/>
        <w:jc w:val="center"/>
        <w:rPr>
          <w:sz w:val="20"/>
          <w:szCs w:val="20"/>
        </w:rPr>
      </w:pPr>
    </w:p>
    <w:p w14:paraId="1D00DC1B" w14:textId="77777777" w:rsidR="00F45FD3" w:rsidRPr="001C2208" w:rsidRDefault="00F45FD3" w:rsidP="00F45FD3">
      <w:pPr>
        <w:suppressAutoHyphens w:val="0"/>
        <w:jc w:val="center"/>
        <w:rPr>
          <w:sz w:val="20"/>
          <w:szCs w:val="20"/>
        </w:rPr>
      </w:pPr>
    </w:p>
    <w:p w14:paraId="4508AD75" w14:textId="77777777" w:rsidR="00F45FD3" w:rsidRPr="001C2208" w:rsidRDefault="00F45FD3" w:rsidP="00F45FD3">
      <w:pPr>
        <w:suppressAutoHyphens w:val="0"/>
        <w:jc w:val="center"/>
        <w:rPr>
          <w:sz w:val="20"/>
          <w:szCs w:val="20"/>
        </w:rPr>
      </w:pPr>
    </w:p>
    <w:p w14:paraId="78F33D70" w14:textId="77777777" w:rsidR="00F45FD3" w:rsidRPr="001C2208" w:rsidRDefault="00F45FD3" w:rsidP="00F45FD3">
      <w:pPr>
        <w:suppressAutoHyphens w:val="0"/>
        <w:jc w:val="center"/>
        <w:rPr>
          <w:sz w:val="20"/>
          <w:szCs w:val="20"/>
        </w:rPr>
      </w:pPr>
    </w:p>
    <w:p w14:paraId="2688ED05" w14:textId="77777777" w:rsidR="00F45FD3" w:rsidRPr="001C2208" w:rsidRDefault="00F45FD3" w:rsidP="00F45FD3">
      <w:pPr>
        <w:suppressAutoHyphens w:val="0"/>
        <w:jc w:val="center"/>
        <w:rPr>
          <w:sz w:val="20"/>
          <w:szCs w:val="20"/>
        </w:rPr>
      </w:pPr>
    </w:p>
    <w:p w14:paraId="6DF9B20E" w14:textId="77777777" w:rsidR="00F45FD3" w:rsidRPr="001C2208" w:rsidRDefault="00F45FD3" w:rsidP="00F45FD3">
      <w:pPr>
        <w:suppressAutoHyphens w:val="0"/>
        <w:jc w:val="center"/>
        <w:rPr>
          <w:sz w:val="20"/>
          <w:szCs w:val="20"/>
        </w:rPr>
      </w:pPr>
    </w:p>
    <w:p w14:paraId="1F30A9BD" w14:textId="77777777" w:rsidR="00F45FD3" w:rsidRPr="001C2208" w:rsidRDefault="00F45FD3" w:rsidP="00F45FD3">
      <w:pPr>
        <w:suppressAutoHyphens w:val="0"/>
        <w:jc w:val="center"/>
        <w:rPr>
          <w:sz w:val="20"/>
          <w:szCs w:val="20"/>
        </w:rPr>
      </w:pPr>
    </w:p>
    <w:p w14:paraId="28EC8BCE" w14:textId="34776D42" w:rsidR="00F45FD3" w:rsidRPr="001C2208" w:rsidRDefault="00F45FD3" w:rsidP="00F45FD3">
      <w:pPr>
        <w:suppressAutoHyphens w:val="0"/>
        <w:jc w:val="center"/>
        <w:rPr>
          <w:b/>
          <w:sz w:val="28"/>
          <w:szCs w:val="28"/>
        </w:rPr>
      </w:pPr>
      <w:r w:rsidRPr="001C2208">
        <w:rPr>
          <w:b/>
          <w:sz w:val="28"/>
          <w:szCs w:val="28"/>
        </w:rPr>
        <w:t xml:space="preserve">ANNEXE </w:t>
      </w:r>
      <w:r w:rsidR="00371904" w:rsidRPr="001C2208">
        <w:rPr>
          <w:b/>
          <w:sz w:val="28"/>
          <w:szCs w:val="28"/>
        </w:rPr>
        <w:t>D</w:t>
      </w:r>
    </w:p>
    <w:p w14:paraId="15BC3701" w14:textId="0984D2E3" w:rsidR="00F45FD3" w:rsidRPr="001C2208" w:rsidRDefault="00F45FD3" w:rsidP="00F45FD3">
      <w:pPr>
        <w:jc w:val="both"/>
        <w:rPr>
          <w:sz w:val="20"/>
          <w:szCs w:val="20"/>
        </w:rPr>
      </w:pPr>
    </w:p>
    <w:p w14:paraId="479AFC05" w14:textId="4F2C5E2C" w:rsidR="009D1A7F" w:rsidRPr="001C2208" w:rsidRDefault="009D1A7F">
      <w:pPr>
        <w:suppressAutoHyphens w:val="0"/>
        <w:rPr>
          <w:sz w:val="20"/>
          <w:szCs w:val="20"/>
        </w:rPr>
      </w:pPr>
      <w:r w:rsidRPr="001C2208">
        <w:rPr>
          <w:sz w:val="20"/>
          <w:szCs w:val="20"/>
        </w:rPr>
        <w:br w:type="page"/>
      </w:r>
    </w:p>
    <w:p w14:paraId="67D63FC8" w14:textId="77777777" w:rsidR="00EC5440" w:rsidRPr="001C2208" w:rsidRDefault="00EC5440" w:rsidP="00EC5440">
      <w:pPr>
        <w:pageBreakBefore/>
        <w:tabs>
          <w:tab w:val="left" w:pos="7725"/>
        </w:tabs>
        <w:jc w:val="center"/>
        <w:rPr>
          <w:bCs/>
        </w:rPr>
      </w:pPr>
      <w:r w:rsidRPr="001C2208">
        <w:rPr>
          <w:bCs/>
        </w:rPr>
        <w:lastRenderedPageBreak/>
        <w:t>Certificats d’économies d’énergie</w:t>
      </w:r>
    </w:p>
    <w:p w14:paraId="2159BF3D" w14:textId="77777777" w:rsidR="00EC5440" w:rsidRPr="001C2208" w:rsidRDefault="00EC5440" w:rsidP="00EC5440">
      <w:pPr>
        <w:pStyle w:val="xl25"/>
        <w:pBdr>
          <w:bottom w:val="none" w:sz="0" w:space="0" w:color="auto"/>
        </w:pBdr>
        <w:spacing w:before="0" w:after="0"/>
        <w:rPr>
          <w:rFonts w:ascii="Times New Roman" w:eastAsia="Times New Roman" w:hAnsi="Times New Roman" w:cs="Times New Roman"/>
          <w:bCs/>
          <w:szCs w:val="22"/>
        </w:rPr>
      </w:pPr>
    </w:p>
    <w:p w14:paraId="0B0A4A00" w14:textId="77777777" w:rsidR="00EC5440" w:rsidRPr="001C2208" w:rsidRDefault="00EC5440" w:rsidP="00EC5440">
      <w:pPr>
        <w:jc w:val="center"/>
        <w:rPr>
          <w:sz w:val="22"/>
          <w:szCs w:val="22"/>
        </w:rPr>
      </w:pPr>
      <w:r w:rsidRPr="001C2208">
        <w:rPr>
          <w:bCs/>
          <w:sz w:val="22"/>
          <w:szCs w:val="22"/>
        </w:rPr>
        <w:t xml:space="preserve">Opération n° </w:t>
      </w:r>
      <w:r w:rsidRPr="001C2208">
        <w:rPr>
          <w:b/>
          <w:sz w:val="22"/>
          <w:szCs w:val="22"/>
        </w:rPr>
        <w:t>IND-UT-137</w:t>
      </w:r>
    </w:p>
    <w:p w14:paraId="24C59660" w14:textId="77777777" w:rsidR="00EC5440" w:rsidRPr="001C2208" w:rsidRDefault="00EC5440" w:rsidP="00EC5440">
      <w:pPr>
        <w:rPr>
          <w:sz w:val="22"/>
          <w:szCs w:val="22"/>
        </w:rPr>
      </w:pPr>
    </w:p>
    <w:tbl>
      <w:tblPr>
        <w:tblW w:w="10206" w:type="dxa"/>
        <w:tblInd w:w="-5" w:type="dxa"/>
        <w:tblLayout w:type="fixed"/>
        <w:tblLook w:val="0000" w:firstRow="0" w:lastRow="0" w:firstColumn="0" w:lastColumn="0" w:noHBand="0" w:noVBand="0"/>
      </w:tblPr>
      <w:tblGrid>
        <w:gridCol w:w="10206"/>
      </w:tblGrid>
      <w:tr w:rsidR="00EC5440" w:rsidRPr="001C2208" w14:paraId="27A4F25A" w14:textId="77777777" w:rsidTr="00747A42">
        <w:tc>
          <w:tcPr>
            <w:tcW w:w="10206" w:type="dxa"/>
            <w:tcBorders>
              <w:top w:val="single" w:sz="4" w:space="0" w:color="000000"/>
              <w:left w:val="single" w:sz="4" w:space="0" w:color="000000"/>
              <w:bottom w:val="single" w:sz="4" w:space="0" w:color="000000"/>
              <w:right w:val="single" w:sz="4" w:space="0" w:color="000000"/>
            </w:tcBorders>
            <w:shd w:val="clear" w:color="auto" w:fill="CCECFF"/>
          </w:tcPr>
          <w:p w14:paraId="4B26B971" w14:textId="77777777" w:rsidR="00EC5440" w:rsidRPr="001C2208" w:rsidRDefault="00EC5440" w:rsidP="00747A42">
            <w:pPr>
              <w:spacing w:before="320" w:after="320"/>
              <w:jc w:val="center"/>
              <w:rPr>
                <w:rFonts w:eastAsia="Arial Unicode MS"/>
                <w:b/>
                <w:sz w:val="32"/>
                <w:szCs w:val="32"/>
              </w:rPr>
            </w:pPr>
            <w:r w:rsidRPr="001C2208">
              <w:rPr>
                <w:rFonts w:eastAsia="Arial Unicode MS"/>
                <w:b/>
                <w:sz w:val="32"/>
                <w:szCs w:val="32"/>
              </w:rPr>
              <w:t>Mise en place d’un système de pompe(s) à chaleur</w:t>
            </w:r>
            <w:r w:rsidRPr="001C2208">
              <w:rPr>
                <w:rFonts w:eastAsia="Arial Unicode MS"/>
                <w:b/>
                <w:sz w:val="32"/>
                <w:szCs w:val="32"/>
              </w:rPr>
              <w:br/>
              <w:t>en rehausse de température de chaleur fatale récupérée</w:t>
            </w:r>
          </w:p>
        </w:tc>
      </w:tr>
    </w:tbl>
    <w:p w14:paraId="7DF2396A" w14:textId="77777777" w:rsidR="00EC5440" w:rsidRPr="001C2208" w:rsidRDefault="00EC5440" w:rsidP="00EC5440">
      <w:pPr>
        <w:jc w:val="both"/>
        <w:rPr>
          <w:sz w:val="22"/>
          <w:szCs w:val="22"/>
        </w:rPr>
      </w:pPr>
    </w:p>
    <w:p w14:paraId="509185BA" w14:textId="77777777" w:rsidR="00EC5440" w:rsidRPr="001C2208" w:rsidRDefault="00EC5440" w:rsidP="00EC5440">
      <w:pPr>
        <w:rPr>
          <w:sz w:val="22"/>
          <w:szCs w:val="22"/>
        </w:rPr>
      </w:pPr>
    </w:p>
    <w:p w14:paraId="79C411E6" w14:textId="77777777" w:rsidR="00EC5440" w:rsidRPr="001C2208" w:rsidRDefault="00EC5440" w:rsidP="00EC5440">
      <w:pPr>
        <w:jc w:val="both"/>
        <w:rPr>
          <w:sz w:val="22"/>
          <w:szCs w:val="22"/>
        </w:rPr>
      </w:pPr>
      <w:r w:rsidRPr="001C2208">
        <w:rPr>
          <w:b/>
          <w:sz w:val="22"/>
          <w:szCs w:val="22"/>
          <w:u w:val="single"/>
        </w:rPr>
        <w:t>1. Secteur d’application</w:t>
      </w:r>
    </w:p>
    <w:p w14:paraId="71EFA2E2" w14:textId="77777777" w:rsidR="00EC5440" w:rsidRPr="001C2208" w:rsidRDefault="00EC5440" w:rsidP="00EC5440">
      <w:pPr>
        <w:autoSpaceDE w:val="0"/>
        <w:autoSpaceDN w:val="0"/>
        <w:adjustRightInd w:val="0"/>
        <w:jc w:val="both"/>
        <w:rPr>
          <w:sz w:val="22"/>
          <w:szCs w:val="22"/>
        </w:rPr>
      </w:pPr>
      <w:r w:rsidRPr="001C2208">
        <w:rPr>
          <w:sz w:val="22"/>
          <w:szCs w:val="22"/>
        </w:rPr>
        <w:t>Industrie.</w:t>
      </w:r>
    </w:p>
    <w:p w14:paraId="11489B89" w14:textId="77777777" w:rsidR="00EC5440" w:rsidRPr="001C2208" w:rsidRDefault="00EC5440" w:rsidP="00EC5440">
      <w:pPr>
        <w:jc w:val="both"/>
        <w:rPr>
          <w:sz w:val="22"/>
          <w:szCs w:val="22"/>
        </w:rPr>
      </w:pPr>
    </w:p>
    <w:p w14:paraId="29838BBF" w14:textId="77777777" w:rsidR="00EC5440" w:rsidRPr="001C2208" w:rsidRDefault="00EC5440" w:rsidP="00EC5440">
      <w:pPr>
        <w:jc w:val="both"/>
        <w:rPr>
          <w:b/>
          <w:sz w:val="22"/>
          <w:szCs w:val="22"/>
          <w:u w:val="single"/>
        </w:rPr>
      </w:pPr>
      <w:r w:rsidRPr="001C2208">
        <w:rPr>
          <w:b/>
          <w:sz w:val="22"/>
          <w:szCs w:val="22"/>
          <w:u w:val="single"/>
        </w:rPr>
        <w:t>2. Dénomination</w:t>
      </w:r>
    </w:p>
    <w:p w14:paraId="3694E1F9" w14:textId="77777777" w:rsidR="00EC5440" w:rsidRPr="001C2208" w:rsidRDefault="00EC5440" w:rsidP="00EC5440">
      <w:pPr>
        <w:jc w:val="both"/>
        <w:rPr>
          <w:sz w:val="22"/>
          <w:szCs w:val="22"/>
        </w:rPr>
      </w:pPr>
      <w:r w:rsidRPr="001C2208">
        <w:rPr>
          <w:sz w:val="22"/>
          <w:szCs w:val="22"/>
        </w:rPr>
        <w:t>Mise en place d’un système de pompe(s) à chaleur (PAC) de type air/air, air/eau ou eau/eau à compression de vapeur entrainée par un moteur électrique en rehausse de température dont la source froide est de la chaleur fatale récupérée afin de couvrir un besoin de chaleur sur le site (procédé, chauffage des locaux ou eau chaude sanitaire) de puissance thermique « chaud » inférieure ou égale à 2 MW.</w:t>
      </w:r>
    </w:p>
    <w:p w14:paraId="08ADE128" w14:textId="77777777" w:rsidR="00EC5440" w:rsidRPr="001C2208" w:rsidRDefault="00EC5440" w:rsidP="00EC5440">
      <w:pPr>
        <w:jc w:val="both"/>
        <w:rPr>
          <w:sz w:val="22"/>
          <w:szCs w:val="22"/>
        </w:rPr>
      </w:pPr>
    </w:p>
    <w:p w14:paraId="11A36AE4" w14:textId="77777777" w:rsidR="00EC5440" w:rsidRPr="001C2208" w:rsidRDefault="00EC5440" w:rsidP="00EC5440">
      <w:pPr>
        <w:autoSpaceDE w:val="0"/>
        <w:autoSpaceDN w:val="0"/>
        <w:adjustRightInd w:val="0"/>
        <w:jc w:val="both"/>
        <w:rPr>
          <w:sz w:val="22"/>
          <w:szCs w:val="22"/>
        </w:rPr>
      </w:pPr>
      <w:r w:rsidRPr="001C2208">
        <w:rPr>
          <w:sz w:val="22"/>
          <w:szCs w:val="22"/>
        </w:rPr>
        <w:t>La présente fiche n’est pas cumulable avec les fiches IND-BA-112, IND-UT-103, IND-UT-117, IND-UT-118, IND-UT-138 et IND-UT-139.</w:t>
      </w:r>
    </w:p>
    <w:p w14:paraId="45485883" w14:textId="77777777" w:rsidR="00EC5440" w:rsidRPr="001C2208" w:rsidRDefault="00EC5440" w:rsidP="00EC5440">
      <w:pPr>
        <w:jc w:val="both"/>
        <w:rPr>
          <w:sz w:val="22"/>
          <w:szCs w:val="22"/>
        </w:rPr>
      </w:pPr>
    </w:p>
    <w:p w14:paraId="03786F76" w14:textId="77777777" w:rsidR="00EC5440" w:rsidRPr="001C2208" w:rsidRDefault="00EC5440" w:rsidP="00EC5440">
      <w:pPr>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janvier 2030.</w:t>
      </w:r>
    </w:p>
    <w:p w14:paraId="3E58BB7D" w14:textId="77777777" w:rsidR="00EC5440" w:rsidRPr="001C2208" w:rsidRDefault="00EC5440" w:rsidP="00EC5440">
      <w:pPr>
        <w:jc w:val="both"/>
        <w:rPr>
          <w:sz w:val="22"/>
          <w:szCs w:val="22"/>
        </w:rPr>
      </w:pPr>
    </w:p>
    <w:p w14:paraId="6D1D7809" w14:textId="77777777" w:rsidR="00EC5440" w:rsidRPr="001C2208" w:rsidRDefault="00EC5440" w:rsidP="00EC5440">
      <w:pPr>
        <w:jc w:val="both"/>
        <w:rPr>
          <w:b/>
          <w:sz w:val="22"/>
          <w:szCs w:val="22"/>
          <w:u w:val="single"/>
        </w:rPr>
      </w:pPr>
      <w:r w:rsidRPr="001C2208">
        <w:rPr>
          <w:b/>
          <w:sz w:val="22"/>
          <w:szCs w:val="22"/>
          <w:u w:val="single"/>
        </w:rPr>
        <w:t>3. Conditions pour la délivrance de certificats</w:t>
      </w:r>
    </w:p>
    <w:p w14:paraId="1E92D201" w14:textId="77777777" w:rsidR="00EC5440" w:rsidRPr="001C2208" w:rsidRDefault="00EC5440" w:rsidP="00EC5440">
      <w:pPr>
        <w:jc w:val="both"/>
        <w:rPr>
          <w:sz w:val="22"/>
          <w:szCs w:val="22"/>
        </w:rPr>
      </w:pPr>
      <w:r w:rsidRPr="001C2208">
        <w:rPr>
          <w:sz w:val="22"/>
          <w:szCs w:val="22"/>
        </w:rPr>
        <w:t>La mise en place est réalisée par un professionnel.</w:t>
      </w:r>
    </w:p>
    <w:p w14:paraId="018F3706" w14:textId="77777777" w:rsidR="00EC5440" w:rsidRPr="001C2208" w:rsidRDefault="00EC5440" w:rsidP="00EC5440">
      <w:pPr>
        <w:jc w:val="both"/>
        <w:rPr>
          <w:sz w:val="22"/>
          <w:szCs w:val="22"/>
        </w:rPr>
      </w:pPr>
    </w:p>
    <w:p w14:paraId="6E3E9FAB" w14:textId="77777777" w:rsidR="00EC5440" w:rsidRPr="001C2208" w:rsidRDefault="00EC5440" w:rsidP="00EC5440">
      <w:pPr>
        <w:jc w:val="both"/>
        <w:rPr>
          <w:sz w:val="22"/>
          <w:szCs w:val="22"/>
        </w:rPr>
      </w:pPr>
      <w:r w:rsidRPr="001C2208">
        <w:rPr>
          <w:sz w:val="22"/>
          <w:szCs w:val="22"/>
        </w:rPr>
        <w:t>La présente fiche s’applique aux systèmes de pompe(s) à chaleur (PAC) de type air/air, air/eau ou eau/eau à compression de vapeur entrainée par un moteur électrique en rehausse de température à partir d’une source de chaleur fatale générée par un site industriel et de puissance thermique « chaud » inférieure ou égale à 2 MW.</w:t>
      </w:r>
    </w:p>
    <w:p w14:paraId="73804FB1" w14:textId="77777777" w:rsidR="00EC5440" w:rsidRPr="001C2208" w:rsidRDefault="00EC5440" w:rsidP="00EC5440">
      <w:pPr>
        <w:jc w:val="both"/>
        <w:rPr>
          <w:sz w:val="22"/>
          <w:szCs w:val="22"/>
        </w:rPr>
      </w:pPr>
    </w:p>
    <w:p w14:paraId="1C7E2653" w14:textId="77777777" w:rsidR="00EC5440" w:rsidRPr="001C2208" w:rsidRDefault="00EC5440" w:rsidP="00EC5440">
      <w:pPr>
        <w:jc w:val="both"/>
        <w:rPr>
          <w:sz w:val="22"/>
          <w:szCs w:val="22"/>
        </w:rPr>
      </w:pPr>
      <w:r w:rsidRPr="001C2208">
        <w:rPr>
          <w:sz w:val="22"/>
          <w:szCs w:val="22"/>
        </w:rPr>
        <w:t>Un système de pompe(s) à chaleur désigne une ou plusieurs pompe(s) à chaleur, montées en parallèle ou en série, ainsi que les pompes et ventilateurs des sources froides et chaudes de chacune des pompes à chaleur.</w:t>
      </w:r>
    </w:p>
    <w:p w14:paraId="2E90FCB8" w14:textId="77777777" w:rsidR="00EC5440" w:rsidRPr="001C2208" w:rsidRDefault="00EC5440" w:rsidP="00EC5440">
      <w:pPr>
        <w:jc w:val="both"/>
        <w:rPr>
          <w:sz w:val="22"/>
          <w:szCs w:val="22"/>
        </w:rPr>
      </w:pPr>
    </w:p>
    <w:p w14:paraId="0B3BEC06" w14:textId="77777777" w:rsidR="00EC5440" w:rsidRPr="001C2208" w:rsidRDefault="00EC5440" w:rsidP="00EC5440">
      <w:r w:rsidRPr="001C2208">
        <w:rPr>
          <w:sz w:val="22"/>
          <w:szCs w:val="22"/>
        </w:rPr>
        <w:t>La source froide du système de pompe(s) à chaleur est le fluide en entrée de ce système.</w:t>
      </w:r>
    </w:p>
    <w:p w14:paraId="14DA591B" w14:textId="77777777" w:rsidR="00EC5440" w:rsidRPr="001C2208" w:rsidRDefault="00EC5440" w:rsidP="00EC5440">
      <w:pPr>
        <w:jc w:val="both"/>
        <w:rPr>
          <w:sz w:val="22"/>
          <w:szCs w:val="22"/>
        </w:rPr>
      </w:pPr>
    </w:p>
    <w:p w14:paraId="179919C2" w14:textId="77777777" w:rsidR="00EC5440" w:rsidRPr="001C2208" w:rsidRDefault="00EC5440" w:rsidP="00EC5440">
      <w:pPr>
        <w:jc w:val="both"/>
        <w:rPr>
          <w:sz w:val="22"/>
          <w:szCs w:val="22"/>
        </w:rPr>
      </w:pPr>
      <w:r w:rsidRPr="001C2208">
        <w:rPr>
          <w:sz w:val="22"/>
          <w:szCs w:val="22"/>
        </w:rPr>
        <w:t>La chaleur fatale est une chaleur générée par une installation qui n’en constitue pas une des finalités premières, et qui n’est pas récupérée. Dans le cadre de la présente fiche, est considérée comme chaleur fatale un effluent liquide ou gazeux répondant à la définition précédente et ayant une température en continu sur l’année supérieure à 25°C.</w:t>
      </w:r>
    </w:p>
    <w:p w14:paraId="677DDCC0" w14:textId="77777777" w:rsidR="00EC5440" w:rsidRPr="001C2208" w:rsidRDefault="00EC5440" w:rsidP="00EC5440">
      <w:pPr>
        <w:jc w:val="both"/>
        <w:rPr>
          <w:sz w:val="22"/>
          <w:szCs w:val="22"/>
        </w:rPr>
      </w:pPr>
    </w:p>
    <w:p w14:paraId="628A9135" w14:textId="77777777" w:rsidR="00EC5440" w:rsidRPr="001C2208" w:rsidRDefault="00EC5440" w:rsidP="00EC5440">
      <w:pPr>
        <w:jc w:val="both"/>
        <w:rPr>
          <w:sz w:val="22"/>
          <w:szCs w:val="22"/>
        </w:rPr>
      </w:pPr>
      <w:r w:rsidRPr="001C2208">
        <w:rPr>
          <w:sz w:val="22"/>
          <w:szCs w:val="22"/>
        </w:rPr>
        <w:t>La chaleur fatale est générée par le site industriel concerné par l’opération.</w:t>
      </w:r>
    </w:p>
    <w:p w14:paraId="78F187D3" w14:textId="77777777" w:rsidR="00EC5440" w:rsidRPr="001C2208" w:rsidRDefault="00EC5440" w:rsidP="00EC5440">
      <w:pPr>
        <w:jc w:val="both"/>
        <w:rPr>
          <w:sz w:val="22"/>
          <w:szCs w:val="22"/>
        </w:rPr>
      </w:pPr>
    </w:p>
    <w:p w14:paraId="64F4A73B" w14:textId="77777777" w:rsidR="00EC5440" w:rsidRPr="001C2208" w:rsidRDefault="00EC5440" w:rsidP="00EC5440">
      <w:pPr>
        <w:jc w:val="both"/>
        <w:rPr>
          <w:sz w:val="22"/>
          <w:szCs w:val="22"/>
        </w:rPr>
      </w:pPr>
      <w:r w:rsidRPr="001C2208">
        <w:rPr>
          <w:sz w:val="22"/>
          <w:szCs w:val="22"/>
        </w:rPr>
        <w:t xml:space="preserve">La chaleur fatale valorisée par l’opération n’a pas fait l’objet de valorisation antérieure à l’opération. </w:t>
      </w:r>
    </w:p>
    <w:p w14:paraId="18C06CC2" w14:textId="77777777" w:rsidR="00EC5440" w:rsidRPr="001C2208" w:rsidRDefault="00EC5440" w:rsidP="00EC5440">
      <w:pPr>
        <w:suppressAutoHyphens w:val="0"/>
        <w:spacing w:after="160" w:line="259" w:lineRule="auto"/>
        <w:rPr>
          <w:sz w:val="22"/>
          <w:szCs w:val="22"/>
        </w:rPr>
      </w:pPr>
      <w:r w:rsidRPr="001C2208">
        <w:rPr>
          <w:sz w:val="22"/>
          <w:szCs w:val="22"/>
        </w:rPr>
        <w:br w:type="page"/>
      </w:r>
    </w:p>
    <w:p w14:paraId="29191EA7" w14:textId="77777777" w:rsidR="00EC5440" w:rsidRPr="001C2208" w:rsidRDefault="00EC5440" w:rsidP="00EC5440">
      <w:pPr>
        <w:jc w:val="both"/>
        <w:rPr>
          <w:sz w:val="22"/>
          <w:szCs w:val="22"/>
        </w:rPr>
      </w:pPr>
      <w:r w:rsidRPr="001C2208">
        <w:rPr>
          <w:sz w:val="22"/>
          <w:szCs w:val="22"/>
        </w:rPr>
        <w:lastRenderedPageBreak/>
        <w:t>Le système de PAC :</w:t>
      </w:r>
    </w:p>
    <w:p w14:paraId="43B9ADC8" w14:textId="77777777" w:rsidR="00EC5440" w:rsidRPr="001C2208" w:rsidRDefault="00EC5440" w:rsidP="00EC5440">
      <w:pPr>
        <w:jc w:val="both"/>
        <w:rPr>
          <w:sz w:val="22"/>
          <w:szCs w:val="22"/>
        </w:rPr>
      </w:pPr>
      <w:r w:rsidRPr="001C2208">
        <w:rPr>
          <w:sz w:val="22"/>
          <w:szCs w:val="22"/>
        </w:rPr>
        <w:t>- utilise un ou des fluide(s) frigorigène(s) dont le PRG (potentiel de réchauffement global) est strictement inférieur à 150 ;</w:t>
      </w:r>
    </w:p>
    <w:p w14:paraId="454CA593" w14:textId="77777777" w:rsidR="00EC5440" w:rsidRPr="001C2208" w:rsidRDefault="00EC5440" w:rsidP="00EC5440">
      <w:pPr>
        <w:jc w:val="both"/>
        <w:rPr>
          <w:iCs/>
        </w:rPr>
      </w:pPr>
      <w:r w:rsidRPr="001C2208">
        <w:rPr>
          <w:sz w:val="22"/>
          <w:szCs w:val="22"/>
        </w:rPr>
        <w:t xml:space="preserve">- a un coefficient de performance (COP) annuel moyen, tel que </w:t>
      </w:r>
      <m:oMath>
        <m:r>
          <m:rPr>
            <m:sty m:val="p"/>
          </m:rPr>
          <w:rPr>
            <w:rFonts w:ascii="Cambria Math" w:hAnsi="Cambria Math"/>
            <w:sz w:val="22"/>
            <w:szCs w:val="22"/>
          </w:rPr>
          <m:t>COP annuel moyen=</m:t>
        </m:r>
        <m:f>
          <m:fPr>
            <m:ctrlPr>
              <w:rPr>
                <w:rFonts w:ascii="Cambria Math" w:eastAsia="Calibri" w:hAnsi="Cambria Math"/>
                <w:iCs/>
                <w:sz w:val="22"/>
                <w:szCs w:val="22"/>
                <w:lang w:eastAsia="en-US"/>
              </w:rPr>
            </m:ctrlPr>
          </m:fPr>
          <m:num>
            <m:r>
              <m:rPr>
                <m:sty m:val="p"/>
              </m:rPr>
              <w:rPr>
                <w:rFonts w:ascii="Cambria Math" w:hAnsi="Cambria Math"/>
                <w:sz w:val="22"/>
                <w:szCs w:val="22"/>
              </w:rPr>
              <m:t>Q</m:t>
            </m:r>
          </m:num>
          <m:den>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élec</m:t>
                </m:r>
              </m:sub>
            </m:sSub>
          </m:den>
        </m:f>
      </m:oMath>
      <w:r w:rsidRPr="001C2208">
        <w:rPr>
          <w:iCs/>
          <w:sz w:val="22"/>
          <w:szCs w:val="22"/>
          <w:lang w:eastAsia="en-US"/>
        </w:rPr>
        <w:t>,</w:t>
      </w:r>
      <w:r w:rsidRPr="001C2208">
        <w:rPr>
          <w:sz w:val="22"/>
          <w:szCs w:val="22"/>
        </w:rPr>
        <w:t xml:space="preserve"> supérieur au COP annuel moyen minimal défini conformément au tableau ci-dessous en fonction de la rehausse en température et de la température de l’eau en sortie du condenseur.</w:t>
      </w:r>
    </w:p>
    <w:p w14:paraId="2878E307" w14:textId="77777777" w:rsidR="00EC5440" w:rsidRPr="001C2208" w:rsidRDefault="00EC5440" w:rsidP="00EC5440">
      <w:pPr>
        <w:jc w:val="both"/>
        <w:rPr>
          <w:iCs/>
          <w:sz w:val="22"/>
          <w:szCs w:val="22"/>
        </w:rPr>
      </w:pPr>
    </w:p>
    <w:p w14:paraId="40AA493A" w14:textId="77777777" w:rsidR="00EC5440" w:rsidRPr="001C2208" w:rsidRDefault="00EC5440" w:rsidP="00EC5440">
      <w:pPr>
        <w:jc w:val="both"/>
        <w:rPr>
          <w:sz w:val="22"/>
          <w:szCs w:val="22"/>
        </w:rPr>
      </w:pPr>
      <w:r w:rsidRPr="001C2208">
        <w:rPr>
          <w:iCs/>
          <w:sz w:val="22"/>
          <w:szCs w:val="22"/>
        </w:rPr>
        <w:t xml:space="preserve">Q (en kWh/an) est l’énergie thermique annuelle fournie sous forme de chaleur en sortie du système calculée </w:t>
      </w:r>
      <w:r w:rsidRPr="001C2208">
        <w:rPr>
          <w:sz w:val="22"/>
          <w:szCs w:val="22"/>
        </w:rPr>
        <w:t xml:space="preserve">en fonction des points de fonctionnement et durées identifiés dans l’étude de dimensionnement </w:t>
      </w:r>
      <w:r w:rsidRPr="001C2208">
        <w:rPr>
          <w:iCs/>
          <w:sz w:val="22"/>
          <w:szCs w:val="22"/>
        </w:rPr>
        <w:t xml:space="preserve">et </w:t>
      </w:r>
      <w:bookmarkStart w:id="0" w:name="_Hlk151541591"/>
      <w:proofErr w:type="spellStart"/>
      <w:r w:rsidRPr="001C2208">
        <w:rPr>
          <w:iCs/>
          <w:sz w:val="22"/>
          <w:szCs w:val="22"/>
        </w:rPr>
        <w:t>E</w:t>
      </w:r>
      <w:r w:rsidRPr="001C2208">
        <w:rPr>
          <w:iCs/>
          <w:sz w:val="22"/>
          <w:szCs w:val="22"/>
          <w:vertAlign w:val="subscript"/>
        </w:rPr>
        <w:t>élec</w:t>
      </w:r>
      <w:proofErr w:type="spellEnd"/>
      <w:r w:rsidRPr="001C2208">
        <w:rPr>
          <w:iCs/>
          <w:sz w:val="22"/>
          <w:szCs w:val="22"/>
          <w:vertAlign w:val="subscript"/>
        </w:rPr>
        <w:t xml:space="preserve"> </w:t>
      </w:r>
      <w:r w:rsidRPr="001C2208">
        <w:rPr>
          <w:sz w:val="22"/>
          <w:szCs w:val="22"/>
        </w:rPr>
        <w:t>(en kWh/an) est l’énergie électrique annuelle absorbée par le système qui est la somme des énergies électriques absorbées par le ou les compresseur(s) et les auxiliaires, définis ci-dessous, calculée en fonction des points de fonctionnement et durées identifiés dans l’étude de dimensionnement.</w:t>
      </w:r>
    </w:p>
    <w:p w14:paraId="5FC80D0F" w14:textId="77777777" w:rsidR="00EC5440" w:rsidRPr="001C2208" w:rsidRDefault="00EC5440" w:rsidP="00EC5440">
      <w:pPr>
        <w:pStyle w:val="Base"/>
        <w:rPr>
          <w:rFonts w:ascii="Times New Roman" w:hAnsi="Times New Roman" w:cs="Times New Roman"/>
        </w:rPr>
      </w:pPr>
    </w:p>
    <w:bookmarkEnd w:id="0"/>
    <w:p w14:paraId="18A9F43C"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Les auxiliaires du système de PAC correspondent aux pompes et ventilateurs de la source froide et de la source chaude, qu’ils soient préexistants à l’opération ou non.</w:t>
      </w:r>
    </w:p>
    <w:p w14:paraId="4B0B57F8" w14:textId="77777777" w:rsidR="00EC5440" w:rsidRPr="001C2208" w:rsidRDefault="00EC5440" w:rsidP="00EC5440">
      <w:pPr>
        <w:pStyle w:val="Base"/>
        <w:rPr>
          <w:rFonts w:ascii="Times New Roman" w:hAnsi="Times New Roman" w:cs="Times New Roman"/>
        </w:rPr>
      </w:pPr>
    </w:p>
    <w:tbl>
      <w:tblPr>
        <w:tblStyle w:val="TableauGrille1Clair"/>
        <w:tblW w:w="0" w:type="auto"/>
        <w:jc w:val="center"/>
        <w:tblInd w:w="0" w:type="dxa"/>
        <w:tblLook w:val="04A0" w:firstRow="1" w:lastRow="0" w:firstColumn="1" w:lastColumn="0" w:noHBand="0" w:noVBand="1"/>
      </w:tblPr>
      <w:tblGrid>
        <w:gridCol w:w="3227"/>
        <w:gridCol w:w="2411"/>
        <w:gridCol w:w="2411"/>
      </w:tblGrid>
      <w:tr w:rsidR="00EC5440" w:rsidRPr="001C2208" w14:paraId="3E426021" w14:textId="77777777" w:rsidTr="00747A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999999"/>
              <w:left w:val="single" w:sz="4" w:space="0" w:color="999999"/>
              <w:bottom w:val="single" w:sz="4" w:space="0" w:color="999999"/>
              <w:right w:val="single" w:sz="4" w:space="0" w:color="999999"/>
            </w:tcBorders>
            <w:vAlign w:val="center"/>
            <w:hideMark/>
          </w:tcPr>
          <w:p w14:paraId="0D3AAB73" w14:textId="77777777" w:rsidR="00EC5440" w:rsidRPr="001C2208" w:rsidRDefault="00EC5440" w:rsidP="00747A42">
            <w:pPr>
              <w:jc w:val="center"/>
              <w:rPr>
                <w:sz w:val="22"/>
                <w:szCs w:val="22"/>
              </w:rPr>
            </w:pPr>
            <w:r w:rsidRPr="001C2208">
              <w:rPr>
                <w:sz w:val="22"/>
                <w:szCs w:val="22"/>
              </w:rPr>
              <w:t>Ecart de température entre le fluide caloporteur en sortie du condenseur et le fluide frigoporteur en sortie de l’évaporateur (en K)</w:t>
            </w:r>
          </w:p>
        </w:tc>
        <w:tc>
          <w:tcPr>
            <w:tcW w:w="2411" w:type="dxa"/>
            <w:tcBorders>
              <w:top w:val="single" w:sz="4" w:space="0" w:color="999999"/>
              <w:left w:val="single" w:sz="4" w:space="0" w:color="999999"/>
              <w:bottom w:val="single" w:sz="4" w:space="0" w:color="999999"/>
              <w:right w:val="single" w:sz="4" w:space="0" w:color="999999"/>
            </w:tcBorders>
            <w:vAlign w:val="center"/>
            <w:hideMark/>
          </w:tcPr>
          <w:p w14:paraId="1ED012E7" w14:textId="77777777" w:rsidR="00EC5440" w:rsidRPr="001C2208" w:rsidRDefault="00EC5440" w:rsidP="00747A42">
            <w:pPr>
              <w:jc w:val="center"/>
              <w:cnfStyle w:val="100000000000" w:firstRow="1" w:lastRow="0" w:firstColumn="0" w:lastColumn="0" w:oddVBand="0" w:evenVBand="0" w:oddHBand="0" w:evenHBand="0" w:firstRowFirstColumn="0" w:firstRowLastColumn="0" w:lastRowFirstColumn="0" w:lastRowLastColumn="0"/>
              <w:rPr>
                <w:sz w:val="22"/>
                <w:szCs w:val="22"/>
              </w:rPr>
            </w:pPr>
            <w:r w:rsidRPr="001C2208">
              <w:rPr>
                <w:sz w:val="22"/>
                <w:szCs w:val="22"/>
              </w:rPr>
              <w:t>COP annuel moyen minimal pour une PAC dont la température en sortie de condenseur est inférieure ou égale à 100°C</w:t>
            </w:r>
          </w:p>
        </w:tc>
        <w:tc>
          <w:tcPr>
            <w:tcW w:w="2411" w:type="dxa"/>
            <w:tcBorders>
              <w:top w:val="single" w:sz="4" w:space="0" w:color="999999"/>
              <w:left w:val="single" w:sz="4" w:space="0" w:color="999999"/>
              <w:bottom w:val="single" w:sz="4" w:space="0" w:color="999999"/>
              <w:right w:val="single" w:sz="4" w:space="0" w:color="999999"/>
            </w:tcBorders>
          </w:tcPr>
          <w:p w14:paraId="2F71DD45" w14:textId="77777777" w:rsidR="00EC5440" w:rsidRPr="001C2208" w:rsidRDefault="00EC5440" w:rsidP="00747A42">
            <w:pPr>
              <w:jc w:val="center"/>
              <w:cnfStyle w:val="100000000000" w:firstRow="1" w:lastRow="0" w:firstColumn="0" w:lastColumn="0" w:oddVBand="0" w:evenVBand="0" w:oddHBand="0" w:evenHBand="0" w:firstRowFirstColumn="0" w:firstRowLastColumn="0" w:lastRowFirstColumn="0" w:lastRowLastColumn="0"/>
              <w:rPr>
                <w:sz w:val="22"/>
                <w:szCs w:val="22"/>
              </w:rPr>
            </w:pPr>
            <w:r w:rsidRPr="001C2208">
              <w:rPr>
                <w:sz w:val="22"/>
                <w:szCs w:val="22"/>
              </w:rPr>
              <w:t>COP annuel moyen minimal pour une PAC dont la température en sortie de condenseur est supérieure à 100°C</w:t>
            </w:r>
          </w:p>
        </w:tc>
      </w:tr>
      <w:tr w:rsidR="00EC5440" w:rsidRPr="001C2208" w14:paraId="3C84C62C"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136EB772" w14:textId="77777777" w:rsidR="00EC5440" w:rsidRPr="001C2208" w:rsidRDefault="00EC5440" w:rsidP="00747A42">
            <w:pPr>
              <w:spacing w:after="200"/>
              <w:jc w:val="center"/>
              <w:rPr>
                <w:b w:val="0"/>
                <w:sz w:val="22"/>
                <w:szCs w:val="22"/>
              </w:rPr>
            </w:pPr>
            <w:r w:rsidRPr="001C2208">
              <w:rPr>
                <w:b w:val="0"/>
                <w:sz w:val="22"/>
                <w:szCs w:val="22"/>
              </w:rPr>
              <w:t>&lt; 30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98041A5"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5,9</w:t>
            </w:r>
          </w:p>
        </w:tc>
        <w:tc>
          <w:tcPr>
            <w:tcW w:w="2411" w:type="dxa"/>
            <w:tcBorders>
              <w:top w:val="single" w:sz="4" w:space="0" w:color="auto"/>
              <w:left w:val="single" w:sz="4" w:space="0" w:color="auto"/>
              <w:bottom w:val="single" w:sz="4" w:space="0" w:color="auto"/>
              <w:right w:val="single" w:sz="4" w:space="0" w:color="auto"/>
            </w:tcBorders>
          </w:tcPr>
          <w:p w14:paraId="68631761"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4,5</w:t>
            </w:r>
          </w:p>
        </w:tc>
      </w:tr>
      <w:tr w:rsidR="00EC5440" w:rsidRPr="001C2208" w14:paraId="698864E0"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4CB348F8" w14:textId="77777777" w:rsidR="00EC5440" w:rsidRPr="001C2208" w:rsidRDefault="00EC5440" w:rsidP="00747A42">
            <w:pPr>
              <w:spacing w:after="200"/>
              <w:jc w:val="center"/>
              <w:rPr>
                <w:b w:val="0"/>
                <w:sz w:val="22"/>
                <w:szCs w:val="22"/>
              </w:rPr>
            </w:pPr>
            <w:r w:rsidRPr="001C2208">
              <w:rPr>
                <w:b w:val="0"/>
                <w:sz w:val="22"/>
                <w:szCs w:val="22"/>
              </w:rPr>
              <w:t>30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5033AC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5,9</w:t>
            </w:r>
          </w:p>
        </w:tc>
        <w:tc>
          <w:tcPr>
            <w:tcW w:w="2411" w:type="dxa"/>
            <w:tcBorders>
              <w:top w:val="single" w:sz="4" w:space="0" w:color="auto"/>
              <w:left w:val="single" w:sz="4" w:space="0" w:color="auto"/>
              <w:bottom w:val="single" w:sz="4" w:space="0" w:color="auto"/>
              <w:right w:val="single" w:sz="4" w:space="0" w:color="auto"/>
            </w:tcBorders>
            <w:vAlign w:val="bottom"/>
          </w:tcPr>
          <w:p w14:paraId="37F267E4"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4,5</w:t>
            </w:r>
          </w:p>
        </w:tc>
      </w:tr>
      <w:tr w:rsidR="00EC5440" w:rsidRPr="001C2208" w14:paraId="460C212B"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092D76B" w14:textId="77777777" w:rsidR="00EC5440" w:rsidRPr="001C2208" w:rsidRDefault="00EC5440" w:rsidP="00747A42">
            <w:pPr>
              <w:spacing w:after="200"/>
              <w:jc w:val="center"/>
              <w:rPr>
                <w:b w:val="0"/>
                <w:sz w:val="22"/>
                <w:szCs w:val="22"/>
              </w:rPr>
            </w:pPr>
            <w:r w:rsidRPr="001C2208">
              <w:rPr>
                <w:b w:val="0"/>
                <w:sz w:val="22"/>
                <w:szCs w:val="22"/>
              </w:rPr>
              <w:t>31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C5EE8E2"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5,7</w:t>
            </w:r>
          </w:p>
        </w:tc>
        <w:tc>
          <w:tcPr>
            <w:tcW w:w="2411" w:type="dxa"/>
            <w:tcBorders>
              <w:top w:val="single" w:sz="4" w:space="0" w:color="auto"/>
              <w:left w:val="single" w:sz="4" w:space="0" w:color="auto"/>
              <w:bottom w:val="single" w:sz="4" w:space="0" w:color="auto"/>
              <w:right w:val="single" w:sz="4" w:space="0" w:color="auto"/>
            </w:tcBorders>
            <w:vAlign w:val="bottom"/>
          </w:tcPr>
          <w:p w14:paraId="3018E4BE"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4,3</w:t>
            </w:r>
          </w:p>
        </w:tc>
      </w:tr>
      <w:tr w:rsidR="00EC5440" w:rsidRPr="001C2208" w14:paraId="3E430415"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5A6147C9" w14:textId="77777777" w:rsidR="00EC5440" w:rsidRPr="001C2208" w:rsidRDefault="00EC5440" w:rsidP="00747A42">
            <w:pPr>
              <w:spacing w:after="200"/>
              <w:jc w:val="center"/>
              <w:rPr>
                <w:b w:val="0"/>
                <w:sz w:val="22"/>
                <w:szCs w:val="22"/>
              </w:rPr>
            </w:pPr>
            <w:r w:rsidRPr="001C2208">
              <w:rPr>
                <w:b w:val="0"/>
                <w:sz w:val="22"/>
                <w:szCs w:val="22"/>
              </w:rPr>
              <w:t>32</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10BC9B4"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5,5</w:t>
            </w:r>
          </w:p>
        </w:tc>
        <w:tc>
          <w:tcPr>
            <w:tcW w:w="2411" w:type="dxa"/>
            <w:tcBorders>
              <w:top w:val="single" w:sz="4" w:space="0" w:color="auto"/>
              <w:left w:val="single" w:sz="4" w:space="0" w:color="auto"/>
              <w:bottom w:val="single" w:sz="4" w:space="0" w:color="auto"/>
              <w:right w:val="single" w:sz="4" w:space="0" w:color="auto"/>
            </w:tcBorders>
            <w:vAlign w:val="bottom"/>
          </w:tcPr>
          <w:p w14:paraId="1C45D682"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4,2</w:t>
            </w:r>
          </w:p>
        </w:tc>
      </w:tr>
      <w:tr w:rsidR="00EC5440" w:rsidRPr="001C2208" w14:paraId="46BA74C7"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2C005EB7" w14:textId="77777777" w:rsidR="00EC5440" w:rsidRPr="001C2208" w:rsidRDefault="00EC5440" w:rsidP="00747A42">
            <w:pPr>
              <w:spacing w:after="200"/>
              <w:jc w:val="center"/>
              <w:rPr>
                <w:b w:val="0"/>
                <w:sz w:val="22"/>
                <w:szCs w:val="22"/>
              </w:rPr>
            </w:pPr>
            <w:r w:rsidRPr="001C2208">
              <w:rPr>
                <w:b w:val="0"/>
                <w:sz w:val="22"/>
                <w:szCs w:val="22"/>
              </w:rPr>
              <w:t>33</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53E5817"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5,4</w:t>
            </w:r>
          </w:p>
        </w:tc>
        <w:tc>
          <w:tcPr>
            <w:tcW w:w="2411" w:type="dxa"/>
            <w:tcBorders>
              <w:top w:val="single" w:sz="4" w:space="0" w:color="auto"/>
              <w:left w:val="single" w:sz="4" w:space="0" w:color="auto"/>
              <w:bottom w:val="single" w:sz="4" w:space="0" w:color="auto"/>
              <w:right w:val="single" w:sz="4" w:space="0" w:color="auto"/>
            </w:tcBorders>
            <w:vAlign w:val="bottom"/>
          </w:tcPr>
          <w:p w14:paraId="63C63A61"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4,1</w:t>
            </w:r>
          </w:p>
        </w:tc>
      </w:tr>
      <w:tr w:rsidR="00EC5440" w:rsidRPr="001C2208" w14:paraId="55A8726B"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7A1ED274" w14:textId="77777777" w:rsidR="00EC5440" w:rsidRPr="001C2208" w:rsidRDefault="00EC5440" w:rsidP="00747A42">
            <w:pPr>
              <w:spacing w:after="200"/>
              <w:jc w:val="center"/>
              <w:rPr>
                <w:b w:val="0"/>
                <w:sz w:val="22"/>
                <w:szCs w:val="22"/>
              </w:rPr>
            </w:pPr>
            <w:r w:rsidRPr="001C2208">
              <w:rPr>
                <w:b w:val="0"/>
                <w:sz w:val="22"/>
                <w:szCs w:val="22"/>
              </w:rPr>
              <w:t>34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B7C9605"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5,2</w:t>
            </w:r>
          </w:p>
        </w:tc>
        <w:tc>
          <w:tcPr>
            <w:tcW w:w="2411" w:type="dxa"/>
            <w:tcBorders>
              <w:top w:val="single" w:sz="4" w:space="0" w:color="auto"/>
              <w:left w:val="single" w:sz="4" w:space="0" w:color="auto"/>
              <w:bottom w:val="single" w:sz="4" w:space="0" w:color="auto"/>
              <w:right w:val="single" w:sz="4" w:space="0" w:color="auto"/>
            </w:tcBorders>
            <w:vAlign w:val="bottom"/>
          </w:tcPr>
          <w:p w14:paraId="4593E441"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3,9</w:t>
            </w:r>
          </w:p>
        </w:tc>
      </w:tr>
      <w:tr w:rsidR="00EC5440" w:rsidRPr="001C2208" w14:paraId="42FDF1CB"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A3A66C9" w14:textId="77777777" w:rsidR="00EC5440" w:rsidRPr="001C2208" w:rsidRDefault="00EC5440" w:rsidP="00747A42">
            <w:pPr>
              <w:spacing w:after="200"/>
              <w:jc w:val="center"/>
              <w:rPr>
                <w:b w:val="0"/>
                <w:sz w:val="22"/>
                <w:szCs w:val="22"/>
              </w:rPr>
            </w:pPr>
            <w:r w:rsidRPr="001C2208">
              <w:rPr>
                <w:b w:val="0"/>
                <w:sz w:val="22"/>
                <w:szCs w:val="22"/>
              </w:rPr>
              <w:t>35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D8606C8"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5,1</w:t>
            </w:r>
          </w:p>
        </w:tc>
        <w:tc>
          <w:tcPr>
            <w:tcW w:w="2411" w:type="dxa"/>
            <w:tcBorders>
              <w:top w:val="single" w:sz="4" w:space="0" w:color="auto"/>
              <w:left w:val="single" w:sz="4" w:space="0" w:color="auto"/>
              <w:bottom w:val="single" w:sz="4" w:space="0" w:color="auto"/>
              <w:right w:val="single" w:sz="4" w:space="0" w:color="auto"/>
            </w:tcBorders>
            <w:vAlign w:val="bottom"/>
          </w:tcPr>
          <w:p w14:paraId="49BF17B9"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3,8</w:t>
            </w:r>
          </w:p>
        </w:tc>
      </w:tr>
      <w:tr w:rsidR="00EC5440" w:rsidRPr="001C2208" w14:paraId="2F548AF2"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2331CD91" w14:textId="77777777" w:rsidR="00EC5440" w:rsidRPr="001C2208" w:rsidRDefault="00EC5440" w:rsidP="00747A42">
            <w:pPr>
              <w:spacing w:after="200"/>
              <w:jc w:val="center"/>
              <w:rPr>
                <w:b w:val="0"/>
                <w:sz w:val="22"/>
                <w:szCs w:val="22"/>
              </w:rPr>
            </w:pPr>
            <w:r w:rsidRPr="001C2208">
              <w:rPr>
                <w:b w:val="0"/>
                <w:sz w:val="22"/>
                <w:szCs w:val="22"/>
              </w:rPr>
              <w:t>36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8A7FED4"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4,9</w:t>
            </w:r>
          </w:p>
        </w:tc>
        <w:tc>
          <w:tcPr>
            <w:tcW w:w="2411" w:type="dxa"/>
            <w:tcBorders>
              <w:top w:val="single" w:sz="4" w:space="0" w:color="auto"/>
              <w:left w:val="single" w:sz="4" w:space="0" w:color="auto"/>
              <w:bottom w:val="single" w:sz="4" w:space="0" w:color="auto"/>
              <w:right w:val="single" w:sz="4" w:space="0" w:color="auto"/>
            </w:tcBorders>
            <w:vAlign w:val="bottom"/>
          </w:tcPr>
          <w:p w14:paraId="6FE7EBF8"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3,7</w:t>
            </w:r>
          </w:p>
        </w:tc>
      </w:tr>
      <w:tr w:rsidR="00EC5440" w:rsidRPr="001C2208" w14:paraId="4C34CC11"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59633782" w14:textId="77777777" w:rsidR="00EC5440" w:rsidRPr="001C2208" w:rsidRDefault="00EC5440" w:rsidP="00747A42">
            <w:pPr>
              <w:spacing w:after="200"/>
              <w:jc w:val="center"/>
              <w:rPr>
                <w:b w:val="0"/>
                <w:sz w:val="22"/>
                <w:szCs w:val="22"/>
              </w:rPr>
            </w:pPr>
            <w:r w:rsidRPr="001C2208">
              <w:rPr>
                <w:b w:val="0"/>
                <w:sz w:val="22"/>
                <w:szCs w:val="22"/>
              </w:rPr>
              <w:t>37</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E556F03"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4,8</w:t>
            </w:r>
          </w:p>
        </w:tc>
        <w:tc>
          <w:tcPr>
            <w:tcW w:w="2411" w:type="dxa"/>
            <w:tcBorders>
              <w:top w:val="single" w:sz="4" w:space="0" w:color="auto"/>
              <w:left w:val="single" w:sz="4" w:space="0" w:color="auto"/>
              <w:bottom w:val="single" w:sz="4" w:space="0" w:color="auto"/>
              <w:right w:val="single" w:sz="4" w:space="0" w:color="auto"/>
            </w:tcBorders>
            <w:vAlign w:val="bottom"/>
          </w:tcPr>
          <w:p w14:paraId="3E909870"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3,6</w:t>
            </w:r>
          </w:p>
        </w:tc>
      </w:tr>
      <w:tr w:rsidR="00EC5440" w:rsidRPr="001C2208" w14:paraId="5884A9B2"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208577AD" w14:textId="77777777" w:rsidR="00EC5440" w:rsidRPr="001C2208" w:rsidRDefault="00EC5440" w:rsidP="00747A42">
            <w:pPr>
              <w:spacing w:after="200"/>
              <w:jc w:val="center"/>
              <w:rPr>
                <w:b w:val="0"/>
                <w:sz w:val="22"/>
                <w:szCs w:val="22"/>
              </w:rPr>
            </w:pPr>
            <w:r w:rsidRPr="001C2208">
              <w:rPr>
                <w:b w:val="0"/>
                <w:sz w:val="22"/>
                <w:szCs w:val="22"/>
              </w:rPr>
              <w:t>38</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B4CF6F9"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4,7</w:t>
            </w:r>
          </w:p>
        </w:tc>
        <w:tc>
          <w:tcPr>
            <w:tcW w:w="2411" w:type="dxa"/>
            <w:tcBorders>
              <w:top w:val="single" w:sz="4" w:space="0" w:color="auto"/>
              <w:left w:val="single" w:sz="4" w:space="0" w:color="auto"/>
              <w:bottom w:val="single" w:sz="4" w:space="0" w:color="auto"/>
              <w:right w:val="single" w:sz="4" w:space="0" w:color="auto"/>
            </w:tcBorders>
            <w:vAlign w:val="bottom"/>
          </w:tcPr>
          <w:p w14:paraId="12AB811B"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3,5</w:t>
            </w:r>
          </w:p>
        </w:tc>
      </w:tr>
      <w:tr w:rsidR="00EC5440" w:rsidRPr="001C2208" w14:paraId="678FDC58"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746EF70A" w14:textId="77777777" w:rsidR="00EC5440" w:rsidRPr="001C2208" w:rsidRDefault="00EC5440" w:rsidP="00747A42">
            <w:pPr>
              <w:spacing w:after="200"/>
              <w:jc w:val="center"/>
              <w:rPr>
                <w:b w:val="0"/>
                <w:sz w:val="22"/>
                <w:szCs w:val="22"/>
              </w:rPr>
            </w:pPr>
            <w:r w:rsidRPr="001C2208">
              <w:rPr>
                <w:b w:val="0"/>
                <w:sz w:val="22"/>
                <w:szCs w:val="22"/>
              </w:rPr>
              <w:t>39</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008319E"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4,5</w:t>
            </w:r>
          </w:p>
        </w:tc>
        <w:tc>
          <w:tcPr>
            <w:tcW w:w="2411" w:type="dxa"/>
            <w:tcBorders>
              <w:top w:val="single" w:sz="4" w:space="0" w:color="auto"/>
              <w:left w:val="single" w:sz="4" w:space="0" w:color="auto"/>
              <w:bottom w:val="single" w:sz="4" w:space="0" w:color="auto"/>
              <w:right w:val="single" w:sz="4" w:space="0" w:color="auto"/>
            </w:tcBorders>
            <w:vAlign w:val="bottom"/>
          </w:tcPr>
          <w:p w14:paraId="35646552"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3,4</w:t>
            </w:r>
          </w:p>
        </w:tc>
      </w:tr>
      <w:tr w:rsidR="00EC5440" w:rsidRPr="001C2208" w14:paraId="32A45439"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150508D8" w14:textId="77777777" w:rsidR="00EC5440" w:rsidRPr="001C2208" w:rsidRDefault="00EC5440" w:rsidP="00747A42">
            <w:pPr>
              <w:spacing w:after="200"/>
              <w:jc w:val="center"/>
              <w:rPr>
                <w:b w:val="0"/>
                <w:sz w:val="22"/>
                <w:szCs w:val="22"/>
              </w:rPr>
            </w:pPr>
            <w:r w:rsidRPr="001C2208">
              <w:rPr>
                <w:b w:val="0"/>
                <w:sz w:val="22"/>
                <w:szCs w:val="22"/>
              </w:rPr>
              <w:t>40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D30F705"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4,4</w:t>
            </w:r>
          </w:p>
        </w:tc>
        <w:tc>
          <w:tcPr>
            <w:tcW w:w="2411" w:type="dxa"/>
            <w:tcBorders>
              <w:top w:val="single" w:sz="4" w:space="0" w:color="auto"/>
              <w:left w:val="single" w:sz="4" w:space="0" w:color="auto"/>
              <w:bottom w:val="single" w:sz="4" w:space="0" w:color="auto"/>
              <w:right w:val="single" w:sz="4" w:space="0" w:color="auto"/>
            </w:tcBorders>
            <w:vAlign w:val="bottom"/>
          </w:tcPr>
          <w:p w14:paraId="5A816FA1"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3,4</w:t>
            </w:r>
          </w:p>
        </w:tc>
      </w:tr>
      <w:tr w:rsidR="00EC5440" w:rsidRPr="001C2208" w14:paraId="29E1A23A"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653FD54A" w14:textId="77777777" w:rsidR="00EC5440" w:rsidRPr="001C2208" w:rsidRDefault="00EC5440" w:rsidP="00747A42">
            <w:pPr>
              <w:spacing w:after="200"/>
              <w:jc w:val="center"/>
              <w:rPr>
                <w:b w:val="0"/>
                <w:sz w:val="22"/>
                <w:szCs w:val="22"/>
              </w:rPr>
            </w:pPr>
            <w:r w:rsidRPr="001C2208">
              <w:rPr>
                <w:b w:val="0"/>
                <w:sz w:val="22"/>
                <w:szCs w:val="22"/>
              </w:rPr>
              <w:t>41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CE655C4"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4,3</w:t>
            </w:r>
          </w:p>
        </w:tc>
        <w:tc>
          <w:tcPr>
            <w:tcW w:w="2411" w:type="dxa"/>
            <w:tcBorders>
              <w:top w:val="single" w:sz="4" w:space="0" w:color="auto"/>
              <w:left w:val="single" w:sz="4" w:space="0" w:color="auto"/>
              <w:bottom w:val="single" w:sz="4" w:space="0" w:color="auto"/>
              <w:right w:val="single" w:sz="4" w:space="0" w:color="auto"/>
            </w:tcBorders>
            <w:vAlign w:val="bottom"/>
          </w:tcPr>
          <w:p w14:paraId="0B7530E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3,3</w:t>
            </w:r>
          </w:p>
        </w:tc>
      </w:tr>
      <w:tr w:rsidR="00EC5440" w:rsidRPr="001C2208" w14:paraId="3834DBA7"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5019472A" w14:textId="77777777" w:rsidR="00EC5440" w:rsidRPr="001C2208" w:rsidRDefault="00EC5440" w:rsidP="00747A42">
            <w:pPr>
              <w:spacing w:after="200"/>
              <w:jc w:val="center"/>
              <w:rPr>
                <w:b w:val="0"/>
                <w:sz w:val="22"/>
                <w:szCs w:val="22"/>
              </w:rPr>
            </w:pPr>
            <w:r w:rsidRPr="001C2208">
              <w:rPr>
                <w:b w:val="0"/>
                <w:sz w:val="22"/>
                <w:szCs w:val="22"/>
              </w:rPr>
              <w:t>42</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4CBE3A8"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4,2</w:t>
            </w:r>
          </w:p>
        </w:tc>
        <w:tc>
          <w:tcPr>
            <w:tcW w:w="2411" w:type="dxa"/>
            <w:tcBorders>
              <w:top w:val="single" w:sz="4" w:space="0" w:color="auto"/>
              <w:left w:val="single" w:sz="4" w:space="0" w:color="auto"/>
              <w:bottom w:val="single" w:sz="4" w:space="0" w:color="auto"/>
              <w:right w:val="single" w:sz="4" w:space="0" w:color="auto"/>
            </w:tcBorders>
            <w:vAlign w:val="bottom"/>
          </w:tcPr>
          <w:p w14:paraId="4CE99639"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3,2</w:t>
            </w:r>
          </w:p>
        </w:tc>
      </w:tr>
      <w:tr w:rsidR="00EC5440" w:rsidRPr="001C2208" w14:paraId="205A310D"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5EDB726D" w14:textId="77777777" w:rsidR="00EC5440" w:rsidRPr="001C2208" w:rsidRDefault="00EC5440" w:rsidP="00747A42">
            <w:pPr>
              <w:spacing w:after="200"/>
              <w:jc w:val="center"/>
              <w:rPr>
                <w:b w:val="0"/>
                <w:sz w:val="22"/>
                <w:szCs w:val="22"/>
              </w:rPr>
            </w:pPr>
            <w:r w:rsidRPr="001C2208">
              <w:rPr>
                <w:b w:val="0"/>
                <w:sz w:val="22"/>
                <w:szCs w:val="22"/>
              </w:rPr>
              <w:t>43</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3C1BADB"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4,1</w:t>
            </w:r>
          </w:p>
        </w:tc>
        <w:tc>
          <w:tcPr>
            <w:tcW w:w="2411" w:type="dxa"/>
            <w:tcBorders>
              <w:top w:val="single" w:sz="4" w:space="0" w:color="auto"/>
              <w:left w:val="single" w:sz="4" w:space="0" w:color="auto"/>
              <w:bottom w:val="single" w:sz="4" w:space="0" w:color="auto"/>
              <w:right w:val="single" w:sz="4" w:space="0" w:color="auto"/>
            </w:tcBorders>
            <w:vAlign w:val="bottom"/>
          </w:tcPr>
          <w:p w14:paraId="5A2A35AE"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3,1</w:t>
            </w:r>
          </w:p>
        </w:tc>
      </w:tr>
      <w:tr w:rsidR="00EC5440" w:rsidRPr="001C2208" w14:paraId="5BBCC912"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F187539" w14:textId="77777777" w:rsidR="00EC5440" w:rsidRPr="001C2208" w:rsidRDefault="00EC5440" w:rsidP="00747A42">
            <w:pPr>
              <w:spacing w:after="200"/>
              <w:jc w:val="center"/>
              <w:rPr>
                <w:b w:val="0"/>
                <w:sz w:val="22"/>
                <w:szCs w:val="22"/>
              </w:rPr>
            </w:pPr>
            <w:r w:rsidRPr="001C2208">
              <w:rPr>
                <w:b w:val="0"/>
                <w:sz w:val="22"/>
                <w:szCs w:val="22"/>
              </w:rPr>
              <w:t>44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855D9B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4,0</w:t>
            </w:r>
          </w:p>
        </w:tc>
        <w:tc>
          <w:tcPr>
            <w:tcW w:w="2411" w:type="dxa"/>
            <w:tcBorders>
              <w:top w:val="single" w:sz="4" w:space="0" w:color="auto"/>
              <w:left w:val="single" w:sz="4" w:space="0" w:color="auto"/>
              <w:bottom w:val="single" w:sz="4" w:space="0" w:color="auto"/>
              <w:right w:val="single" w:sz="4" w:space="0" w:color="auto"/>
            </w:tcBorders>
            <w:vAlign w:val="bottom"/>
          </w:tcPr>
          <w:p w14:paraId="008DD1F8"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3,1</w:t>
            </w:r>
          </w:p>
        </w:tc>
      </w:tr>
      <w:tr w:rsidR="00EC5440" w:rsidRPr="001C2208" w14:paraId="29C0A387"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747A974C" w14:textId="77777777" w:rsidR="00EC5440" w:rsidRPr="001C2208" w:rsidRDefault="00EC5440" w:rsidP="00747A42">
            <w:pPr>
              <w:spacing w:after="200"/>
              <w:jc w:val="center"/>
              <w:rPr>
                <w:b w:val="0"/>
                <w:sz w:val="22"/>
                <w:szCs w:val="22"/>
              </w:rPr>
            </w:pPr>
            <w:r w:rsidRPr="001C2208">
              <w:rPr>
                <w:b w:val="0"/>
                <w:sz w:val="22"/>
                <w:szCs w:val="22"/>
              </w:rPr>
              <w:t>45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E0B2929"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3,9</w:t>
            </w:r>
          </w:p>
        </w:tc>
        <w:tc>
          <w:tcPr>
            <w:tcW w:w="2411" w:type="dxa"/>
            <w:tcBorders>
              <w:top w:val="single" w:sz="4" w:space="0" w:color="auto"/>
              <w:left w:val="single" w:sz="4" w:space="0" w:color="auto"/>
              <w:bottom w:val="single" w:sz="4" w:space="0" w:color="auto"/>
              <w:right w:val="single" w:sz="4" w:space="0" w:color="auto"/>
            </w:tcBorders>
            <w:vAlign w:val="bottom"/>
          </w:tcPr>
          <w:p w14:paraId="2D36C8C3"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3,0</w:t>
            </w:r>
          </w:p>
        </w:tc>
      </w:tr>
      <w:tr w:rsidR="00EC5440" w:rsidRPr="001C2208" w14:paraId="3E64C3CF"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5E4E3ED8" w14:textId="77777777" w:rsidR="00EC5440" w:rsidRPr="001C2208" w:rsidRDefault="00EC5440" w:rsidP="00747A42">
            <w:pPr>
              <w:spacing w:after="200"/>
              <w:jc w:val="center"/>
              <w:rPr>
                <w:b w:val="0"/>
                <w:sz w:val="22"/>
                <w:szCs w:val="22"/>
              </w:rPr>
            </w:pPr>
            <w:r w:rsidRPr="001C2208">
              <w:rPr>
                <w:b w:val="0"/>
                <w:sz w:val="22"/>
                <w:szCs w:val="22"/>
              </w:rPr>
              <w:t>46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ACDC54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3,9</w:t>
            </w:r>
          </w:p>
        </w:tc>
        <w:tc>
          <w:tcPr>
            <w:tcW w:w="2411" w:type="dxa"/>
            <w:tcBorders>
              <w:top w:val="single" w:sz="4" w:space="0" w:color="auto"/>
              <w:left w:val="single" w:sz="4" w:space="0" w:color="auto"/>
              <w:bottom w:val="single" w:sz="4" w:space="0" w:color="auto"/>
              <w:right w:val="single" w:sz="4" w:space="0" w:color="auto"/>
            </w:tcBorders>
            <w:vAlign w:val="bottom"/>
          </w:tcPr>
          <w:p w14:paraId="43160258"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2,9</w:t>
            </w:r>
          </w:p>
        </w:tc>
      </w:tr>
      <w:tr w:rsidR="00EC5440" w:rsidRPr="001C2208" w14:paraId="64C073B1"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AB8ADDF" w14:textId="77777777" w:rsidR="00EC5440" w:rsidRPr="001C2208" w:rsidRDefault="00EC5440" w:rsidP="00747A42">
            <w:pPr>
              <w:spacing w:after="200"/>
              <w:jc w:val="center"/>
              <w:rPr>
                <w:b w:val="0"/>
                <w:sz w:val="22"/>
                <w:szCs w:val="22"/>
              </w:rPr>
            </w:pPr>
            <w:r w:rsidRPr="001C2208">
              <w:rPr>
                <w:b w:val="0"/>
                <w:sz w:val="22"/>
                <w:szCs w:val="22"/>
              </w:rPr>
              <w:t>47</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9F31D6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3,8</w:t>
            </w:r>
          </w:p>
        </w:tc>
        <w:tc>
          <w:tcPr>
            <w:tcW w:w="2411" w:type="dxa"/>
            <w:tcBorders>
              <w:top w:val="single" w:sz="4" w:space="0" w:color="auto"/>
              <w:left w:val="single" w:sz="4" w:space="0" w:color="auto"/>
              <w:bottom w:val="single" w:sz="4" w:space="0" w:color="auto"/>
              <w:right w:val="single" w:sz="4" w:space="0" w:color="auto"/>
            </w:tcBorders>
            <w:vAlign w:val="bottom"/>
          </w:tcPr>
          <w:p w14:paraId="5EBBC6A4"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2,9</w:t>
            </w:r>
          </w:p>
        </w:tc>
      </w:tr>
      <w:tr w:rsidR="00EC5440" w:rsidRPr="001C2208" w14:paraId="5497919B"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46233FA4" w14:textId="77777777" w:rsidR="00EC5440" w:rsidRPr="001C2208" w:rsidRDefault="00EC5440" w:rsidP="00747A42">
            <w:pPr>
              <w:spacing w:after="200"/>
              <w:jc w:val="center"/>
              <w:rPr>
                <w:b w:val="0"/>
                <w:sz w:val="22"/>
                <w:szCs w:val="22"/>
              </w:rPr>
            </w:pPr>
            <w:r w:rsidRPr="001C2208">
              <w:rPr>
                <w:b w:val="0"/>
                <w:sz w:val="22"/>
                <w:szCs w:val="22"/>
              </w:rPr>
              <w:t>48</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14D577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3,7</w:t>
            </w:r>
          </w:p>
        </w:tc>
        <w:tc>
          <w:tcPr>
            <w:tcW w:w="2411" w:type="dxa"/>
            <w:tcBorders>
              <w:top w:val="single" w:sz="4" w:space="0" w:color="auto"/>
              <w:left w:val="single" w:sz="4" w:space="0" w:color="auto"/>
              <w:bottom w:val="single" w:sz="4" w:space="0" w:color="auto"/>
              <w:right w:val="single" w:sz="4" w:space="0" w:color="auto"/>
            </w:tcBorders>
            <w:vAlign w:val="bottom"/>
          </w:tcPr>
          <w:p w14:paraId="1F211E63"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2,8</w:t>
            </w:r>
          </w:p>
        </w:tc>
      </w:tr>
      <w:tr w:rsidR="00EC5440" w:rsidRPr="001C2208" w14:paraId="2AEC6137"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55B9D8C0" w14:textId="77777777" w:rsidR="00EC5440" w:rsidRPr="001C2208" w:rsidRDefault="00EC5440" w:rsidP="00747A42">
            <w:pPr>
              <w:spacing w:after="200"/>
              <w:jc w:val="center"/>
              <w:rPr>
                <w:b w:val="0"/>
                <w:sz w:val="22"/>
                <w:szCs w:val="22"/>
              </w:rPr>
            </w:pPr>
            <w:r w:rsidRPr="001C2208">
              <w:rPr>
                <w:b w:val="0"/>
                <w:sz w:val="22"/>
                <w:szCs w:val="22"/>
              </w:rPr>
              <w:t>49</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5BD17BD"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3,6</w:t>
            </w:r>
          </w:p>
        </w:tc>
        <w:tc>
          <w:tcPr>
            <w:tcW w:w="2411" w:type="dxa"/>
            <w:tcBorders>
              <w:top w:val="single" w:sz="4" w:space="0" w:color="auto"/>
              <w:left w:val="single" w:sz="4" w:space="0" w:color="auto"/>
              <w:bottom w:val="single" w:sz="4" w:space="0" w:color="auto"/>
              <w:right w:val="single" w:sz="4" w:space="0" w:color="auto"/>
            </w:tcBorders>
            <w:vAlign w:val="bottom"/>
          </w:tcPr>
          <w:p w14:paraId="52448D45"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2,7</w:t>
            </w:r>
          </w:p>
        </w:tc>
      </w:tr>
      <w:tr w:rsidR="00EC5440" w:rsidRPr="001C2208" w14:paraId="3A11864D"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495A49F4" w14:textId="77777777" w:rsidR="00EC5440" w:rsidRPr="001C2208" w:rsidRDefault="00EC5440" w:rsidP="00747A42">
            <w:pPr>
              <w:spacing w:after="200"/>
              <w:jc w:val="center"/>
              <w:rPr>
                <w:b w:val="0"/>
                <w:sz w:val="22"/>
                <w:szCs w:val="22"/>
              </w:rPr>
            </w:pPr>
            <w:r w:rsidRPr="001C2208">
              <w:rPr>
                <w:b w:val="0"/>
                <w:sz w:val="22"/>
                <w:szCs w:val="22"/>
              </w:rPr>
              <w:t>50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7D400B7"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3,5</w:t>
            </w:r>
          </w:p>
        </w:tc>
        <w:tc>
          <w:tcPr>
            <w:tcW w:w="2411" w:type="dxa"/>
            <w:tcBorders>
              <w:top w:val="single" w:sz="4" w:space="0" w:color="auto"/>
              <w:left w:val="single" w:sz="4" w:space="0" w:color="auto"/>
              <w:bottom w:val="single" w:sz="4" w:space="0" w:color="auto"/>
              <w:right w:val="single" w:sz="4" w:space="0" w:color="auto"/>
            </w:tcBorders>
            <w:vAlign w:val="bottom"/>
          </w:tcPr>
          <w:p w14:paraId="0B2C359D"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2,7</w:t>
            </w:r>
          </w:p>
        </w:tc>
      </w:tr>
      <w:tr w:rsidR="00EC5440" w:rsidRPr="001C2208" w14:paraId="45A4FEC8"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4D5A0FA3" w14:textId="77777777" w:rsidR="00EC5440" w:rsidRPr="001C2208" w:rsidRDefault="00EC5440" w:rsidP="00747A42">
            <w:pPr>
              <w:spacing w:after="200"/>
              <w:jc w:val="center"/>
              <w:rPr>
                <w:b w:val="0"/>
                <w:sz w:val="22"/>
                <w:szCs w:val="22"/>
              </w:rPr>
            </w:pPr>
            <w:r w:rsidRPr="001C2208">
              <w:rPr>
                <w:b w:val="0"/>
                <w:sz w:val="22"/>
                <w:szCs w:val="22"/>
              </w:rPr>
              <w:t>51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316CDFD"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3,5</w:t>
            </w:r>
          </w:p>
        </w:tc>
        <w:tc>
          <w:tcPr>
            <w:tcW w:w="2411" w:type="dxa"/>
            <w:tcBorders>
              <w:top w:val="single" w:sz="4" w:space="0" w:color="auto"/>
              <w:left w:val="single" w:sz="4" w:space="0" w:color="auto"/>
              <w:bottom w:val="single" w:sz="4" w:space="0" w:color="auto"/>
              <w:right w:val="single" w:sz="4" w:space="0" w:color="auto"/>
            </w:tcBorders>
            <w:vAlign w:val="bottom"/>
          </w:tcPr>
          <w:p w14:paraId="6CE91A5B"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2,6</w:t>
            </w:r>
          </w:p>
        </w:tc>
      </w:tr>
      <w:tr w:rsidR="00EC5440" w:rsidRPr="001C2208" w14:paraId="38588CE7"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65CF23E2" w14:textId="77777777" w:rsidR="00EC5440" w:rsidRPr="001C2208" w:rsidRDefault="00EC5440" w:rsidP="00747A42">
            <w:pPr>
              <w:spacing w:after="200"/>
              <w:jc w:val="center"/>
              <w:rPr>
                <w:b w:val="0"/>
                <w:sz w:val="22"/>
                <w:szCs w:val="22"/>
              </w:rPr>
            </w:pPr>
            <w:r w:rsidRPr="001C2208">
              <w:rPr>
                <w:b w:val="0"/>
                <w:sz w:val="22"/>
                <w:szCs w:val="22"/>
              </w:rPr>
              <w:t>52</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6A07E2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3,4</w:t>
            </w:r>
          </w:p>
        </w:tc>
        <w:tc>
          <w:tcPr>
            <w:tcW w:w="2411" w:type="dxa"/>
            <w:tcBorders>
              <w:top w:val="single" w:sz="4" w:space="0" w:color="auto"/>
              <w:left w:val="single" w:sz="4" w:space="0" w:color="auto"/>
              <w:bottom w:val="single" w:sz="4" w:space="0" w:color="auto"/>
              <w:right w:val="single" w:sz="4" w:space="0" w:color="auto"/>
            </w:tcBorders>
            <w:vAlign w:val="bottom"/>
          </w:tcPr>
          <w:p w14:paraId="66146AF8"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2,6</w:t>
            </w:r>
          </w:p>
        </w:tc>
      </w:tr>
      <w:tr w:rsidR="00EC5440" w:rsidRPr="001C2208" w14:paraId="444B0D23"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8224778" w14:textId="77777777" w:rsidR="00EC5440" w:rsidRPr="001C2208" w:rsidRDefault="00EC5440" w:rsidP="00747A42">
            <w:pPr>
              <w:spacing w:after="200"/>
              <w:jc w:val="center"/>
              <w:rPr>
                <w:b w:val="0"/>
                <w:sz w:val="22"/>
                <w:szCs w:val="22"/>
              </w:rPr>
            </w:pPr>
            <w:r w:rsidRPr="001C2208">
              <w:rPr>
                <w:b w:val="0"/>
                <w:sz w:val="22"/>
                <w:szCs w:val="22"/>
              </w:rPr>
              <w:t>53</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61CA05C"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3,3</w:t>
            </w:r>
          </w:p>
        </w:tc>
        <w:tc>
          <w:tcPr>
            <w:tcW w:w="2411" w:type="dxa"/>
            <w:tcBorders>
              <w:top w:val="single" w:sz="4" w:space="0" w:color="auto"/>
              <w:left w:val="single" w:sz="4" w:space="0" w:color="auto"/>
              <w:bottom w:val="single" w:sz="4" w:space="0" w:color="auto"/>
              <w:right w:val="single" w:sz="4" w:space="0" w:color="auto"/>
            </w:tcBorders>
            <w:vAlign w:val="bottom"/>
          </w:tcPr>
          <w:p w14:paraId="6340B420"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2,5</w:t>
            </w:r>
          </w:p>
        </w:tc>
      </w:tr>
      <w:tr w:rsidR="00EC5440" w:rsidRPr="001C2208" w14:paraId="698F22EE"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0E43C592" w14:textId="77777777" w:rsidR="00EC5440" w:rsidRPr="001C2208" w:rsidRDefault="00EC5440" w:rsidP="00747A42">
            <w:pPr>
              <w:spacing w:after="200"/>
              <w:jc w:val="center"/>
              <w:rPr>
                <w:b w:val="0"/>
                <w:sz w:val="22"/>
                <w:szCs w:val="22"/>
              </w:rPr>
            </w:pPr>
            <w:r w:rsidRPr="001C2208">
              <w:rPr>
                <w:b w:val="0"/>
                <w:sz w:val="22"/>
                <w:szCs w:val="22"/>
              </w:rPr>
              <w:lastRenderedPageBreak/>
              <w:t>54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8FF1AF3"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3,3</w:t>
            </w:r>
          </w:p>
        </w:tc>
        <w:tc>
          <w:tcPr>
            <w:tcW w:w="2411" w:type="dxa"/>
            <w:tcBorders>
              <w:top w:val="single" w:sz="4" w:space="0" w:color="auto"/>
              <w:left w:val="single" w:sz="4" w:space="0" w:color="auto"/>
              <w:bottom w:val="single" w:sz="4" w:space="0" w:color="auto"/>
              <w:right w:val="single" w:sz="4" w:space="0" w:color="auto"/>
            </w:tcBorders>
            <w:vAlign w:val="bottom"/>
          </w:tcPr>
          <w:p w14:paraId="4DB9BCDC"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2,5</w:t>
            </w:r>
          </w:p>
        </w:tc>
      </w:tr>
      <w:tr w:rsidR="00EC5440" w:rsidRPr="001C2208" w14:paraId="0E5F1C5C"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33BEA97" w14:textId="77777777" w:rsidR="00EC5440" w:rsidRPr="001C2208" w:rsidRDefault="00EC5440" w:rsidP="00747A42">
            <w:pPr>
              <w:spacing w:after="200"/>
              <w:jc w:val="center"/>
              <w:rPr>
                <w:b w:val="0"/>
                <w:sz w:val="22"/>
                <w:szCs w:val="22"/>
              </w:rPr>
            </w:pPr>
            <w:r w:rsidRPr="001C2208">
              <w:rPr>
                <w:b w:val="0"/>
                <w:sz w:val="22"/>
                <w:szCs w:val="22"/>
              </w:rPr>
              <w:t>55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CA36C70"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3,2</w:t>
            </w:r>
          </w:p>
        </w:tc>
        <w:tc>
          <w:tcPr>
            <w:tcW w:w="2411" w:type="dxa"/>
            <w:tcBorders>
              <w:top w:val="single" w:sz="4" w:space="0" w:color="auto"/>
              <w:left w:val="single" w:sz="4" w:space="0" w:color="auto"/>
              <w:bottom w:val="single" w:sz="4" w:space="0" w:color="auto"/>
              <w:right w:val="single" w:sz="4" w:space="0" w:color="auto"/>
            </w:tcBorders>
            <w:vAlign w:val="bottom"/>
          </w:tcPr>
          <w:p w14:paraId="4483C66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2,4</w:t>
            </w:r>
          </w:p>
        </w:tc>
      </w:tr>
      <w:tr w:rsidR="00EC5440" w:rsidRPr="001C2208" w14:paraId="1903B3DB"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71CFBF13" w14:textId="77777777" w:rsidR="00EC5440" w:rsidRPr="001C2208" w:rsidRDefault="00EC5440" w:rsidP="00747A42">
            <w:pPr>
              <w:spacing w:after="200"/>
              <w:jc w:val="center"/>
              <w:rPr>
                <w:b w:val="0"/>
                <w:sz w:val="22"/>
                <w:szCs w:val="22"/>
              </w:rPr>
            </w:pPr>
            <w:r w:rsidRPr="001C2208">
              <w:rPr>
                <w:b w:val="0"/>
                <w:sz w:val="22"/>
                <w:szCs w:val="22"/>
              </w:rPr>
              <w:t>56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9E22AF2"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3,2</w:t>
            </w:r>
          </w:p>
        </w:tc>
        <w:tc>
          <w:tcPr>
            <w:tcW w:w="2411" w:type="dxa"/>
            <w:tcBorders>
              <w:top w:val="single" w:sz="4" w:space="0" w:color="auto"/>
              <w:left w:val="single" w:sz="4" w:space="0" w:color="auto"/>
              <w:bottom w:val="single" w:sz="4" w:space="0" w:color="auto"/>
              <w:right w:val="single" w:sz="4" w:space="0" w:color="auto"/>
            </w:tcBorders>
            <w:vAlign w:val="bottom"/>
          </w:tcPr>
          <w:p w14:paraId="04966740"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2,4</w:t>
            </w:r>
          </w:p>
        </w:tc>
      </w:tr>
      <w:tr w:rsidR="00EC5440" w:rsidRPr="001C2208" w14:paraId="69047953"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E17957A" w14:textId="77777777" w:rsidR="00EC5440" w:rsidRPr="001C2208" w:rsidRDefault="00EC5440" w:rsidP="00747A42">
            <w:pPr>
              <w:spacing w:after="200"/>
              <w:jc w:val="center"/>
              <w:rPr>
                <w:b w:val="0"/>
                <w:sz w:val="22"/>
                <w:szCs w:val="22"/>
              </w:rPr>
            </w:pPr>
            <w:r w:rsidRPr="001C2208">
              <w:rPr>
                <w:b w:val="0"/>
                <w:sz w:val="22"/>
                <w:szCs w:val="22"/>
              </w:rPr>
              <w:t>57</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9CE36A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3,1</w:t>
            </w:r>
          </w:p>
        </w:tc>
        <w:tc>
          <w:tcPr>
            <w:tcW w:w="2411" w:type="dxa"/>
            <w:tcBorders>
              <w:top w:val="single" w:sz="4" w:space="0" w:color="auto"/>
              <w:left w:val="single" w:sz="4" w:space="0" w:color="auto"/>
              <w:bottom w:val="single" w:sz="4" w:space="0" w:color="auto"/>
              <w:right w:val="single" w:sz="4" w:space="0" w:color="auto"/>
            </w:tcBorders>
            <w:vAlign w:val="bottom"/>
          </w:tcPr>
          <w:p w14:paraId="67134329"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2,4</w:t>
            </w:r>
          </w:p>
        </w:tc>
      </w:tr>
      <w:tr w:rsidR="00EC5440" w:rsidRPr="001C2208" w14:paraId="1D4C8D75"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6BAF4189" w14:textId="77777777" w:rsidR="00EC5440" w:rsidRPr="001C2208" w:rsidRDefault="00EC5440" w:rsidP="00747A42">
            <w:pPr>
              <w:spacing w:after="200"/>
              <w:jc w:val="center"/>
              <w:rPr>
                <w:b w:val="0"/>
                <w:sz w:val="22"/>
                <w:szCs w:val="22"/>
              </w:rPr>
            </w:pPr>
            <w:r w:rsidRPr="001C2208">
              <w:rPr>
                <w:b w:val="0"/>
                <w:sz w:val="22"/>
                <w:szCs w:val="22"/>
              </w:rPr>
              <w:t>58</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D72238C"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3,1</w:t>
            </w:r>
          </w:p>
        </w:tc>
        <w:tc>
          <w:tcPr>
            <w:tcW w:w="2411" w:type="dxa"/>
            <w:tcBorders>
              <w:top w:val="single" w:sz="4" w:space="0" w:color="auto"/>
              <w:left w:val="single" w:sz="4" w:space="0" w:color="auto"/>
              <w:bottom w:val="single" w:sz="4" w:space="0" w:color="auto"/>
              <w:right w:val="single" w:sz="4" w:space="0" w:color="auto"/>
            </w:tcBorders>
            <w:vAlign w:val="bottom"/>
          </w:tcPr>
          <w:p w14:paraId="5ECA989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2,3</w:t>
            </w:r>
          </w:p>
        </w:tc>
      </w:tr>
      <w:tr w:rsidR="00EC5440" w:rsidRPr="001C2208" w14:paraId="68D5B1A0"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1CDB889D" w14:textId="77777777" w:rsidR="00EC5440" w:rsidRPr="001C2208" w:rsidRDefault="00EC5440" w:rsidP="00747A42">
            <w:pPr>
              <w:spacing w:after="200"/>
              <w:jc w:val="center"/>
              <w:rPr>
                <w:b w:val="0"/>
                <w:sz w:val="22"/>
                <w:szCs w:val="22"/>
              </w:rPr>
            </w:pPr>
            <w:r w:rsidRPr="001C2208">
              <w:rPr>
                <w:b w:val="0"/>
                <w:sz w:val="22"/>
                <w:szCs w:val="22"/>
              </w:rPr>
              <w:t>59</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D14B0F9"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3,0</w:t>
            </w:r>
          </w:p>
        </w:tc>
        <w:tc>
          <w:tcPr>
            <w:tcW w:w="2411" w:type="dxa"/>
            <w:tcBorders>
              <w:top w:val="single" w:sz="4" w:space="0" w:color="auto"/>
              <w:left w:val="single" w:sz="4" w:space="0" w:color="auto"/>
              <w:bottom w:val="single" w:sz="4" w:space="0" w:color="auto"/>
              <w:right w:val="single" w:sz="4" w:space="0" w:color="auto"/>
            </w:tcBorders>
            <w:vAlign w:val="bottom"/>
          </w:tcPr>
          <w:p w14:paraId="0DD6144E"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2,3</w:t>
            </w:r>
          </w:p>
        </w:tc>
      </w:tr>
      <w:tr w:rsidR="00EC5440" w:rsidRPr="001C2208" w14:paraId="739534D9"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690C374A" w14:textId="77777777" w:rsidR="00EC5440" w:rsidRPr="001C2208" w:rsidRDefault="00EC5440" w:rsidP="00747A42">
            <w:pPr>
              <w:spacing w:after="200"/>
              <w:jc w:val="center"/>
              <w:rPr>
                <w:b w:val="0"/>
                <w:sz w:val="22"/>
                <w:szCs w:val="22"/>
              </w:rPr>
            </w:pPr>
            <w:r w:rsidRPr="001C2208">
              <w:rPr>
                <w:b w:val="0"/>
                <w:sz w:val="22"/>
                <w:szCs w:val="22"/>
              </w:rPr>
              <w:t>60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4B20EDE"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3,0</w:t>
            </w:r>
          </w:p>
        </w:tc>
        <w:tc>
          <w:tcPr>
            <w:tcW w:w="2411" w:type="dxa"/>
            <w:tcBorders>
              <w:top w:val="single" w:sz="4" w:space="0" w:color="auto"/>
              <w:left w:val="single" w:sz="4" w:space="0" w:color="auto"/>
              <w:bottom w:val="single" w:sz="4" w:space="0" w:color="auto"/>
              <w:right w:val="single" w:sz="4" w:space="0" w:color="auto"/>
            </w:tcBorders>
            <w:vAlign w:val="bottom"/>
          </w:tcPr>
          <w:p w14:paraId="0DF10D3A"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2,2</w:t>
            </w:r>
          </w:p>
        </w:tc>
      </w:tr>
      <w:tr w:rsidR="00EC5440" w:rsidRPr="001C2208" w14:paraId="0F20CFA5"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E194D50" w14:textId="77777777" w:rsidR="00EC5440" w:rsidRPr="001C2208" w:rsidRDefault="00EC5440" w:rsidP="00747A42">
            <w:pPr>
              <w:spacing w:after="200"/>
              <w:jc w:val="center"/>
              <w:rPr>
                <w:b w:val="0"/>
                <w:sz w:val="22"/>
                <w:szCs w:val="22"/>
              </w:rPr>
            </w:pPr>
            <w:r w:rsidRPr="001C2208">
              <w:rPr>
                <w:b w:val="0"/>
                <w:sz w:val="22"/>
                <w:szCs w:val="22"/>
              </w:rPr>
              <w:t>61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BB7BFDD"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2,9</w:t>
            </w:r>
          </w:p>
        </w:tc>
        <w:tc>
          <w:tcPr>
            <w:tcW w:w="2411" w:type="dxa"/>
            <w:tcBorders>
              <w:top w:val="single" w:sz="4" w:space="0" w:color="auto"/>
              <w:left w:val="single" w:sz="4" w:space="0" w:color="auto"/>
              <w:bottom w:val="single" w:sz="4" w:space="0" w:color="auto"/>
              <w:right w:val="single" w:sz="4" w:space="0" w:color="auto"/>
            </w:tcBorders>
            <w:vAlign w:val="bottom"/>
          </w:tcPr>
          <w:p w14:paraId="03487E45"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2,2</w:t>
            </w:r>
          </w:p>
        </w:tc>
      </w:tr>
      <w:tr w:rsidR="00EC5440" w:rsidRPr="001C2208" w14:paraId="7BCD612E"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78CAB7B8" w14:textId="77777777" w:rsidR="00EC5440" w:rsidRPr="001C2208" w:rsidRDefault="00EC5440" w:rsidP="00747A42">
            <w:pPr>
              <w:spacing w:after="200"/>
              <w:jc w:val="center"/>
              <w:rPr>
                <w:b w:val="0"/>
                <w:sz w:val="22"/>
                <w:szCs w:val="22"/>
              </w:rPr>
            </w:pPr>
            <w:r w:rsidRPr="001C2208">
              <w:rPr>
                <w:b w:val="0"/>
                <w:sz w:val="22"/>
                <w:szCs w:val="22"/>
              </w:rPr>
              <w:t>62</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3F70954"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2,9</w:t>
            </w:r>
          </w:p>
        </w:tc>
        <w:tc>
          <w:tcPr>
            <w:tcW w:w="2411" w:type="dxa"/>
            <w:tcBorders>
              <w:top w:val="single" w:sz="4" w:space="0" w:color="auto"/>
              <w:left w:val="single" w:sz="4" w:space="0" w:color="auto"/>
              <w:bottom w:val="single" w:sz="4" w:space="0" w:color="auto"/>
              <w:right w:val="single" w:sz="4" w:space="0" w:color="auto"/>
            </w:tcBorders>
            <w:vAlign w:val="bottom"/>
          </w:tcPr>
          <w:p w14:paraId="072D9C2F"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2,2</w:t>
            </w:r>
          </w:p>
        </w:tc>
      </w:tr>
      <w:tr w:rsidR="00EC5440" w:rsidRPr="001C2208" w14:paraId="5AC44793"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11162510" w14:textId="77777777" w:rsidR="00EC5440" w:rsidRPr="001C2208" w:rsidRDefault="00EC5440" w:rsidP="00747A42">
            <w:pPr>
              <w:spacing w:after="200"/>
              <w:jc w:val="center"/>
              <w:rPr>
                <w:b w:val="0"/>
                <w:sz w:val="22"/>
                <w:szCs w:val="22"/>
              </w:rPr>
            </w:pPr>
            <w:r w:rsidRPr="001C2208">
              <w:rPr>
                <w:b w:val="0"/>
                <w:sz w:val="22"/>
                <w:szCs w:val="22"/>
              </w:rPr>
              <w:t>63</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9989A53"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2,8</w:t>
            </w:r>
          </w:p>
        </w:tc>
        <w:tc>
          <w:tcPr>
            <w:tcW w:w="2411" w:type="dxa"/>
            <w:tcBorders>
              <w:top w:val="single" w:sz="4" w:space="0" w:color="auto"/>
              <w:left w:val="single" w:sz="4" w:space="0" w:color="auto"/>
              <w:bottom w:val="single" w:sz="4" w:space="0" w:color="auto"/>
              <w:right w:val="single" w:sz="4" w:space="0" w:color="auto"/>
            </w:tcBorders>
            <w:vAlign w:val="bottom"/>
          </w:tcPr>
          <w:p w14:paraId="0E652EE2"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2,1</w:t>
            </w:r>
          </w:p>
        </w:tc>
      </w:tr>
      <w:tr w:rsidR="00EC5440" w:rsidRPr="001C2208" w14:paraId="4FDF4A86"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36FACA70" w14:textId="77777777" w:rsidR="00EC5440" w:rsidRPr="001C2208" w:rsidRDefault="00EC5440" w:rsidP="00747A42">
            <w:pPr>
              <w:spacing w:after="200"/>
              <w:jc w:val="center"/>
              <w:rPr>
                <w:b w:val="0"/>
                <w:sz w:val="22"/>
                <w:szCs w:val="22"/>
              </w:rPr>
            </w:pPr>
            <w:r w:rsidRPr="001C2208">
              <w:rPr>
                <w:b w:val="0"/>
                <w:sz w:val="22"/>
                <w:szCs w:val="22"/>
              </w:rPr>
              <w:t>64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E350414"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2,8</w:t>
            </w:r>
          </w:p>
        </w:tc>
        <w:tc>
          <w:tcPr>
            <w:tcW w:w="2411" w:type="dxa"/>
            <w:tcBorders>
              <w:top w:val="single" w:sz="4" w:space="0" w:color="auto"/>
              <w:left w:val="single" w:sz="4" w:space="0" w:color="auto"/>
              <w:bottom w:val="single" w:sz="4" w:space="0" w:color="auto"/>
              <w:right w:val="single" w:sz="4" w:space="0" w:color="auto"/>
            </w:tcBorders>
            <w:vAlign w:val="bottom"/>
          </w:tcPr>
          <w:p w14:paraId="62EA417D"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2,1</w:t>
            </w:r>
          </w:p>
        </w:tc>
      </w:tr>
      <w:tr w:rsidR="00EC5440" w:rsidRPr="001C2208" w14:paraId="6E54A880"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443AE905" w14:textId="77777777" w:rsidR="00EC5440" w:rsidRPr="001C2208" w:rsidRDefault="00EC5440" w:rsidP="00747A42">
            <w:pPr>
              <w:spacing w:after="200"/>
              <w:jc w:val="center"/>
              <w:rPr>
                <w:b w:val="0"/>
                <w:sz w:val="22"/>
                <w:szCs w:val="22"/>
              </w:rPr>
            </w:pPr>
            <w:r w:rsidRPr="001C2208">
              <w:rPr>
                <w:b w:val="0"/>
                <w:sz w:val="22"/>
                <w:szCs w:val="22"/>
              </w:rPr>
              <w:t>65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30A45B3"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2,7</w:t>
            </w:r>
          </w:p>
        </w:tc>
        <w:tc>
          <w:tcPr>
            <w:tcW w:w="2411" w:type="dxa"/>
            <w:tcBorders>
              <w:top w:val="single" w:sz="4" w:space="0" w:color="auto"/>
              <w:left w:val="single" w:sz="4" w:space="0" w:color="auto"/>
              <w:bottom w:val="single" w:sz="4" w:space="0" w:color="auto"/>
              <w:right w:val="single" w:sz="4" w:space="0" w:color="auto"/>
            </w:tcBorders>
            <w:vAlign w:val="bottom"/>
          </w:tcPr>
          <w:p w14:paraId="5C20B88C"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2,1</w:t>
            </w:r>
          </w:p>
        </w:tc>
      </w:tr>
      <w:tr w:rsidR="00EC5440" w:rsidRPr="001C2208" w14:paraId="662F08F3"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hideMark/>
          </w:tcPr>
          <w:p w14:paraId="40D127F1" w14:textId="77777777" w:rsidR="00EC5440" w:rsidRPr="001C2208" w:rsidRDefault="00EC5440" w:rsidP="00747A42">
            <w:pPr>
              <w:spacing w:after="200"/>
              <w:jc w:val="center"/>
              <w:rPr>
                <w:b w:val="0"/>
                <w:sz w:val="22"/>
                <w:szCs w:val="22"/>
              </w:rPr>
            </w:pPr>
            <w:r w:rsidRPr="001C2208">
              <w:rPr>
                <w:b w:val="0"/>
                <w:sz w:val="22"/>
                <w:szCs w:val="22"/>
              </w:rPr>
              <w:t>66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2F622B1"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2,7</w:t>
            </w:r>
          </w:p>
        </w:tc>
        <w:tc>
          <w:tcPr>
            <w:tcW w:w="2411" w:type="dxa"/>
            <w:tcBorders>
              <w:top w:val="single" w:sz="4" w:space="0" w:color="auto"/>
              <w:left w:val="single" w:sz="4" w:space="0" w:color="auto"/>
              <w:bottom w:val="single" w:sz="4" w:space="0" w:color="auto"/>
              <w:right w:val="single" w:sz="4" w:space="0" w:color="auto"/>
            </w:tcBorders>
            <w:vAlign w:val="bottom"/>
          </w:tcPr>
          <w:p w14:paraId="279DA77C"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2,0</w:t>
            </w:r>
          </w:p>
        </w:tc>
      </w:tr>
      <w:tr w:rsidR="00EC5440" w:rsidRPr="001C2208" w14:paraId="1C14A4A2"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tcPr>
          <w:p w14:paraId="3577485E" w14:textId="77777777" w:rsidR="00EC5440" w:rsidRPr="001C2208" w:rsidRDefault="00EC5440" w:rsidP="00747A42">
            <w:pPr>
              <w:spacing w:after="200"/>
              <w:jc w:val="center"/>
              <w:rPr>
                <w:b w:val="0"/>
                <w:sz w:val="22"/>
                <w:szCs w:val="22"/>
              </w:rPr>
            </w:pPr>
            <w:r w:rsidRPr="001C2208">
              <w:rPr>
                <w:b w:val="0"/>
                <w:sz w:val="22"/>
                <w:szCs w:val="22"/>
              </w:rPr>
              <w:t>67</w:t>
            </w:r>
          </w:p>
        </w:tc>
        <w:tc>
          <w:tcPr>
            <w:tcW w:w="2411" w:type="dxa"/>
            <w:tcBorders>
              <w:top w:val="single" w:sz="4" w:space="0" w:color="auto"/>
              <w:left w:val="single" w:sz="4" w:space="0" w:color="auto"/>
              <w:bottom w:val="single" w:sz="4" w:space="0" w:color="auto"/>
              <w:right w:val="single" w:sz="4" w:space="0" w:color="auto"/>
            </w:tcBorders>
            <w:vAlign w:val="bottom"/>
          </w:tcPr>
          <w:p w14:paraId="3C1FFBD1"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2,6</w:t>
            </w:r>
          </w:p>
        </w:tc>
        <w:tc>
          <w:tcPr>
            <w:tcW w:w="2411" w:type="dxa"/>
            <w:tcBorders>
              <w:top w:val="single" w:sz="4" w:space="0" w:color="auto"/>
              <w:left w:val="single" w:sz="4" w:space="0" w:color="auto"/>
              <w:bottom w:val="single" w:sz="4" w:space="0" w:color="auto"/>
              <w:right w:val="single" w:sz="4" w:space="0" w:color="auto"/>
            </w:tcBorders>
            <w:vAlign w:val="bottom"/>
          </w:tcPr>
          <w:p w14:paraId="320C4736"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2,0</w:t>
            </w:r>
          </w:p>
        </w:tc>
      </w:tr>
      <w:tr w:rsidR="00EC5440" w:rsidRPr="001C2208" w14:paraId="6A69B5E0"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tcPr>
          <w:p w14:paraId="5EFC8F4D" w14:textId="77777777" w:rsidR="00EC5440" w:rsidRPr="001C2208" w:rsidRDefault="00EC5440" w:rsidP="00747A42">
            <w:pPr>
              <w:spacing w:after="200"/>
              <w:jc w:val="center"/>
              <w:rPr>
                <w:b w:val="0"/>
                <w:sz w:val="22"/>
                <w:szCs w:val="22"/>
              </w:rPr>
            </w:pPr>
            <w:r w:rsidRPr="001C2208">
              <w:rPr>
                <w:b w:val="0"/>
                <w:sz w:val="22"/>
                <w:szCs w:val="22"/>
              </w:rPr>
              <w:t>68</w:t>
            </w:r>
          </w:p>
        </w:tc>
        <w:tc>
          <w:tcPr>
            <w:tcW w:w="2411" w:type="dxa"/>
            <w:tcBorders>
              <w:top w:val="single" w:sz="4" w:space="0" w:color="auto"/>
              <w:left w:val="single" w:sz="4" w:space="0" w:color="auto"/>
              <w:bottom w:val="single" w:sz="4" w:space="0" w:color="auto"/>
              <w:right w:val="single" w:sz="4" w:space="0" w:color="auto"/>
            </w:tcBorders>
            <w:vAlign w:val="bottom"/>
          </w:tcPr>
          <w:p w14:paraId="1A125C82"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2,6</w:t>
            </w:r>
          </w:p>
        </w:tc>
        <w:tc>
          <w:tcPr>
            <w:tcW w:w="2411" w:type="dxa"/>
            <w:tcBorders>
              <w:top w:val="single" w:sz="4" w:space="0" w:color="auto"/>
              <w:left w:val="single" w:sz="4" w:space="0" w:color="auto"/>
              <w:bottom w:val="single" w:sz="4" w:space="0" w:color="auto"/>
              <w:right w:val="single" w:sz="4" w:space="0" w:color="auto"/>
            </w:tcBorders>
            <w:vAlign w:val="bottom"/>
          </w:tcPr>
          <w:p w14:paraId="4D73B168"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2,0</w:t>
            </w:r>
          </w:p>
        </w:tc>
      </w:tr>
      <w:tr w:rsidR="00EC5440" w:rsidRPr="001C2208" w14:paraId="02626E2C"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tcPr>
          <w:p w14:paraId="74733D12" w14:textId="77777777" w:rsidR="00EC5440" w:rsidRPr="001C2208" w:rsidRDefault="00EC5440" w:rsidP="00747A42">
            <w:pPr>
              <w:spacing w:after="200"/>
              <w:jc w:val="center"/>
              <w:rPr>
                <w:b w:val="0"/>
                <w:sz w:val="22"/>
                <w:szCs w:val="22"/>
              </w:rPr>
            </w:pPr>
            <w:r w:rsidRPr="001C2208">
              <w:rPr>
                <w:b w:val="0"/>
                <w:sz w:val="22"/>
                <w:szCs w:val="22"/>
              </w:rPr>
              <w:t>69</w:t>
            </w:r>
          </w:p>
        </w:tc>
        <w:tc>
          <w:tcPr>
            <w:tcW w:w="2411" w:type="dxa"/>
            <w:tcBorders>
              <w:top w:val="single" w:sz="4" w:space="0" w:color="auto"/>
              <w:left w:val="single" w:sz="4" w:space="0" w:color="auto"/>
              <w:bottom w:val="single" w:sz="4" w:space="0" w:color="auto"/>
              <w:right w:val="single" w:sz="4" w:space="0" w:color="auto"/>
            </w:tcBorders>
            <w:vAlign w:val="bottom"/>
          </w:tcPr>
          <w:p w14:paraId="03FACE8F"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2,6</w:t>
            </w:r>
          </w:p>
        </w:tc>
        <w:tc>
          <w:tcPr>
            <w:tcW w:w="2411" w:type="dxa"/>
            <w:tcBorders>
              <w:top w:val="single" w:sz="4" w:space="0" w:color="auto"/>
              <w:left w:val="single" w:sz="4" w:space="0" w:color="auto"/>
              <w:bottom w:val="single" w:sz="4" w:space="0" w:color="auto"/>
              <w:right w:val="single" w:sz="4" w:space="0" w:color="auto"/>
            </w:tcBorders>
            <w:vAlign w:val="bottom"/>
          </w:tcPr>
          <w:p w14:paraId="47D2F088"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2,0</w:t>
            </w:r>
          </w:p>
        </w:tc>
      </w:tr>
      <w:tr w:rsidR="00EC5440" w:rsidRPr="001C2208" w14:paraId="21277DD2" w14:textId="77777777" w:rsidTr="00747A42">
        <w:trPr>
          <w:trHeight w:hRule="exact" w:val="283"/>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left w:val="single" w:sz="4" w:space="0" w:color="auto"/>
              <w:bottom w:val="single" w:sz="4" w:space="0" w:color="auto"/>
              <w:right w:val="single" w:sz="4" w:space="0" w:color="auto"/>
            </w:tcBorders>
            <w:vAlign w:val="center"/>
          </w:tcPr>
          <w:p w14:paraId="15293C85" w14:textId="77777777" w:rsidR="00EC5440" w:rsidRPr="001C2208" w:rsidRDefault="00EC5440" w:rsidP="00747A42">
            <w:pPr>
              <w:spacing w:after="200"/>
              <w:jc w:val="center"/>
              <w:rPr>
                <w:b w:val="0"/>
                <w:sz w:val="22"/>
                <w:szCs w:val="22"/>
              </w:rPr>
            </w:pPr>
            <w:r w:rsidRPr="001C2208">
              <w:rPr>
                <w:b w:val="0"/>
                <w:sz w:val="22"/>
                <w:szCs w:val="22"/>
              </w:rPr>
              <w:t>≥ 70</w:t>
            </w:r>
          </w:p>
        </w:tc>
        <w:tc>
          <w:tcPr>
            <w:tcW w:w="2411" w:type="dxa"/>
            <w:tcBorders>
              <w:top w:val="single" w:sz="4" w:space="0" w:color="auto"/>
              <w:left w:val="single" w:sz="4" w:space="0" w:color="auto"/>
              <w:bottom w:val="single" w:sz="4" w:space="0" w:color="auto"/>
              <w:right w:val="single" w:sz="4" w:space="0" w:color="auto"/>
            </w:tcBorders>
            <w:vAlign w:val="bottom"/>
          </w:tcPr>
          <w:p w14:paraId="6A036613"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2,5</w:t>
            </w:r>
          </w:p>
        </w:tc>
        <w:tc>
          <w:tcPr>
            <w:tcW w:w="2411" w:type="dxa"/>
            <w:tcBorders>
              <w:top w:val="single" w:sz="4" w:space="0" w:color="auto"/>
              <w:left w:val="single" w:sz="4" w:space="0" w:color="auto"/>
              <w:bottom w:val="single" w:sz="4" w:space="0" w:color="auto"/>
              <w:right w:val="single" w:sz="4" w:space="0" w:color="auto"/>
            </w:tcBorders>
            <w:vAlign w:val="bottom"/>
          </w:tcPr>
          <w:p w14:paraId="1F6FDABE" w14:textId="77777777" w:rsidR="00EC5440" w:rsidRPr="001C2208" w:rsidRDefault="00EC5440" w:rsidP="00747A42">
            <w:pPr>
              <w:spacing w:after="200"/>
              <w:jc w:val="center"/>
              <w:cnfStyle w:val="000000000000" w:firstRow="0" w:lastRow="0" w:firstColumn="0" w:lastColumn="0" w:oddVBand="0" w:evenVBand="0" w:oddHBand="0" w:evenHBand="0" w:firstRowFirstColumn="0" w:firstRowLastColumn="0" w:lastRowFirstColumn="0" w:lastRowLastColumn="0"/>
              <w:rPr>
                <w:b/>
                <w:sz w:val="22"/>
                <w:szCs w:val="22"/>
              </w:rPr>
            </w:pPr>
            <w:r w:rsidRPr="001C2208">
              <w:rPr>
                <w:b/>
                <w:sz w:val="22"/>
                <w:szCs w:val="22"/>
              </w:rPr>
              <w:t>2,0</w:t>
            </w:r>
          </w:p>
        </w:tc>
      </w:tr>
    </w:tbl>
    <w:p w14:paraId="0312B01E" w14:textId="77777777" w:rsidR="00EC5440" w:rsidRPr="001C2208" w:rsidRDefault="00EC5440" w:rsidP="00EC5440">
      <w:pPr>
        <w:autoSpaceDE w:val="0"/>
        <w:autoSpaceDN w:val="0"/>
        <w:adjustRightInd w:val="0"/>
        <w:jc w:val="both"/>
        <w:rPr>
          <w:sz w:val="22"/>
          <w:szCs w:val="22"/>
        </w:rPr>
      </w:pPr>
    </w:p>
    <w:p w14:paraId="7EFB25AB" w14:textId="77777777" w:rsidR="00EC5440" w:rsidRPr="001C2208" w:rsidRDefault="00EC5440" w:rsidP="00EC5440">
      <w:pPr>
        <w:jc w:val="both"/>
        <w:rPr>
          <w:rFonts w:eastAsia="SimSun"/>
          <w:sz w:val="22"/>
          <w:szCs w:val="22"/>
        </w:rPr>
      </w:pPr>
      <w:r w:rsidRPr="001C2208">
        <w:rPr>
          <w:sz w:val="22"/>
          <w:szCs w:val="22"/>
        </w:rPr>
        <w:t>La mise en place du système de pompe(s) à chaleur fait l’objet d’une étude préalable de dimensionnement, établie, datée et signée par le professionnel ou un bureau d’étude. Elle vise à évaluer les économies d’énergie attendues, en évaluant la chaleur valorisée au regard de la chaleur fatale récupérable et des besoins de chaleur du site industriel. Elle vise également à montrer la cohérence dans le temps entre la récupération de chaleur et les besoins de chaud du site industriel.</w:t>
      </w:r>
    </w:p>
    <w:p w14:paraId="03E108DD" w14:textId="77777777" w:rsidR="00EC5440" w:rsidRPr="001C2208" w:rsidRDefault="00EC5440" w:rsidP="00EC5440">
      <w:pPr>
        <w:autoSpaceDE w:val="0"/>
        <w:autoSpaceDN w:val="0"/>
        <w:adjustRightInd w:val="0"/>
        <w:jc w:val="both"/>
        <w:rPr>
          <w:sz w:val="22"/>
          <w:szCs w:val="22"/>
        </w:rPr>
      </w:pPr>
    </w:p>
    <w:p w14:paraId="6B1DB483" w14:textId="77777777" w:rsidR="00EC5440" w:rsidRPr="001C2208" w:rsidRDefault="00EC5440" w:rsidP="00EC5440">
      <w:pPr>
        <w:autoSpaceDE w:val="0"/>
        <w:autoSpaceDN w:val="0"/>
        <w:adjustRightInd w:val="0"/>
        <w:jc w:val="both"/>
        <w:rPr>
          <w:sz w:val="22"/>
          <w:szCs w:val="22"/>
        </w:rPr>
      </w:pPr>
      <w:r w:rsidRPr="001C2208">
        <w:rPr>
          <w:sz w:val="22"/>
          <w:szCs w:val="22"/>
        </w:rPr>
        <w:t>L’étude de dimensionnement comporte les éléments suivants :</w:t>
      </w:r>
    </w:p>
    <w:p w14:paraId="6DA30890" w14:textId="77777777" w:rsidR="00EC5440" w:rsidRPr="001C2208" w:rsidRDefault="00EC5440" w:rsidP="00EC5440">
      <w:pPr>
        <w:autoSpaceDE w:val="0"/>
        <w:autoSpaceDN w:val="0"/>
        <w:adjustRightInd w:val="0"/>
        <w:jc w:val="both"/>
        <w:rPr>
          <w:sz w:val="22"/>
          <w:szCs w:val="22"/>
        </w:rPr>
      </w:pPr>
    </w:p>
    <w:p w14:paraId="228C69A3" w14:textId="77777777" w:rsidR="00EC5440" w:rsidRPr="001C2208" w:rsidRDefault="00EC5440" w:rsidP="00EC5440">
      <w:pPr>
        <w:suppressAutoHyphens w:val="0"/>
        <w:autoSpaceDE w:val="0"/>
        <w:autoSpaceDN w:val="0"/>
        <w:adjustRightInd w:val="0"/>
        <w:jc w:val="both"/>
        <w:rPr>
          <w:b/>
          <w:bCs/>
          <w:sz w:val="22"/>
          <w:szCs w:val="22"/>
        </w:rPr>
      </w:pPr>
      <w:r w:rsidRPr="001C2208">
        <w:rPr>
          <w:b/>
          <w:bCs/>
          <w:sz w:val="22"/>
          <w:szCs w:val="22"/>
        </w:rPr>
        <w:t xml:space="preserve">I. Identification de l’opération : </w:t>
      </w:r>
    </w:p>
    <w:p w14:paraId="7FBD4649" w14:textId="77777777" w:rsidR="00EC5440" w:rsidRPr="001C2208" w:rsidRDefault="00EC5440" w:rsidP="00EC5440">
      <w:pPr>
        <w:suppressAutoHyphens w:val="0"/>
        <w:autoSpaceDE w:val="0"/>
        <w:autoSpaceDN w:val="0"/>
        <w:adjustRightInd w:val="0"/>
        <w:jc w:val="both"/>
        <w:rPr>
          <w:sz w:val="22"/>
          <w:szCs w:val="22"/>
        </w:rPr>
      </w:pPr>
      <w:r w:rsidRPr="001C2208">
        <w:rPr>
          <w:sz w:val="22"/>
          <w:szCs w:val="22"/>
        </w:rPr>
        <w:t>a) La raison sociale et l</w:t>
      </w:r>
      <w:r w:rsidRPr="001C2208">
        <w:rPr>
          <w:rFonts w:eastAsia="DengXian"/>
          <w:sz w:val="22"/>
          <w:szCs w:val="22"/>
        </w:rPr>
        <w:t>’</w:t>
      </w:r>
      <w:r w:rsidRPr="001C2208">
        <w:rPr>
          <w:sz w:val="22"/>
          <w:szCs w:val="22"/>
        </w:rPr>
        <w:t>adresse du b</w:t>
      </w:r>
      <w:r w:rsidRPr="001C2208">
        <w:rPr>
          <w:rFonts w:eastAsia="DengXian"/>
          <w:sz w:val="22"/>
          <w:szCs w:val="22"/>
        </w:rPr>
        <w:t>é</w:t>
      </w:r>
      <w:r w:rsidRPr="001C2208">
        <w:rPr>
          <w:sz w:val="22"/>
          <w:szCs w:val="22"/>
        </w:rPr>
        <w:t>n</w:t>
      </w:r>
      <w:r w:rsidRPr="001C2208">
        <w:rPr>
          <w:rFonts w:eastAsia="DengXian"/>
          <w:sz w:val="22"/>
          <w:szCs w:val="22"/>
        </w:rPr>
        <w:t>é</w:t>
      </w:r>
      <w:r w:rsidRPr="001C2208">
        <w:rPr>
          <w:sz w:val="22"/>
          <w:szCs w:val="22"/>
        </w:rPr>
        <w:t>ficiaire ;</w:t>
      </w:r>
    </w:p>
    <w:p w14:paraId="1B3E67F1" w14:textId="77777777" w:rsidR="00EC5440" w:rsidRPr="001C2208" w:rsidRDefault="00EC5440" w:rsidP="00EC5440">
      <w:pPr>
        <w:suppressAutoHyphens w:val="0"/>
        <w:autoSpaceDE w:val="0"/>
        <w:autoSpaceDN w:val="0"/>
        <w:adjustRightInd w:val="0"/>
        <w:jc w:val="both"/>
        <w:rPr>
          <w:sz w:val="22"/>
          <w:szCs w:val="22"/>
        </w:rPr>
      </w:pPr>
      <w:r w:rsidRPr="001C2208">
        <w:rPr>
          <w:sz w:val="22"/>
          <w:szCs w:val="22"/>
        </w:rPr>
        <w:t>b) L</w:t>
      </w:r>
      <w:r w:rsidRPr="001C2208">
        <w:rPr>
          <w:rFonts w:eastAsia="DengXian"/>
          <w:sz w:val="22"/>
          <w:szCs w:val="22"/>
        </w:rPr>
        <w:t>’</w:t>
      </w:r>
      <w:r w:rsidRPr="001C2208">
        <w:rPr>
          <w:sz w:val="22"/>
          <w:szCs w:val="22"/>
        </w:rPr>
        <w:t>adresse du chantier si diff</w:t>
      </w:r>
      <w:r w:rsidRPr="001C2208">
        <w:rPr>
          <w:rFonts w:eastAsia="DengXian"/>
          <w:sz w:val="22"/>
          <w:szCs w:val="22"/>
        </w:rPr>
        <w:t>é</w:t>
      </w:r>
      <w:r w:rsidRPr="001C2208">
        <w:rPr>
          <w:sz w:val="22"/>
          <w:szCs w:val="22"/>
        </w:rPr>
        <w:t>rente de l</w:t>
      </w:r>
      <w:r w:rsidRPr="001C2208">
        <w:rPr>
          <w:rFonts w:eastAsia="DengXian"/>
          <w:sz w:val="22"/>
          <w:szCs w:val="22"/>
        </w:rPr>
        <w:t>’</w:t>
      </w:r>
      <w:r w:rsidRPr="001C2208">
        <w:rPr>
          <w:sz w:val="22"/>
          <w:szCs w:val="22"/>
        </w:rPr>
        <w:t>adresse du b</w:t>
      </w:r>
      <w:r w:rsidRPr="001C2208">
        <w:rPr>
          <w:rFonts w:eastAsia="DengXian"/>
          <w:sz w:val="22"/>
          <w:szCs w:val="22"/>
        </w:rPr>
        <w:t>é</w:t>
      </w:r>
      <w:r w:rsidRPr="001C2208">
        <w:rPr>
          <w:sz w:val="22"/>
          <w:szCs w:val="22"/>
        </w:rPr>
        <w:t>n</w:t>
      </w:r>
      <w:r w:rsidRPr="001C2208">
        <w:rPr>
          <w:rFonts w:eastAsia="DengXian"/>
          <w:sz w:val="22"/>
          <w:szCs w:val="22"/>
        </w:rPr>
        <w:t>éficiaire</w:t>
      </w:r>
      <w:r w:rsidRPr="001C2208">
        <w:rPr>
          <w:sz w:val="22"/>
          <w:szCs w:val="22"/>
        </w:rPr>
        <w:t>.</w:t>
      </w:r>
    </w:p>
    <w:p w14:paraId="4426411F" w14:textId="77777777" w:rsidR="00EC5440" w:rsidRPr="001C2208" w:rsidRDefault="00EC5440" w:rsidP="00EC5440">
      <w:pPr>
        <w:autoSpaceDE w:val="0"/>
        <w:autoSpaceDN w:val="0"/>
        <w:adjustRightInd w:val="0"/>
        <w:rPr>
          <w:sz w:val="22"/>
          <w:szCs w:val="22"/>
        </w:rPr>
      </w:pPr>
    </w:p>
    <w:p w14:paraId="0A9D216D" w14:textId="77777777" w:rsidR="00EC5440" w:rsidRPr="001C2208" w:rsidRDefault="00EC5440" w:rsidP="00EC5440">
      <w:pPr>
        <w:pStyle w:val="Base"/>
        <w:rPr>
          <w:rFonts w:ascii="Times New Roman" w:hAnsi="Times New Roman" w:cs="Times New Roman"/>
          <w:b/>
          <w:bCs/>
        </w:rPr>
      </w:pPr>
      <w:r w:rsidRPr="001C2208">
        <w:rPr>
          <w:rFonts w:ascii="Times New Roman" w:hAnsi="Times New Roman" w:cs="Times New Roman"/>
          <w:b/>
          <w:bCs/>
        </w:rPr>
        <w:t>II. Description des caractéristiques techniques des flux :</w:t>
      </w:r>
    </w:p>
    <w:p w14:paraId="4917F9EF"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L’étude de dimensionnement considère :</w:t>
      </w:r>
    </w:p>
    <w:p w14:paraId="37DC2D87"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dans le cas d’un site existant : la chaleur fatale et les besoins d’une année représentative du fonctionnement du site ;</w:t>
      </w:r>
    </w:p>
    <w:p w14:paraId="14CB5682"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dans le cas d’un site existant ne disposant pas d’un historique de mesures, sous réserve de justification de l’indisponibilité de données suffisantes : la chaleur fatale et les besoins annuels représentatifs du fonctionnement du site, estimés d’après une campagne de mesures sur d’une durée supérieure ou égale à deux mois ;</w:t>
      </w:r>
    </w:p>
    <w:p w14:paraId="57C2711F"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dans le cas d’un site neuf : la chaleur fatale et les besoins annuels représentatifs du fonctionnement du site, calculés à partir d’une simulation thermique.</w:t>
      </w:r>
    </w:p>
    <w:p w14:paraId="597A9F6E" w14:textId="77777777" w:rsidR="00EC5440" w:rsidRPr="001C2208" w:rsidRDefault="00EC5440" w:rsidP="00EC5440">
      <w:pPr>
        <w:pStyle w:val="Base"/>
        <w:rPr>
          <w:rFonts w:ascii="Times New Roman" w:hAnsi="Times New Roman" w:cs="Times New Roman"/>
        </w:rPr>
      </w:pPr>
    </w:p>
    <w:p w14:paraId="504331C0" w14:textId="77777777" w:rsidR="00EC5440" w:rsidRPr="001C2208" w:rsidRDefault="00EC5440" w:rsidP="00EC5440">
      <w:pPr>
        <w:pStyle w:val="Base"/>
        <w:jc w:val="left"/>
        <w:rPr>
          <w:rFonts w:ascii="Times New Roman" w:hAnsi="Times New Roman" w:cs="Times New Roman"/>
          <w:b/>
        </w:rPr>
      </w:pPr>
      <w:r w:rsidRPr="001C2208">
        <w:rPr>
          <w:rFonts w:ascii="Times New Roman" w:hAnsi="Times New Roman" w:cs="Times New Roman"/>
          <w:b/>
        </w:rPr>
        <w:t>II.1. Chaleur fatale :</w:t>
      </w:r>
    </w:p>
    <w:p w14:paraId="3CD87714"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xml:space="preserve">a) Indication de la nature de la chaleur fatale récupérable et récupérée (buées de séchage, fumées de fours ou de chaudières, </w:t>
      </w:r>
      <w:proofErr w:type="gramStart"/>
      <w:r w:rsidRPr="001C2208">
        <w:rPr>
          <w:rFonts w:ascii="Times New Roman" w:hAnsi="Times New Roman" w:cs="Times New Roman"/>
        </w:rPr>
        <w:t>condenseurs froid</w:t>
      </w:r>
      <w:proofErr w:type="gramEnd"/>
      <w:r w:rsidRPr="001C2208">
        <w:rPr>
          <w:rFonts w:ascii="Times New Roman" w:hAnsi="Times New Roman" w:cs="Times New Roman"/>
        </w:rPr>
        <w:t>, etc.) ;</w:t>
      </w:r>
    </w:p>
    <w:p w14:paraId="575D1C6C" w14:textId="77777777" w:rsidR="00EC5440" w:rsidRPr="001C2208" w:rsidRDefault="00EC5440" w:rsidP="00EC5440">
      <w:pPr>
        <w:pStyle w:val="Base"/>
        <w:rPr>
          <w:rFonts w:ascii="Times New Roman" w:hAnsi="Times New Roman" w:cs="Times New Roman"/>
        </w:rPr>
      </w:pPr>
      <w:bookmarkStart w:id="1" w:name="_Hlk150947280"/>
      <w:r w:rsidRPr="001C2208">
        <w:rPr>
          <w:rFonts w:ascii="Times New Roman" w:hAnsi="Times New Roman" w:cs="Times New Roman"/>
        </w:rPr>
        <w:t>b) Evaluation de la quantité de chaleur fatale récupérée par l’opération, indication de la température et réalisation de la courbe de charge correspondant à la disponibilité de la chaleur fatale récupérable (en y soustrayant l’éventuelle chaleur fatale déjà récupérée avant l’opération) sur une année représentative ; si les sources de chaleur fatale sont multiples, la courbe de charge correspondant à la disponibilité de la chaleur fatale récupérable est la somme des courbes individuelles de chaque source</w:t>
      </w:r>
      <w:bookmarkEnd w:id="1"/>
      <w:r w:rsidRPr="001C2208">
        <w:rPr>
          <w:rFonts w:ascii="Times New Roman" w:hAnsi="Times New Roman" w:cs="Times New Roman"/>
        </w:rPr>
        <w:t xml:space="preserve"> et la température de la chaleur fatale est la somme des températures de chaque source pondérée par le volume associé ;</w:t>
      </w:r>
    </w:p>
    <w:p w14:paraId="2A183320"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lastRenderedPageBreak/>
        <w:t>c) Description des équipements existants permettant déjà une récupération de chaleur provenant de la source concernée par l’opération et ceux qui sont mis en place dans le cadre de l’opération.</w:t>
      </w:r>
    </w:p>
    <w:p w14:paraId="7D6E2EEF" w14:textId="77777777" w:rsidR="00EC5440" w:rsidRPr="001C2208" w:rsidRDefault="00EC5440" w:rsidP="00EC5440">
      <w:pPr>
        <w:pStyle w:val="Base"/>
        <w:rPr>
          <w:rFonts w:ascii="Times New Roman" w:hAnsi="Times New Roman" w:cs="Times New Roman"/>
        </w:rPr>
      </w:pPr>
    </w:p>
    <w:p w14:paraId="070B7EA3" w14:textId="77777777" w:rsidR="00EC5440" w:rsidRPr="001C2208" w:rsidRDefault="00EC5440" w:rsidP="00EC5440">
      <w:pPr>
        <w:pStyle w:val="Base"/>
        <w:rPr>
          <w:rFonts w:ascii="Times New Roman" w:hAnsi="Times New Roman" w:cs="Times New Roman"/>
          <w:b/>
        </w:rPr>
      </w:pPr>
      <w:r w:rsidRPr="001C2208">
        <w:rPr>
          <w:rFonts w:ascii="Times New Roman" w:hAnsi="Times New Roman" w:cs="Times New Roman"/>
          <w:b/>
        </w:rPr>
        <w:t>II.2. Besoin de chaleur du site industriel :</w:t>
      </w:r>
    </w:p>
    <w:p w14:paraId="5F05F7C6"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a) Indication de la nature des besoins de chaleur du site à couvrir pour les usages : procédés industriels, eau chaude sanitaire et/ou chauffage des locaux ;</w:t>
      </w:r>
    </w:p>
    <w:p w14:paraId="02FF487E"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b) Evaluation de la quantité de chaleur nécessaire pour couvrir les besoins identifiés du site, indication de la température et réalisation de la courbe de charge correspondante sur une année représentative ; la puissance nécessaire du ou des condenseurs pour couvrir les besoins de chaleur identifiés est évaluée à cette fin ; si les besoins en chaleur du site sont multiples, la courbe de charge correspondante est la somme des courbes individuelles de chaque besoin.</w:t>
      </w:r>
    </w:p>
    <w:p w14:paraId="168CA9EC" w14:textId="77777777" w:rsidR="00EC5440" w:rsidRPr="001C2208" w:rsidRDefault="00EC5440" w:rsidP="00EC5440">
      <w:pPr>
        <w:pStyle w:val="Base"/>
        <w:rPr>
          <w:rFonts w:ascii="Times New Roman" w:hAnsi="Times New Roman" w:cs="Times New Roman"/>
        </w:rPr>
      </w:pPr>
    </w:p>
    <w:p w14:paraId="2D5F734B" w14:textId="77777777" w:rsidR="00EC5440" w:rsidRPr="001C2208" w:rsidRDefault="00EC5440" w:rsidP="00EC5440">
      <w:pPr>
        <w:pStyle w:val="Base"/>
        <w:rPr>
          <w:rFonts w:ascii="Times New Roman" w:hAnsi="Times New Roman" w:cs="Times New Roman"/>
          <w:b/>
          <w:bCs/>
        </w:rPr>
      </w:pPr>
      <w:r w:rsidRPr="001C2208">
        <w:rPr>
          <w:rFonts w:ascii="Times New Roman" w:hAnsi="Times New Roman" w:cs="Times New Roman"/>
          <w:b/>
          <w:bCs/>
        </w:rPr>
        <w:t>II.3. Dimensionnement du système de PAC :</w:t>
      </w:r>
    </w:p>
    <w:p w14:paraId="41D6C356"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a) Justification de la durée prévisionnelle de fonctionnement du système par l’étude de la simultanéité entre la disponibilité de la chaleur fatale et des besoins de chaleur du site industriel ; pour cela, on réalisera une superposition des courbes de charge (temps synchrone) sur la durée considérée par l’étude de dimensionnement ; on définit ainsi la durée annuelle D, exprimée en heures, pendant laquelle la valorisation de la chaleur fatale permet de couvrir tout ou partie des besoins de chaleur ; cette durée ne peut être supérieure à 8 760 heures ;</w:t>
      </w:r>
    </w:p>
    <w:p w14:paraId="671091D5"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b) Indication des températures de la chaleur fatale récupérée et de la chaleur produite par le système, qui doivent être réputées constantes ;</w:t>
      </w:r>
      <w:bookmarkStart w:id="2" w:name="_Ref149212175"/>
    </w:p>
    <w:p w14:paraId="01B77F2F"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xml:space="preserve">c) Identification des points de fonctionnement principaux et des durées de fonctionnement associées (entre 5 et 10 points de fonctionnement) du système en fonction des valeurs prises par les courbes de charge réalisées aux </w:t>
      </w:r>
      <w:r w:rsidRPr="001C2208">
        <w:rPr>
          <w:rFonts w:ascii="Times New Roman" w:hAnsi="Times New Roman" w:cs="Times New Roman"/>
          <w:i/>
        </w:rPr>
        <w:t>b</w:t>
      </w:r>
      <w:r w:rsidRPr="001C2208">
        <w:rPr>
          <w:rFonts w:ascii="Times New Roman" w:hAnsi="Times New Roman" w:cs="Times New Roman"/>
        </w:rPr>
        <w:t xml:space="preserve"> du II.1 et </w:t>
      </w:r>
      <w:r w:rsidRPr="001C2208">
        <w:rPr>
          <w:rFonts w:ascii="Times New Roman" w:hAnsi="Times New Roman" w:cs="Times New Roman"/>
          <w:i/>
        </w:rPr>
        <w:t>b</w:t>
      </w:r>
      <w:r w:rsidRPr="001C2208">
        <w:rPr>
          <w:rFonts w:ascii="Times New Roman" w:hAnsi="Times New Roman" w:cs="Times New Roman"/>
        </w:rPr>
        <w:t xml:space="preserve"> du II.2 sur une année représentative ;</w:t>
      </w:r>
      <w:bookmarkEnd w:id="2"/>
    </w:p>
    <w:p w14:paraId="7796E9A4" w14:textId="77777777" w:rsidR="00EC5440" w:rsidRPr="001C2208" w:rsidRDefault="00EC5440" w:rsidP="00EC5440">
      <w:pPr>
        <w:rPr>
          <w:rFonts w:eastAsia="SimSun"/>
          <w:sz w:val="22"/>
          <w:szCs w:val="22"/>
        </w:rPr>
      </w:pPr>
      <w:r w:rsidRPr="001C2208">
        <w:rPr>
          <w:rFonts w:eastAsia="SimSun"/>
          <w:sz w:val="22"/>
          <w:szCs w:val="22"/>
        </w:rPr>
        <w:t xml:space="preserve">d) Calcul de Q (en kWh/an), l’énergie thermique annuelle fournie sous forme de chaleur en sortie du système calculée en fonction des points de fonctionnement et durées identifiés au </w:t>
      </w:r>
      <w:r w:rsidRPr="001C2208">
        <w:rPr>
          <w:rFonts w:eastAsia="SimSun"/>
          <w:i/>
          <w:sz w:val="22"/>
          <w:szCs w:val="22"/>
        </w:rPr>
        <w:t>c</w:t>
      </w:r>
      <w:r w:rsidRPr="001C2208">
        <w:rPr>
          <w:rFonts w:eastAsia="SimSun"/>
          <w:sz w:val="22"/>
          <w:szCs w:val="22"/>
        </w:rPr>
        <w:t xml:space="preserve"> du II.3 ;</w:t>
      </w:r>
    </w:p>
    <w:p w14:paraId="738E21ED"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xml:space="preserve">e) Calcul de </w:t>
      </w:r>
      <w:bookmarkStart w:id="3" w:name="_Hlk150966236"/>
      <w:proofErr w:type="spellStart"/>
      <w:r w:rsidRPr="001C2208">
        <w:rPr>
          <w:rFonts w:ascii="Times New Roman" w:hAnsi="Times New Roman" w:cs="Times New Roman"/>
        </w:rPr>
        <w:t>E</w:t>
      </w:r>
      <w:r w:rsidRPr="001C2208">
        <w:rPr>
          <w:rFonts w:ascii="Times New Roman" w:hAnsi="Times New Roman" w:cs="Times New Roman"/>
          <w:vertAlign w:val="subscript"/>
        </w:rPr>
        <w:t>élec</w:t>
      </w:r>
      <w:proofErr w:type="spellEnd"/>
      <w:r w:rsidRPr="001C2208">
        <w:rPr>
          <w:rFonts w:ascii="Times New Roman" w:hAnsi="Times New Roman" w:cs="Times New Roman"/>
        </w:rPr>
        <w:t xml:space="preserve"> (en kWh/an), l’énergie électrique annuelle absorbée par le système, qui est la somme des énergies électriques absorbées par le ou les compresseur(s) et les auxiliaires, définis ci-dessous, calculée en fonction des points de fonctionnement et durées identifiés au </w:t>
      </w:r>
      <w:r w:rsidRPr="001C2208">
        <w:rPr>
          <w:rFonts w:ascii="Times New Roman" w:hAnsi="Times New Roman" w:cs="Times New Roman"/>
          <w:i/>
        </w:rPr>
        <w:t>c</w:t>
      </w:r>
      <w:r w:rsidRPr="001C2208">
        <w:rPr>
          <w:rFonts w:ascii="Times New Roman" w:hAnsi="Times New Roman" w:cs="Times New Roman"/>
        </w:rPr>
        <w:t xml:space="preserve"> du II.3 ;</w:t>
      </w:r>
    </w:p>
    <w:bookmarkEnd w:id="3"/>
    <w:p w14:paraId="2EB880DA"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f) Calcul du COP annuel moyen = Q/</w:t>
      </w:r>
      <w:proofErr w:type="spellStart"/>
      <w:r w:rsidRPr="001C2208">
        <w:rPr>
          <w:rFonts w:ascii="Times New Roman" w:hAnsi="Times New Roman" w:cs="Times New Roman"/>
        </w:rPr>
        <w:t>E</w:t>
      </w:r>
      <w:r w:rsidRPr="001C2208">
        <w:rPr>
          <w:rFonts w:ascii="Times New Roman" w:hAnsi="Times New Roman" w:cs="Times New Roman"/>
          <w:vertAlign w:val="subscript"/>
        </w:rPr>
        <w:t>élec</w:t>
      </w:r>
      <w:proofErr w:type="spellEnd"/>
      <w:r w:rsidRPr="001C2208">
        <w:rPr>
          <w:rFonts w:ascii="Times New Roman" w:hAnsi="Times New Roman" w:cs="Times New Roman"/>
          <w:vertAlign w:val="subscript"/>
        </w:rPr>
        <w:t> </w:t>
      </w:r>
      <w:r w:rsidRPr="001C2208">
        <w:rPr>
          <w:rFonts w:ascii="Times New Roman" w:hAnsi="Times New Roman" w:cs="Times New Roman"/>
        </w:rPr>
        <w:t>;</w:t>
      </w:r>
    </w:p>
    <w:p w14:paraId="7733F97E"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g) Justification du bon dimensionnement de la pompe à chaleur au regard des besoins à couvrir sur une année représentative, qui précise en particulier :</w:t>
      </w:r>
    </w:p>
    <w:p w14:paraId="1FF74FDC" w14:textId="77777777" w:rsidR="00EC5440" w:rsidRPr="001C2208" w:rsidRDefault="00EC5440" w:rsidP="00EC5440">
      <w:pPr>
        <w:pStyle w:val="Base"/>
        <w:ind w:left="567"/>
        <w:rPr>
          <w:rFonts w:ascii="Times New Roman" w:hAnsi="Times New Roman" w:cs="Times New Roman"/>
        </w:rPr>
      </w:pPr>
      <w:r w:rsidRPr="001C2208">
        <w:rPr>
          <w:rFonts w:ascii="Times New Roman" w:hAnsi="Times New Roman" w:cs="Times New Roman"/>
        </w:rPr>
        <w:t xml:space="preserve">i. La puissance électrique maximale absorbée par le système évaluée grâce aux courbes de charge réalisées aux </w:t>
      </w:r>
      <w:r w:rsidRPr="001C2208">
        <w:rPr>
          <w:rFonts w:ascii="Times New Roman" w:hAnsi="Times New Roman" w:cs="Times New Roman"/>
          <w:i/>
        </w:rPr>
        <w:t>b</w:t>
      </w:r>
      <w:r w:rsidRPr="001C2208">
        <w:rPr>
          <w:rFonts w:ascii="Times New Roman" w:hAnsi="Times New Roman" w:cs="Times New Roman"/>
        </w:rPr>
        <w:t xml:space="preserve"> du II.1 et </w:t>
      </w:r>
      <w:r w:rsidRPr="001C2208">
        <w:rPr>
          <w:rFonts w:ascii="Times New Roman" w:hAnsi="Times New Roman" w:cs="Times New Roman"/>
          <w:i/>
        </w:rPr>
        <w:t>b</w:t>
      </w:r>
      <w:r w:rsidRPr="001C2208">
        <w:rPr>
          <w:rFonts w:ascii="Times New Roman" w:hAnsi="Times New Roman" w:cs="Times New Roman"/>
        </w:rPr>
        <w:t xml:space="preserve"> du II.2 ;</w:t>
      </w:r>
    </w:p>
    <w:p w14:paraId="6DBF72C7" w14:textId="77777777" w:rsidR="00EC5440" w:rsidRPr="001C2208" w:rsidRDefault="00EC5440" w:rsidP="00EC5440">
      <w:pPr>
        <w:pStyle w:val="Base"/>
        <w:ind w:left="567"/>
        <w:rPr>
          <w:rFonts w:ascii="Times New Roman" w:hAnsi="Times New Roman" w:cs="Times New Roman"/>
        </w:rPr>
      </w:pPr>
      <w:r w:rsidRPr="001C2208">
        <w:rPr>
          <w:rFonts w:ascii="Times New Roman" w:hAnsi="Times New Roman" w:cs="Times New Roman"/>
        </w:rPr>
        <w:t>ii. Les températures de fonctionnement du système (en sortie du condenseur, côté besoin, et en sortie de l’évaporateur, côté source) permettant de calculer l’écart de température, ∆T moyen, sur les périodes de fonctionnement ;</w:t>
      </w:r>
    </w:p>
    <w:p w14:paraId="64A31D8C" w14:textId="77777777" w:rsidR="00EC5440" w:rsidRPr="001C2208" w:rsidRDefault="00EC5440" w:rsidP="00EC5440">
      <w:pPr>
        <w:pStyle w:val="Base"/>
        <w:ind w:left="567"/>
        <w:rPr>
          <w:rFonts w:ascii="Times New Roman" w:hAnsi="Times New Roman" w:cs="Times New Roman"/>
        </w:rPr>
      </w:pPr>
      <w:r w:rsidRPr="001C2208">
        <w:rPr>
          <w:rFonts w:ascii="Times New Roman" w:hAnsi="Times New Roman" w:cs="Times New Roman"/>
        </w:rPr>
        <w:t>iii. La puissance thermique « chaud » (en kW), c’est-à-dire la puissance thermique maximale nécessaire du système ;</w:t>
      </w:r>
    </w:p>
    <w:p w14:paraId="60B17B5E" w14:textId="77777777" w:rsidR="00EC5440" w:rsidRPr="001C2208" w:rsidRDefault="00EC5440" w:rsidP="00EC5440">
      <w:pPr>
        <w:pStyle w:val="Base"/>
        <w:ind w:left="567"/>
        <w:rPr>
          <w:rFonts w:ascii="Times New Roman" w:hAnsi="Times New Roman" w:cs="Times New Roman"/>
        </w:rPr>
      </w:pPr>
      <w:r w:rsidRPr="001C2208">
        <w:rPr>
          <w:rFonts w:ascii="Times New Roman" w:hAnsi="Times New Roman" w:cs="Times New Roman"/>
        </w:rPr>
        <w:t xml:space="preserve">iv. Pour chaque point de fonctionnement identifié au </w:t>
      </w:r>
      <w:r w:rsidRPr="001C2208">
        <w:rPr>
          <w:rFonts w:ascii="Times New Roman" w:hAnsi="Times New Roman" w:cs="Times New Roman"/>
          <w:i/>
        </w:rPr>
        <w:t xml:space="preserve">c </w:t>
      </w:r>
      <w:r w:rsidRPr="001C2208">
        <w:rPr>
          <w:rFonts w:ascii="Times New Roman" w:hAnsi="Times New Roman" w:cs="Times New Roman"/>
        </w:rPr>
        <w:t>du II.3 :</w:t>
      </w:r>
    </w:p>
    <w:p w14:paraId="13D6BA7D" w14:textId="77777777" w:rsidR="00EC5440" w:rsidRPr="001C2208" w:rsidRDefault="00EC5440" w:rsidP="00EC5440">
      <w:pPr>
        <w:pStyle w:val="Base"/>
        <w:ind w:left="567"/>
        <w:rPr>
          <w:rFonts w:ascii="Times New Roman" w:hAnsi="Times New Roman" w:cs="Times New Roman"/>
        </w:rPr>
      </w:pPr>
      <w:r w:rsidRPr="001C2208">
        <w:rPr>
          <w:rFonts w:ascii="Times New Roman" w:hAnsi="Times New Roman" w:cs="Times New Roman"/>
        </w:rPr>
        <w:t>- la durée de fonctionnement ;</w:t>
      </w:r>
    </w:p>
    <w:p w14:paraId="2FBD121F" w14:textId="77777777" w:rsidR="00EC5440" w:rsidRPr="001C2208" w:rsidRDefault="00EC5440" w:rsidP="00EC5440">
      <w:pPr>
        <w:pStyle w:val="Base"/>
        <w:ind w:left="567"/>
        <w:rPr>
          <w:rFonts w:ascii="Times New Roman" w:hAnsi="Times New Roman" w:cs="Times New Roman"/>
        </w:rPr>
      </w:pPr>
      <w:r w:rsidRPr="001C2208">
        <w:rPr>
          <w:rFonts w:ascii="Times New Roman" w:hAnsi="Times New Roman" w:cs="Times New Roman"/>
        </w:rPr>
        <w:t>- la puissance thermique (en kW thermique) ;</w:t>
      </w:r>
    </w:p>
    <w:p w14:paraId="036CF865" w14:textId="77777777" w:rsidR="00EC5440" w:rsidRPr="001C2208" w:rsidRDefault="00EC5440" w:rsidP="00EC5440">
      <w:pPr>
        <w:pStyle w:val="Base"/>
        <w:ind w:left="567"/>
        <w:rPr>
          <w:rFonts w:ascii="Times New Roman" w:hAnsi="Times New Roman" w:cs="Times New Roman"/>
        </w:rPr>
      </w:pPr>
      <w:r w:rsidRPr="001C2208">
        <w:rPr>
          <w:rFonts w:ascii="Times New Roman" w:hAnsi="Times New Roman" w:cs="Times New Roman"/>
        </w:rPr>
        <w:t>- le taux de charge (en %), c’est-à-dire le rapport entre la puissance thermique au point de fonctionnement considéré et la puissance thermique « chaud » ;</w:t>
      </w:r>
    </w:p>
    <w:p w14:paraId="0681F8F6" w14:textId="77777777" w:rsidR="00EC5440" w:rsidRPr="001C2208" w:rsidRDefault="00EC5440" w:rsidP="00EC5440">
      <w:pPr>
        <w:pStyle w:val="Base"/>
        <w:ind w:left="567"/>
        <w:rPr>
          <w:rFonts w:ascii="Times New Roman" w:hAnsi="Times New Roman" w:cs="Times New Roman"/>
        </w:rPr>
      </w:pPr>
      <w:r w:rsidRPr="001C2208">
        <w:rPr>
          <w:rFonts w:ascii="Times New Roman" w:hAnsi="Times New Roman" w:cs="Times New Roman"/>
        </w:rPr>
        <w:t>- la puissance électrique absorbée par le ou les compresseurs et les auxiliaires (en kW électrique) ;</w:t>
      </w:r>
    </w:p>
    <w:p w14:paraId="4338A6AC"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h) Description du système incluant la ou les pompe(s) à chaleur ainsi que les pompes de distribution et les ventilateurs, la longueur du circuit de distribution, les éventuels stockages, etc., accompagnée d’un schéma simplifié de l’installation. Ce schéma fait apparaitre au minimum la ou les pompe(s) à chaleur, les pompes de distribution, les ventilateurs, les éventuels stockages, la ou les source(s) de chaleur fatale, le ou les besoin(s) alimentés, le circuit de distribution et les puissances et températures des différents réseaux ;</w:t>
      </w:r>
    </w:p>
    <w:p w14:paraId="6F5EDBE3"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i) Evaluation des économies d’énergie attendues, sur une période annuelle représentative ;</w:t>
      </w:r>
    </w:p>
    <w:p w14:paraId="252697A4"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lastRenderedPageBreak/>
        <w:t>j) Justification du fait que la température d’entrée du condenseur, côté besoin, lorsque le système de PAC est en fonctionnement, est en permanence supérieure à la moyenne des températures de chaleur fatale disponible.</w:t>
      </w:r>
    </w:p>
    <w:p w14:paraId="549431F0" w14:textId="77777777" w:rsidR="00EC5440" w:rsidRPr="001C2208" w:rsidRDefault="00EC5440" w:rsidP="00EC5440">
      <w:pPr>
        <w:pStyle w:val="Base"/>
        <w:rPr>
          <w:rFonts w:ascii="Times New Roman" w:hAnsi="Times New Roman" w:cs="Times New Roman"/>
        </w:rPr>
      </w:pPr>
    </w:p>
    <w:p w14:paraId="544CA957"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Le système de PAC installé est tel que :</w:t>
      </w:r>
    </w:p>
    <w:p w14:paraId="1C0950B0"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xml:space="preserve">- l’énergie thermique annuelle fournie par le système installé est supérieure ou égale à celle calculée au </w:t>
      </w:r>
      <w:r w:rsidRPr="001C2208">
        <w:rPr>
          <w:rFonts w:ascii="Times New Roman" w:hAnsi="Times New Roman" w:cs="Times New Roman"/>
          <w:i/>
        </w:rPr>
        <w:t>d</w:t>
      </w:r>
      <w:r w:rsidRPr="001C2208">
        <w:rPr>
          <w:rFonts w:ascii="Times New Roman" w:hAnsi="Times New Roman" w:cs="Times New Roman"/>
        </w:rPr>
        <w:t xml:space="preserve"> du II.3 ci-dessus de l’étude de dimensionnement ;</w:t>
      </w:r>
    </w:p>
    <w:p w14:paraId="2C6940DD"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xml:space="preserve">- l’énergie électrique annuelle absorbée par le système installé est inférieure ou égale à celle calculée au </w:t>
      </w:r>
      <w:r w:rsidRPr="001C2208">
        <w:rPr>
          <w:rFonts w:ascii="Times New Roman" w:hAnsi="Times New Roman" w:cs="Times New Roman"/>
          <w:i/>
        </w:rPr>
        <w:t>e</w:t>
      </w:r>
      <w:r w:rsidRPr="001C2208">
        <w:rPr>
          <w:rFonts w:ascii="Times New Roman" w:hAnsi="Times New Roman" w:cs="Times New Roman"/>
        </w:rPr>
        <w:t xml:space="preserve"> du II.3 ci-dessus de l’étude de dimensionnement.</w:t>
      </w:r>
    </w:p>
    <w:p w14:paraId="5CEA185A" w14:textId="77777777" w:rsidR="00EC5440" w:rsidRPr="001C2208" w:rsidRDefault="00EC5440" w:rsidP="00EC5440">
      <w:pPr>
        <w:pStyle w:val="Base"/>
        <w:rPr>
          <w:rFonts w:ascii="Times New Roman" w:hAnsi="Times New Roman" w:cs="Times New Roman"/>
        </w:rPr>
      </w:pPr>
    </w:p>
    <w:p w14:paraId="1BB52C22"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xml:space="preserve">Dans le cas où la récupération de chaleur nécessiterait </w:t>
      </w:r>
      <w:bookmarkStart w:id="4" w:name="_Hlk150963093"/>
      <w:r w:rsidRPr="001C2208">
        <w:rPr>
          <w:rFonts w:ascii="Times New Roman" w:hAnsi="Times New Roman" w:cs="Times New Roman"/>
        </w:rPr>
        <w:t>l’installation d’un système comportant plusieurs pompes à chaleur</w:t>
      </w:r>
      <w:bookmarkEnd w:id="4"/>
      <w:r w:rsidRPr="001C2208">
        <w:rPr>
          <w:rFonts w:ascii="Times New Roman" w:hAnsi="Times New Roman" w:cs="Times New Roman"/>
        </w:rPr>
        <w:t>, la présente fiche ne sera utilisée qu’à une seule reprise. Le bilan est global aux bornes du système.</w:t>
      </w:r>
    </w:p>
    <w:p w14:paraId="106ADC5C" w14:textId="77777777" w:rsidR="00EC5440" w:rsidRPr="001C2208" w:rsidRDefault="00EC5440" w:rsidP="00EC5440">
      <w:pPr>
        <w:pStyle w:val="Base"/>
        <w:rPr>
          <w:rFonts w:ascii="Times New Roman" w:hAnsi="Times New Roman" w:cs="Times New Roman"/>
        </w:rPr>
      </w:pPr>
    </w:p>
    <w:p w14:paraId="6E947E40"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Aucun équipement du système ne doit avoir fait l’objet, en dehors de l’opération considérée, d’une valorisation au titre du dispositif des certificats d’économies d’énergie.</w:t>
      </w:r>
    </w:p>
    <w:p w14:paraId="51BC4C5E" w14:textId="77777777" w:rsidR="00EC5440" w:rsidRPr="001C2208" w:rsidRDefault="00EC5440" w:rsidP="00EC5440">
      <w:pPr>
        <w:pStyle w:val="Base"/>
        <w:rPr>
          <w:rFonts w:ascii="Times New Roman" w:hAnsi="Times New Roman" w:cs="Times New Roman"/>
        </w:rPr>
      </w:pPr>
    </w:p>
    <w:p w14:paraId="3FCA9A60"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Dans le cas d’un montage de PAC en parallèle :</w:t>
      </w:r>
    </w:p>
    <w:p w14:paraId="5A9121C0"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i. Le besoin de chaleur considéré est commun ;</w:t>
      </w:r>
    </w:p>
    <w:p w14:paraId="0CC8AA87"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ii. L’énergie thermique fournie sous forme de chaleur Q du système est la somme des énergies thermiques fournies sous forme de chaleur en sortie de chaque PAC. De même, la puissance thermique du système est la somme des puissances thermiques fournies en sortie de chaque PAC.</w:t>
      </w:r>
    </w:p>
    <w:p w14:paraId="0942C67A" w14:textId="77777777" w:rsidR="00EC5440" w:rsidRPr="001C2208" w:rsidRDefault="00EC5440" w:rsidP="00EC5440">
      <w:pPr>
        <w:pStyle w:val="Base"/>
        <w:rPr>
          <w:rFonts w:ascii="Times New Roman" w:hAnsi="Times New Roman" w:cs="Times New Roman"/>
        </w:rPr>
      </w:pPr>
    </w:p>
    <w:p w14:paraId="61C4EA18"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Dans le cas d’un montage de PAC en série :</w:t>
      </w:r>
    </w:p>
    <w:p w14:paraId="5A558843"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i. La première pompe à chaleur doit être alimentée par la chaleur fatale, directement ou par l’intermédiaire d’un échangeur de chaleur ;</w:t>
      </w:r>
    </w:p>
    <w:p w14:paraId="1E59619C"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ii. L’énergie thermique fournie sous forme de chaleur Q du système est celle fournie en sortie de la dernière pompe à chaleur. De même, la puissance thermique du système est celle fournie en sortie de la dernière pompe à chaleur.</w:t>
      </w:r>
    </w:p>
    <w:p w14:paraId="66026D65" w14:textId="77777777" w:rsidR="00EC5440" w:rsidRPr="001C2208" w:rsidRDefault="00EC5440" w:rsidP="00EC5440">
      <w:pPr>
        <w:autoSpaceDE w:val="0"/>
        <w:autoSpaceDN w:val="0"/>
        <w:adjustRightInd w:val="0"/>
        <w:rPr>
          <w:sz w:val="22"/>
          <w:szCs w:val="22"/>
          <w:lang w:eastAsia="en-US"/>
        </w:rPr>
      </w:pPr>
    </w:p>
    <w:p w14:paraId="062B9FB9"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Les instruments de mesure suivants sont installés :</w:t>
      </w:r>
    </w:p>
    <w:p w14:paraId="529B427D"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pour mesurer la puissance électrique absorbée : des wattmètres sur le ou les compresseur(s) et les auxiliaires ;</w:t>
      </w:r>
    </w:p>
    <w:p w14:paraId="29529DC9"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 pour mesurer la quantité de chaleur délivrée : un dispositif de mesure d’énergie thermique (débitmètre au niveau du ou des condenseur(s) et sondes de température en entrée et sortie du ou des condenseur(s)).</w:t>
      </w:r>
    </w:p>
    <w:p w14:paraId="617C02D5" w14:textId="77777777" w:rsidR="00EC5440" w:rsidRPr="001C2208" w:rsidRDefault="00EC5440" w:rsidP="00EC5440">
      <w:pPr>
        <w:pStyle w:val="Base"/>
        <w:rPr>
          <w:rFonts w:ascii="Times New Roman" w:hAnsi="Times New Roman" w:cs="Times New Roman"/>
        </w:rPr>
      </w:pPr>
    </w:p>
    <w:p w14:paraId="6D8584E9"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Les mesures sont enregistrées et conservées par le bénéficiaire pendant neuf ans à compter de la date d’achèvement de l’opération. Le bénéficiaire s’engage à transmettre ses mesures à des fins de traitements statistiques et de contrôle.</w:t>
      </w:r>
    </w:p>
    <w:p w14:paraId="3648CF30" w14:textId="77777777" w:rsidR="00EC5440" w:rsidRPr="001C2208" w:rsidRDefault="00EC5440" w:rsidP="00EC5440">
      <w:pPr>
        <w:autoSpaceDE w:val="0"/>
        <w:autoSpaceDN w:val="0"/>
        <w:adjustRightInd w:val="0"/>
        <w:rPr>
          <w:sz w:val="22"/>
          <w:szCs w:val="22"/>
          <w:lang w:eastAsia="en-US"/>
        </w:rPr>
      </w:pPr>
    </w:p>
    <w:p w14:paraId="224137AF" w14:textId="77777777" w:rsidR="00EC5440" w:rsidRPr="001C2208" w:rsidRDefault="00EC5440" w:rsidP="00EC5440">
      <w:pPr>
        <w:autoSpaceDE w:val="0"/>
        <w:autoSpaceDN w:val="0"/>
        <w:adjustRightInd w:val="0"/>
        <w:rPr>
          <w:sz w:val="22"/>
          <w:szCs w:val="22"/>
          <w:lang w:eastAsia="en-US"/>
        </w:rPr>
      </w:pPr>
      <w:r w:rsidRPr="001C2208">
        <w:rPr>
          <w:sz w:val="22"/>
          <w:szCs w:val="22"/>
          <w:lang w:eastAsia="en-US"/>
        </w:rPr>
        <w:t>Dans le cas de la mise en place d’une pompe à chaleur simple :</w:t>
      </w:r>
    </w:p>
    <w:p w14:paraId="3B0206D9"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La preuve de la réalisation de l’opération mentionne la mise en place d’une pompe à chaleur en rehausse de température de chaleur fatale récupérée, la puissance plaquée du ou des compresseur(s), les puissances thermiques fournies et puissances électriques absorbées du ou des compresseur(s) et, s’ils ne préexistaient pas à l’opération, des auxiliaires, à tous les points de fonctionnement identifiés dans l’étude de dimensionnement.</w:t>
      </w:r>
    </w:p>
    <w:p w14:paraId="57CD773E" w14:textId="77777777" w:rsidR="00EC5440" w:rsidRPr="001C2208" w:rsidRDefault="00EC5440" w:rsidP="00EC5440">
      <w:pPr>
        <w:pStyle w:val="Base"/>
        <w:rPr>
          <w:rFonts w:ascii="Times New Roman" w:hAnsi="Times New Roman" w:cs="Times New Roman"/>
        </w:rPr>
      </w:pPr>
    </w:p>
    <w:p w14:paraId="00645926"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À défaut, la preuve de réalisation de l'opération mentionne la mise en place d'un équipement avec ses marque et référence et elle est complétée par un document issu du fabricant indiquant que l'équipement de marque et référence installé est une pompe à chaleur et mentionnant la puissance plaquée du ou des compresseur(s), les puissances thermiques fournies et puissances électriques absorbées du ou des compresseur(s) et, s’ils ne préexistaient pas à l’opération, des auxiliaires, à tous les points de fonctionnement identifiés dans l’étude de dimensionnement.</w:t>
      </w:r>
    </w:p>
    <w:p w14:paraId="24BCAF31" w14:textId="77777777" w:rsidR="00EC5440" w:rsidRPr="001C2208" w:rsidRDefault="00EC5440" w:rsidP="00EC5440">
      <w:pPr>
        <w:pStyle w:val="Base"/>
        <w:rPr>
          <w:rFonts w:ascii="Times New Roman" w:hAnsi="Times New Roman" w:cs="Times New Roman"/>
        </w:rPr>
      </w:pPr>
    </w:p>
    <w:p w14:paraId="7599C0F8" w14:textId="77777777" w:rsidR="00EC5440" w:rsidRPr="001C2208" w:rsidRDefault="00EC5440" w:rsidP="00EC5440">
      <w:pPr>
        <w:autoSpaceDE w:val="0"/>
        <w:autoSpaceDN w:val="0"/>
        <w:adjustRightInd w:val="0"/>
        <w:rPr>
          <w:sz w:val="22"/>
          <w:szCs w:val="22"/>
          <w:lang w:eastAsia="en-US"/>
        </w:rPr>
      </w:pPr>
      <w:r w:rsidRPr="001C2208">
        <w:rPr>
          <w:sz w:val="22"/>
          <w:szCs w:val="22"/>
          <w:lang w:eastAsia="en-US"/>
        </w:rPr>
        <w:t>Dans le cas de la mise en place d’un système comportant plusieurs pompes à chaleur :</w:t>
      </w:r>
    </w:p>
    <w:p w14:paraId="268CCDFA"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lastRenderedPageBreak/>
        <w:t>La preuve de la réalisation de l’opération mentionne la mise en place de plusieurs pompes à chaleur en rehausse de température de chaleur fatale récupérée, montées en série ou en parallèle, la puissance plaquée du ou des compresseur(s), les puissances thermiques fournies et puissances électriques absorbées du ou des compresseur(s) et, s’ils ne préexistaient pas à l’opération, des auxiliaires, à tous les points de fonctionnement identifiés dans l’étude de dimensionnement.</w:t>
      </w:r>
    </w:p>
    <w:p w14:paraId="02C6A83F" w14:textId="77777777" w:rsidR="00EC5440" w:rsidRPr="001C2208" w:rsidRDefault="00EC5440" w:rsidP="00EC5440">
      <w:pPr>
        <w:pStyle w:val="Base"/>
        <w:rPr>
          <w:rFonts w:ascii="Times New Roman" w:hAnsi="Times New Roman" w:cs="Times New Roman"/>
        </w:rPr>
      </w:pPr>
    </w:p>
    <w:p w14:paraId="1A3123C0"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À défaut, la preuve de réalisation de l'opération mentionne la mise en place d'équipements avec leurs marque et référence et elle est complétée, pour chaque équipement, d’un document issu du fabricant indiquant que l’équipement de marque et référence installé est une pompe à chaleur et mentionnant la puissance plaquée du ou des compresseur(s), les puissances thermiques fournies et puissances électriques absorbées du ou des compresseur(s) et, s’ils ne préexistaient pas à l’opération, des auxiliaires</w:t>
      </w:r>
      <w:bookmarkStart w:id="5" w:name="_Ref151645952"/>
      <w:r w:rsidRPr="001C2208">
        <w:rPr>
          <w:rFonts w:ascii="Times New Roman" w:hAnsi="Times New Roman" w:cs="Times New Roman"/>
        </w:rPr>
        <w:t>,</w:t>
      </w:r>
      <w:bookmarkEnd w:id="5"/>
      <w:r w:rsidRPr="001C2208">
        <w:rPr>
          <w:rFonts w:ascii="Times New Roman" w:hAnsi="Times New Roman" w:cs="Times New Roman"/>
        </w:rPr>
        <w:t xml:space="preserve"> à tous les points de fonctionnement identifiés dans l’étude de dimensionnement.</w:t>
      </w:r>
    </w:p>
    <w:p w14:paraId="6A352C54" w14:textId="77777777" w:rsidR="00EC5440" w:rsidRPr="001C2208" w:rsidRDefault="00EC5440" w:rsidP="00EC5440">
      <w:pPr>
        <w:pStyle w:val="Base"/>
        <w:rPr>
          <w:rFonts w:ascii="Times New Roman" w:hAnsi="Times New Roman" w:cs="Times New Roman"/>
        </w:rPr>
      </w:pPr>
    </w:p>
    <w:p w14:paraId="14F29079" w14:textId="77777777" w:rsidR="00EC5440" w:rsidRPr="001C2208" w:rsidRDefault="00EC5440" w:rsidP="00EC5440">
      <w:pPr>
        <w:pStyle w:val="Base"/>
        <w:rPr>
          <w:rFonts w:ascii="Times New Roman" w:hAnsi="Times New Roman" w:cs="Times New Roman"/>
        </w:rPr>
      </w:pPr>
      <w:r w:rsidRPr="001C2208">
        <w:rPr>
          <w:rFonts w:ascii="Times New Roman" w:hAnsi="Times New Roman" w:cs="Times New Roman"/>
        </w:rPr>
        <w:t>Le document justificatif spécifique à l’opération est l’étude de dimensionnement susmentionnée. L’étude de dimensionnement est tenue à disposition par le bénéficiaire en cas de contrôle.</w:t>
      </w:r>
    </w:p>
    <w:p w14:paraId="389D3265" w14:textId="77777777" w:rsidR="00EC5440" w:rsidRPr="001C2208" w:rsidRDefault="00EC5440" w:rsidP="00EC5440">
      <w:pPr>
        <w:suppressAutoHyphens w:val="0"/>
        <w:rPr>
          <w:bCs/>
          <w:sz w:val="22"/>
          <w:szCs w:val="22"/>
        </w:rPr>
      </w:pPr>
    </w:p>
    <w:p w14:paraId="01A32EA0" w14:textId="77777777" w:rsidR="00EC5440" w:rsidRPr="001C2208" w:rsidRDefault="00EC5440" w:rsidP="00EC5440">
      <w:pPr>
        <w:jc w:val="both"/>
        <w:rPr>
          <w:sz w:val="22"/>
          <w:szCs w:val="22"/>
          <w:u w:val="single"/>
        </w:rPr>
      </w:pPr>
      <w:r w:rsidRPr="001C2208">
        <w:rPr>
          <w:b/>
          <w:sz w:val="22"/>
          <w:szCs w:val="22"/>
          <w:u w:val="single"/>
        </w:rPr>
        <w:t>4. Durée de vie conventionnelle</w:t>
      </w:r>
    </w:p>
    <w:p w14:paraId="6C40731C" w14:textId="77777777" w:rsidR="00EC5440" w:rsidRPr="001C2208" w:rsidRDefault="00EC5440" w:rsidP="00EC5440">
      <w:pPr>
        <w:jc w:val="both"/>
        <w:rPr>
          <w:sz w:val="22"/>
        </w:rPr>
      </w:pPr>
      <w:r w:rsidRPr="001C2208">
        <w:rPr>
          <w:sz w:val="22"/>
        </w:rPr>
        <w:t>14 ans.</w:t>
      </w:r>
    </w:p>
    <w:p w14:paraId="7F8CE1D8" w14:textId="77777777" w:rsidR="00EC5440" w:rsidRPr="001C2208" w:rsidRDefault="00EC5440" w:rsidP="00EC5440">
      <w:pPr>
        <w:suppressAutoHyphens w:val="0"/>
        <w:rPr>
          <w:sz w:val="22"/>
          <w:szCs w:val="22"/>
        </w:rPr>
      </w:pPr>
    </w:p>
    <w:p w14:paraId="5AC11DC5" w14:textId="77777777" w:rsidR="00EC5440" w:rsidRPr="001C2208" w:rsidRDefault="00EC5440" w:rsidP="00EC5440">
      <w:pPr>
        <w:rPr>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3D9FE39C" w14:textId="77777777" w:rsidR="00EC5440" w:rsidRPr="001C2208" w:rsidRDefault="00EC5440" w:rsidP="00EC5440">
      <w:pPr>
        <w:suppressAutoHyphens w:val="0"/>
        <w:rPr>
          <w:sz w:val="22"/>
          <w:szCs w:val="22"/>
        </w:rPr>
      </w:pPr>
      <w:r w:rsidRPr="001C2208">
        <w:rPr>
          <w:sz w:val="22"/>
          <w:szCs w:val="22"/>
        </w:rPr>
        <w:t>Le volume de certificats d’économies d’énergie est déterminé comme suit :</w:t>
      </w:r>
    </w:p>
    <w:p w14:paraId="39EBB7BB" w14:textId="77777777" w:rsidR="00EC5440" w:rsidRPr="001C2208" w:rsidRDefault="00EC5440" w:rsidP="00EC5440">
      <w:pPr>
        <w:suppressAutoHyphens w:val="0"/>
        <w:rPr>
          <w:sz w:val="22"/>
          <w:szCs w:val="22"/>
        </w:rPr>
      </w:pPr>
    </w:p>
    <w:tbl>
      <w:tblPr>
        <w:tblStyle w:val="Grilledutableau"/>
        <w:tblW w:w="0" w:type="auto"/>
        <w:jc w:val="center"/>
        <w:tblLook w:val="04A0" w:firstRow="1" w:lastRow="0" w:firstColumn="1" w:lastColumn="0" w:noHBand="0" w:noVBand="1"/>
      </w:tblPr>
      <w:tblGrid>
        <w:gridCol w:w="3231"/>
      </w:tblGrid>
      <w:tr w:rsidR="00EC5440" w:rsidRPr="001C2208" w14:paraId="1281F8A8" w14:textId="77777777" w:rsidTr="00747A42">
        <w:trPr>
          <w:trHeight w:val="412"/>
          <w:jc w:val="center"/>
        </w:trPr>
        <w:tc>
          <w:tcPr>
            <w:tcW w:w="3231" w:type="dxa"/>
            <w:vAlign w:val="center"/>
          </w:tcPr>
          <w:p w14:paraId="22F45588" w14:textId="53F15CB8" w:rsidR="00EC5440" w:rsidRPr="001C2208" w:rsidRDefault="00EC5440" w:rsidP="004C3094">
            <w:pPr>
              <w:suppressAutoHyphens w:val="0"/>
              <w:jc w:val="center"/>
              <w:rPr>
                <w:sz w:val="22"/>
                <w:szCs w:val="22"/>
              </w:rPr>
            </w:pPr>
            <w:r w:rsidRPr="001C2208">
              <w:rPr>
                <w:sz w:val="22"/>
                <w:szCs w:val="22"/>
              </w:rPr>
              <w:t>10,986 x (Q –</w:t>
            </w:r>
            <w:r w:rsidR="004C3094" w:rsidRPr="001C2208">
              <w:rPr>
                <w:sz w:val="22"/>
                <w:szCs w:val="22"/>
              </w:rPr>
              <w:t xml:space="preserve"> </w:t>
            </w:r>
            <w:proofErr w:type="spellStart"/>
            <w:r w:rsidRPr="001C2208">
              <w:rPr>
                <w:rFonts w:eastAsia="Calibri"/>
                <w:sz w:val="22"/>
                <w:szCs w:val="22"/>
              </w:rPr>
              <w:t>E</w:t>
            </w:r>
            <w:r w:rsidRPr="001C2208">
              <w:rPr>
                <w:rFonts w:eastAsia="Calibri"/>
                <w:sz w:val="22"/>
                <w:szCs w:val="22"/>
                <w:vertAlign w:val="subscript"/>
              </w:rPr>
              <w:t>élec</w:t>
            </w:r>
            <w:proofErr w:type="spellEnd"/>
            <w:r w:rsidRPr="001C2208">
              <w:rPr>
                <w:rFonts w:eastAsia="Calibri"/>
                <w:sz w:val="22"/>
                <w:szCs w:val="22"/>
              </w:rPr>
              <w:t>)</w:t>
            </w:r>
          </w:p>
        </w:tc>
      </w:tr>
    </w:tbl>
    <w:p w14:paraId="1F2D0BFE" w14:textId="77777777" w:rsidR="00EC5440" w:rsidRPr="001C2208" w:rsidRDefault="00EC5440" w:rsidP="00EC5440">
      <w:pPr>
        <w:suppressAutoHyphens w:val="0"/>
        <w:rPr>
          <w:sz w:val="22"/>
          <w:szCs w:val="22"/>
        </w:rPr>
      </w:pPr>
    </w:p>
    <w:p w14:paraId="1E31C347" w14:textId="77777777" w:rsidR="00EC5440" w:rsidRPr="001C2208" w:rsidRDefault="00EC5440" w:rsidP="00EC5440">
      <w:pPr>
        <w:pStyle w:val="Base"/>
        <w:rPr>
          <w:rFonts w:ascii="Times New Roman" w:hAnsi="Times New Roman" w:cs="Times New Roman"/>
          <w:iCs/>
        </w:rPr>
      </w:pPr>
      <w:r w:rsidRPr="001C2208">
        <w:rPr>
          <w:rFonts w:ascii="Times New Roman" w:hAnsi="Times New Roman" w:cs="Times New Roman"/>
          <w:iCs/>
        </w:rPr>
        <w:t xml:space="preserve">Q (en kWh/an) est l’énergie thermique annuelle fournie sous forme de chaleur en sortie du système, calculée </w:t>
      </w:r>
      <w:r w:rsidRPr="001C2208">
        <w:rPr>
          <w:rFonts w:ascii="Times New Roman" w:hAnsi="Times New Roman" w:cs="Times New Roman"/>
        </w:rPr>
        <w:t xml:space="preserve">au </w:t>
      </w:r>
      <w:r w:rsidRPr="001C2208">
        <w:rPr>
          <w:rFonts w:ascii="Times New Roman" w:hAnsi="Times New Roman" w:cs="Times New Roman"/>
          <w:i/>
        </w:rPr>
        <w:t>d</w:t>
      </w:r>
      <w:r w:rsidRPr="001C2208">
        <w:rPr>
          <w:rFonts w:ascii="Times New Roman" w:hAnsi="Times New Roman" w:cs="Times New Roman"/>
        </w:rPr>
        <w:t xml:space="preserve"> du II.3 ci-dessus de l’étude de dimensionnement.</w:t>
      </w:r>
    </w:p>
    <w:p w14:paraId="761D3083" w14:textId="77777777" w:rsidR="00EC5440" w:rsidRPr="001C2208" w:rsidRDefault="00EC5440" w:rsidP="00EC5440">
      <w:pPr>
        <w:pStyle w:val="Base"/>
        <w:rPr>
          <w:rFonts w:ascii="Times New Roman" w:hAnsi="Times New Roman" w:cs="Times New Roman"/>
          <w:iCs/>
        </w:rPr>
      </w:pPr>
    </w:p>
    <w:p w14:paraId="58DB1ADB" w14:textId="77777777" w:rsidR="00EC5440" w:rsidRPr="001C2208" w:rsidRDefault="00EC5440" w:rsidP="00EC5440">
      <w:pPr>
        <w:pStyle w:val="Base"/>
        <w:rPr>
          <w:rFonts w:ascii="Times New Roman" w:hAnsi="Times New Roman" w:cs="Times New Roman"/>
        </w:rPr>
      </w:pPr>
      <w:proofErr w:type="spellStart"/>
      <w:r w:rsidRPr="001C2208">
        <w:rPr>
          <w:rFonts w:ascii="Times New Roman" w:hAnsi="Times New Roman" w:cs="Times New Roman"/>
          <w:iCs/>
        </w:rPr>
        <w:t>E</w:t>
      </w:r>
      <w:r w:rsidRPr="001C2208">
        <w:rPr>
          <w:rFonts w:ascii="Times New Roman" w:hAnsi="Times New Roman" w:cs="Times New Roman"/>
          <w:iCs/>
          <w:vertAlign w:val="subscript"/>
        </w:rPr>
        <w:t>élec</w:t>
      </w:r>
      <w:proofErr w:type="spellEnd"/>
      <w:r w:rsidRPr="001C2208">
        <w:rPr>
          <w:rFonts w:ascii="Times New Roman" w:hAnsi="Times New Roman" w:cs="Times New Roman"/>
          <w:iCs/>
          <w:vertAlign w:val="subscript"/>
        </w:rPr>
        <w:t xml:space="preserve"> </w:t>
      </w:r>
      <w:r w:rsidRPr="001C2208">
        <w:rPr>
          <w:rFonts w:ascii="Times New Roman" w:hAnsi="Times New Roman" w:cs="Times New Roman"/>
        </w:rPr>
        <w:t xml:space="preserve">(en kWh/an) est l’énergie électrique annuelle absorbée par le système, qui est la somme des énergies électriques absorbées par le ou les compresseur(s) et les auxiliaires, calculée au </w:t>
      </w:r>
      <w:r w:rsidRPr="001C2208">
        <w:rPr>
          <w:rFonts w:ascii="Times New Roman" w:hAnsi="Times New Roman" w:cs="Times New Roman"/>
          <w:i/>
        </w:rPr>
        <w:t>e</w:t>
      </w:r>
      <w:r w:rsidRPr="001C2208">
        <w:rPr>
          <w:rFonts w:ascii="Times New Roman" w:hAnsi="Times New Roman" w:cs="Times New Roman"/>
        </w:rPr>
        <w:t xml:space="preserve"> du II.3 ci-dessus de l’étude de dimensionnement.</w:t>
      </w:r>
    </w:p>
    <w:p w14:paraId="68A23AC4" w14:textId="77777777" w:rsidR="00EC5440" w:rsidRPr="001C2208" w:rsidRDefault="00EC5440" w:rsidP="00EC5440">
      <w:pPr>
        <w:suppressAutoHyphens w:val="0"/>
        <w:rPr>
          <w:sz w:val="22"/>
          <w:szCs w:val="22"/>
        </w:rPr>
      </w:pPr>
    </w:p>
    <w:p w14:paraId="32B57108" w14:textId="77777777" w:rsidR="00EC5440" w:rsidRPr="001C2208" w:rsidRDefault="00EC5440" w:rsidP="00EC5440">
      <w:pPr>
        <w:suppressAutoHyphens w:val="0"/>
        <w:rPr>
          <w:sz w:val="22"/>
          <w:szCs w:val="22"/>
        </w:rPr>
      </w:pPr>
      <w:r w:rsidRPr="001C2208">
        <w:rPr>
          <w:sz w:val="22"/>
          <w:szCs w:val="22"/>
        </w:rPr>
        <w:br w:type="page"/>
      </w:r>
    </w:p>
    <w:p w14:paraId="75BE1519" w14:textId="77777777" w:rsidR="00EC5440" w:rsidRPr="001C2208" w:rsidRDefault="00EC5440" w:rsidP="00EC5440">
      <w:pPr>
        <w:jc w:val="center"/>
        <w:rPr>
          <w:b/>
          <w:bCs/>
        </w:rPr>
      </w:pPr>
      <w:r w:rsidRPr="001C2208">
        <w:rPr>
          <w:b/>
          <w:bCs/>
        </w:rPr>
        <w:lastRenderedPageBreak/>
        <w:t>Annexe 1 à la fiche d’opération standardisée IND-UT-137,</w:t>
      </w:r>
    </w:p>
    <w:p w14:paraId="183C4E14" w14:textId="77777777" w:rsidR="00EC5440" w:rsidRPr="001C2208" w:rsidRDefault="00EC5440" w:rsidP="00EC5440">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5C8C219E" w14:textId="77777777" w:rsidR="00EC5440" w:rsidRPr="001C2208" w:rsidRDefault="00EC5440" w:rsidP="00EC5440">
      <w:pPr>
        <w:tabs>
          <w:tab w:val="center" w:pos="0"/>
          <w:tab w:val="left" w:pos="7725"/>
        </w:tabs>
        <w:spacing w:line="276" w:lineRule="auto"/>
        <w:jc w:val="center"/>
        <w:rPr>
          <w:sz w:val="20"/>
          <w:szCs w:val="20"/>
        </w:rPr>
      </w:pPr>
    </w:p>
    <w:p w14:paraId="06F287C3" w14:textId="6D7EE5DE" w:rsidR="00EC5440" w:rsidRPr="001C2208" w:rsidRDefault="00EC5440" w:rsidP="00EC5440">
      <w:pPr>
        <w:jc w:val="both"/>
        <w:rPr>
          <w:b/>
          <w:sz w:val="22"/>
          <w:szCs w:val="22"/>
        </w:rPr>
      </w:pPr>
      <w:r w:rsidRPr="001C2208">
        <w:rPr>
          <w:rFonts w:eastAsia="Arial"/>
          <w:b/>
          <w:sz w:val="22"/>
          <w:szCs w:val="22"/>
        </w:rPr>
        <w:t>A/</w:t>
      </w:r>
      <w:r w:rsidRPr="001C2208">
        <w:rPr>
          <w:rFonts w:eastAsia="Arial"/>
          <w:b/>
          <w:bCs/>
          <w:sz w:val="22"/>
          <w:szCs w:val="22"/>
        </w:rPr>
        <w:t>.</w:t>
      </w:r>
      <w:r w:rsidRPr="001C2208">
        <w:rPr>
          <w:b/>
          <w:sz w:val="22"/>
          <w:szCs w:val="22"/>
        </w:rPr>
        <w:t xml:space="preserve"> IND-UT-137 (v. A</w:t>
      </w:r>
      <w:r w:rsidR="004C3094" w:rsidRPr="001C2208">
        <w:rPr>
          <w:b/>
          <w:sz w:val="22"/>
          <w:szCs w:val="22"/>
        </w:rPr>
        <w:t>65.2</w:t>
      </w:r>
      <w:r w:rsidRPr="001C2208">
        <w:rPr>
          <w:b/>
          <w:sz w:val="22"/>
          <w:szCs w:val="22"/>
        </w:rPr>
        <w:t xml:space="preserve">) : Mise en place d’un système de pompe(s) à chaleur (PAC) de type air/air, air/eau ou eau/eau à compression de vapeur entrainée par un moteur électrique en rehausse de température dont la source froide est de la chaleur fatale récupérée afin de couvrir un besoin de chaleur sur le site (procédé, chauffage des locaux ou eau chaude sanitaire) de puissance thermique « chaud » inférieure ou égale à 2 MW. </w:t>
      </w:r>
    </w:p>
    <w:p w14:paraId="214F03C2" w14:textId="77777777" w:rsidR="00EC5440" w:rsidRPr="001C2208" w:rsidRDefault="00EC5440" w:rsidP="00EC5440">
      <w:pPr>
        <w:jc w:val="both"/>
        <w:rPr>
          <w:sz w:val="20"/>
          <w:szCs w:val="20"/>
        </w:rPr>
      </w:pPr>
    </w:p>
    <w:p w14:paraId="6F4FDAA1" w14:textId="77777777" w:rsidR="00EC5440" w:rsidRPr="001C2208" w:rsidRDefault="00EC5440" w:rsidP="00EC5440">
      <w:pPr>
        <w:jc w:val="both"/>
        <w:rPr>
          <w:sz w:val="20"/>
          <w:szCs w:val="20"/>
        </w:rPr>
      </w:pPr>
      <w:r w:rsidRPr="001C2208">
        <w:rPr>
          <w:sz w:val="20"/>
          <w:szCs w:val="20"/>
        </w:rPr>
        <w:t xml:space="preserve">*Date d’engagement de l'opération (ex : date d’acceptation du devis) : ….......................... </w:t>
      </w:r>
    </w:p>
    <w:p w14:paraId="65833252" w14:textId="77777777" w:rsidR="00EC5440" w:rsidRPr="001C2208" w:rsidRDefault="00EC5440" w:rsidP="00EC5440">
      <w:pPr>
        <w:jc w:val="both"/>
        <w:rPr>
          <w:sz w:val="20"/>
          <w:szCs w:val="20"/>
        </w:rPr>
      </w:pPr>
      <w:r w:rsidRPr="001C2208">
        <w:rPr>
          <w:sz w:val="20"/>
          <w:szCs w:val="20"/>
        </w:rPr>
        <w:t xml:space="preserve">Date de preuve de réalisation de l’opération (ex : date de la facture) : …......................... </w:t>
      </w:r>
    </w:p>
    <w:p w14:paraId="752E59EA" w14:textId="77777777" w:rsidR="00EC5440" w:rsidRPr="001C2208" w:rsidRDefault="00EC5440" w:rsidP="00EC5440">
      <w:pPr>
        <w:jc w:val="both"/>
        <w:rPr>
          <w:sz w:val="20"/>
          <w:szCs w:val="20"/>
        </w:rPr>
      </w:pPr>
      <w:r w:rsidRPr="001C2208">
        <w:rPr>
          <w:sz w:val="20"/>
          <w:szCs w:val="20"/>
        </w:rPr>
        <w:t xml:space="preserve">Référence de la facture : …......................... </w:t>
      </w:r>
    </w:p>
    <w:p w14:paraId="0E3C55F4" w14:textId="77777777" w:rsidR="00EC5440" w:rsidRPr="001C2208" w:rsidRDefault="00EC5440" w:rsidP="00EC5440">
      <w:pPr>
        <w:jc w:val="both"/>
        <w:rPr>
          <w:sz w:val="20"/>
          <w:szCs w:val="20"/>
        </w:rPr>
      </w:pPr>
      <w:r w:rsidRPr="001C2208">
        <w:rPr>
          <w:sz w:val="20"/>
          <w:szCs w:val="20"/>
        </w:rPr>
        <w:t xml:space="preserve">*Nom du site des travaux : …......................... </w:t>
      </w:r>
    </w:p>
    <w:p w14:paraId="3BBA3381" w14:textId="77777777" w:rsidR="00EC5440" w:rsidRPr="001C2208" w:rsidRDefault="00EC5440" w:rsidP="00EC5440">
      <w:pPr>
        <w:jc w:val="both"/>
        <w:rPr>
          <w:sz w:val="20"/>
          <w:szCs w:val="20"/>
        </w:rPr>
      </w:pPr>
      <w:r w:rsidRPr="001C2208">
        <w:rPr>
          <w:sz w:val="20"/>
          <w:szCs w:val="20"/>
        </w:rPr>
        <w:t xml:space="preserve">*Adresse des travaux : …......................... </w:t>
      </w:r>
    </w:p>
    <w:p w14:paraId="7156A8BD" w14:textId="77777777" w:rsidR="00EC5440" w:rsidRPr="001C2208" w:rsidRDefault="00EC5440" w:rsidP="00EC5440">
      <w:pPr>
        <w:jc w:val="both"/>
        <w:rPr>
          <w:sz w:val="20"/>
          <w:szCs w:val="20"/>
        </w:rPr>
      </w:pPr>
      <w:r w:rsidRPr="001C2208">
        <w:rPr>
          <w:sz w:val="20"/>
          <w:szCs w:val="20"/>
        </w:rPr>
        <w:t xml:space="preserve">Complément d’adresse : …......................... </w:t>
      </w:r>
    </w:p>
    <w:p w14:paraId="24944270" w14:textId="77777777" w:rsidR="00EC5440" w:rsidRPr="001C2208" w:rsidRDefault="00EC5440" w:rsidP="00EC5440">
      <w:pPr>
        <w:jc w:val="both"/>
        <w:rPr>
          <w:sz w:val="20"/>
          <w:szCs w:val="20"/>
        </w:rPr>
      </w:pPr>
      <w:r w:rsidRPr="001C2208">
        <w:rPr>
          <w:sz w:val="20"/>
          <w:szCs w:val="20"/>
        </w:rPr>
        <w:t xml:space="preserve">*Code postal : …......................... </w:t>
      </w:r>
    </w:p>
    <w:p w14:paraId="66C58C31" w14:textId="77777777" w:rsidR="00EC5440" w:rsidRPr="001C2208" w:rsidRDefault="00EC5440" w:rsidP="00EC5440">
      <w:pPr>
        <w:jc w:val="both"/>
        <w:rPr>
          <w:sz w:val="20"/>
          <w:szCs w:val="20"/>
        </w:rPr>
      </w:pPr>
      <w:r w:rsidRPr="001C2208">
        <w:rPr>
          <w:sz w:val="20"/>
          <w:szCs w:val="20"/>
        </w:rPr>
        <w:t xml:space="preserve">*Ville : …......................... </w:t>
      </w:r>
    </w:p>
    <w:p w14:paraId="43A014E8" w14:textId="77777777" w:rsidR="00EC5440" w:rsidRPr="001C2208" w:rsidRDefault="00EC5440" w:rsidP="00EC5440">
      <w:pPr>
        <w:jc w:val="both"/>
        <w:rPr>
          <w:sz w:val="20"/>
          <w:szCs w:val="20"/>
        </w:rPr>
      </w:pPr>
    </w:p>
    <w:p w14:paraId="6F4EF1B4" w14:textId="77777777" w:rsidR="00EC5440" w:rsidRPr="001C2208" w:rsidRDefault="00EC5440" w:rsidP="00EC5440">
      <w:pPr>
        <w:jc w:val="both"/>
        <w:rPr>
          <w:sz w:val="20"/>
          <w:szCs w:val="20"/>
        </w:rPr>
      </w:pPr>
      <w:r w:rsidRPr="001C2208">
        <w:rPr>
          <w:sz w:val="20"/>
          <w:szCs w:val="20"/>
        </w:rPr>
        <w:t>*La chaleur fatale valorisée dans le cadre de l’opération n’était pas déjà récupérée antérieurement à l’opération :</w:t>
      </w:r>
    </w:p>
    <w:p w14:paraId="429B7609" w14:textId="77777777" w:rsidR="00EC5440" w:rsidRPr="001C2208" w:rsidRDefault="00EC5440" w:rsidP="00EC5440">
      <w:pPr>
        <w:jc w:val="both"/>
        <w:rPr>
          <w:sz w:val="20"/>
          <w:szCs w:val="20"/>
        </w:rPr>
      </w:pPr>
      <w:r w:rsidRPr="001C2208">
        <w:rPr>
          <w:sz w:val="20"/>
          <w:szCs w:val="20"/>
        </w:rPr>
        <w:t xml:space="preserve">   □ OUI           □ NON</w:t>
      </w:r>
    </w:p>
    <w:p w14:paraId="610C039F" w14:textId="77777777" w:rsidR="00EC5440" w:rsidRPr="001C2208" w:rsidRDefault="00EC5440" w:rsidP="00EC5440">
      <w:pPr>
        <w:jc w:val="both"/>
        <w:rPr>
          <w:sz w:val="20"/>
          <w:szCs w:val="20"/>
        </w:rPr>
      </w:pPr>
    </w:p>
    <w:p w14:paraId="24F3C820" w14:textId="77777777" w:rsidR="00EC5440" w:rsidRPr="001C2208" w:rsidRDefault="00EC5440" w:rsidP="00EC5440">
      <w:pPr>
        <w:jc w:val="both"/>
        <w:rPr>
          <w:sz w:val="20"/>
          <w:szCs w:val="20"/>
        </w:rPr>
      </w:pPr>
      <w:r w:rsidRPr="001C2208">
        <w:rPr>
          <w:sz w:val="20"/>
          <w:szCs w:val="20"/>
        </w:rPr>
        <w:t>*L’équipement installé est un système de pompe(s) à chaleur (PAC) à compression de vapeur entrainée par un moteur électrique :   □ OUI          □ NON</w:t>
      </w:r>
    </w:p>
    <w:p w14:paraId="3751338A" w14:textId="77777777" w:rsidR="00EC5440" w:rsidRPr="001C2208" w:rsidRDefault="00EC5440" w:rsidP="00EC5440">
      <w:pPr>
        <w:jc w:val="both"/>
        <w:rPr>
          <w:sz w:val="20"/>
          <w:szCs w:val="20"/>
        </w:rPr>
      </w:pPr>
    </w:p>
    <w:p w14:paraId="41330CA6" w14:textId="77777777" w:rsidR="00EC5440" w:rsidRPr="001C2208" w:rsidRDefault="00EC5440" w:rsidP="00EC5440">
      <w:pPr>
        <w:jc w:val="both"/>
        <w:rPr>
          <w:sz w:val="20"/>
          <w:szCs w:val="20"/>
        </w:rPr>
      </w:pPr>
      <w:r w:rsidRPr="001C2208">
        <w:rPr>
          <w:sz w:val="20"/>
          <w:szCs w:val="20"/>
        </w:rPr>
        <w:t>*Le(s) PRG (Potentiel de Réchauffement Global) du ou des fluide(s) frigorigène(s) utilisés sont strictement inférieurs à 150 :</w:t>
      </w:r>
    </w:p>
    <w:p w14:paraId="5E791C23" w14:textId="77777777" w:rsidR="00EC5440" w:rsidRPr="001C2208" w:rsidRDefault="00EC5440" w:rsidP="00EC5440">
      <w:pPr>
        <w:jc w:val="both"/>
        <w:rPr>
          <w:sz w:val="20"/>
          <w:szCs w:val="20"/>
        </w:rPr>
      </w:pPr>
      <w:r w:rsidRPr="001C2208">
        <w:rPr>
          <w:sz w:val="20"/>
          <w:szCs w:val="20"/>
        </w:rPr>
        <w:t xml:space="preserve">  □ OUI          □ NON</w:t>
      </w:r>
    </w:p>
    <w:p w14:paraId="673950C4" w14:textId="77777777" w:rsidR="00EC5440" w:rsidRPr="001C2208" w:rsidRDefault="00EC5440" w:rsidP="00EC5440">
      <w:pPr>
        <w:jc w:val="both"/>
        <w:rPr>
          <w:sz w:val="20"/>
          <w:szCs w:val="20"/>
        </w:rPr>
      </w:pPr>
    </w:p>
    <w:p w14:paraId="1CDC582E" w14:textId="77777777" w:rsidR="00EC5440" w:rsidRPr="001C2208" w:rsidRDefault="00EC5440" w:rsidP="00EC5440">
      <w:pPr>
        <w:jc w:val="both"/>
        <w:rPr>
          <w:sz w:val="20"/>
          <w:szCs w:val="20"/>
        </w:rPr>
      </w:pPr>
      <w:r w:rsidRPr="001C2208">
        <w:rPr>
          <w:sz w:val="20"/>
          <w:szCs w:val="20"/>
        </w:rPr>
        <w:t>*La puissance thermique « chaud » du système installé est inférieure ou égale à 2 MW :    □ OUI            □ NON</w:t>
      </w:r>
    </w:p>
    <w:p w14:paraId="4C2FA28B" w14:textId="77777777" w:rsidR="00EC5440" w:rsidRPr="001C2208" w:rsidRDefault="00EC5440" w:rsidP="00EC5440">
      <w:pPr>
        <w:jc w:val="both"/>
        <w:rPr>
          <w:sz w:val="20"/>
          <w:szCs w:val="20"/>
        </w:rPr>
      </w:pPr>
    </w:p>
    <w:p w14:paraId="5A7B936C" w14:textId="77777777" w:rsidR="00EC5440" w:rsidRPr="001C2208" w:rsidRDefault="00EC5440" w:rsidP="00EC5440">
      <w:pPr>
        <w:jc w:val="both"/>
        <w:rPr>
          <w:sz w:val="20"/>
          <w:szCs w:val="20"/>
        </w:rPr>
      </w:pPr>
      <w:r w:rsidRPr="001C2208">
        <w:rPr>
          <w:sz w:val="20"/>
          <w:szCs w:val="20"/>
        </w:rPr>
        <w:t>*Nombre de pompes à chaleur installées : ………………………</w:t>
      </w:r>
      <w:proofErr w:type="gramStart"/>
      <w:r w:rsidRPr="001C2208">
        <w:rPr>
          <w:sz w:val="20"/>
          <w:szCs w:val="20"/>
        </w:rPr>
        <w:t>…….</w:t>
      </w:r>
      <w:proofErr w:type="gramEnd"/>
      <w:r w:rsidRPr="001C2208">
        <w:rPr>
          <w:sz w:val="20"/>
          <w:szCs w:val="20"/>
        </w:rPr>
        <w:t>.</w:t>
      </w:r>
    </w:p>
    <w:p w14:paraId="51D389C6" w14:textId="77777777" w:rsidR="00EC5440" w:rsidRPr="001C2208" w:rsidRDefault="00EC5440" w:rsidP="00EC5440">
      <w:pPr>
        <w:jc w:val="both"/>
        <w:rPr>
          <w:sz w:val="20"/>
          <w:szCs w:val="20"/>
        </w:rPr>
      </w:pPr>
      <w:r w:rsidRPr="001C2208">
        <w:rPr>
          <w:sz w:val="20"/>
          <w:szCs w:val="20"/>
        </w:rPr>
        <w:t>*Auxiliaires du système :</w:t>
      </w:r>
    </w:p>
    <w:p w14:paraId="3B594E37" w14:textId="77777777" w:rsidR="00EC5440" w:rsidRPr="001C2208" w:rsidRDefault="00EC5440" w:rsidP="00EC5440">
      <w:pPr>
        <w:jc w:val="both"/>
        <w:rPr>
          <w:sz w:val="20"/>
          <w:szCs w:val="20"/>
        </w:rPr>
      </w:pPr>
      <w:r w:rsidRPr="001C2208">
        <w:rPr>
          <w:sz w:val="20"/>
          <w:szCs w:val="20"/>
        </w:rPr>
        <w:t>- Nombre de pompes</w:t>
      </w:r>
      <w:proofErr w:type="gramStart"/>
      <w:r w:rsidRPr="001C2208">
        <w:rPr>
          <w:sz w:val="20"/>
          <w:szCs w:val="20"/>
        </w:rPr>
        <w:t> :…</w:t>
      </w:r>
      <w:proofErr w:type="gramEnd"/>
      <w:r w:rsidRPr="001C2208">
        <w:rPr>
          <w:sz w:val="20"/>
          <w:szCs w:val="20"/>
        </w:rPr>
        <w:t>……………… dont préexistantes à l’opération :…………..</w:t>
      </w:r>
    </w:p>
    <w:p w14:paraId="6C1A7349" w14:textId="77777777" w:rsidR="00EC5440" w:rsidRPr="001C2208" w:rsidRDefault="00EC5440" w:rsidP="00EC5440">
      <w:pPr>
        <w:jc w:val="both"/>
        <w:rPr>
          <w:sz w:val="20"/>
          <w:szCs w:val="20"/>
        </w:rPr>
      </w:pPr>
      <w:r w:rsidRPr="001C2208">
        <w:rPr>
          <w:sz w:val="20"/>
          <w:szCs w:val="20"/>
        </w:rPr>
        <w:t>- Nombre de ventilateurs</w:t>
      </w:r>
      <w:proofErr w:type="gramStart"/>
      <w:r w:rsidRPr="001C2208">
        <w:rPr>
          <w:sz w:val="20"/>
          <w:szCs w:val="20"/>
        </w:rPr>
        <w:t> :…</w:t>
      </w:r>
      <w:proofErr w:type="gramEnd"/>
      <w:r w:rsidRPr="001C2208">
        <w:rPr>
          <w:sz w:val="20"/>
          <w:szCs w:val="20"/>
        </w:rPr>
        <w:t xml:space="preserve">……………. </w:t>
      </w:r>
      <w:proofErr w:type="gramStart"/>
      <w:r w:rsidRPr="001C2208">
        <w:rPr>
          <w:sz w:val="20"/>
          <w:szCs w:val="20"/>
        </w:rPr>
        <w:t>dont</w:t>
      </w:r>
      <w:proofErr w:type="gramEnd"/>
      <w:r w:rsidRPr="001C2208">
        <w:rPr>
          <w:sz w:val="20"/>
          <w:szCs w:val="20"/>
        </w:rPr>
        <w:t xml:space="preserve"> préexistants à l’opération :……………</w:t>
      </w:r>
    </w:p>
    <w:p w14:paraId="4DC5B985" w14:textId="77777777" w:rsidR="00EC5440" w:rsidRPr="001C2208" w:rsidRDefault="00EC5440" w:rsidP="00EC5440">
      <w:pPr>
        <w:jc w:val="both"/>
        <w:rPr>
          <w:sz w:val="20"/>
          <w:szCs w:val="20"/>
        </w:rPr>
      </w:pPr>
    </w:p>
    <w:p w14:paraId="356B02DA" w14:textId="77777777" w:rsidR="00EC5440" w:rsidRPr="001C2208" w:rsidRDefault="00EC5440" w:rsidP="00EC5440">
      <w:pPr>
        <w:jc w:val="both"/>
        <w:rPr>
          <w:sz w:val="20"/>
          <w:szCs w:val="20"/>
        </w:rPr>
      </w:pPr>
      <w:r w:rsidRPr="001C2208">
        <w:rPr>
          <w:sz w:val="20"/>
          <w:szCs w:val="20"/>
        </w:rPr>
        <w:t>*Durée annuelle d’utilisation du système (D)</w:t>
      </w:r>
      <w:proofErr w:type="gramStart"/>
      <w:r w:rsidRPr="001C2208">
        <w:rPr>
          <w:sz w:val="20"/>
          <w:szCs w:val="20"/>
        </w:rPr>
        <w:t> :.......</w:t>
      </w:r>
      <w:proofErr w:type="gramEnd"/>
      <w:r w:rsidRPr="001C2208">
        <w:rPr>
          <w:sz w:val="20"/>
          <w:szCs w:val="20"/>
        </w:rPr>
        <w:t>….........…heures</w:t>
      </w:r>
    </w:p>
    <w:p w14:paraId="65592F5F" w14:textId="77777777" w:rsidR="00EC5440" w:rsidRPr="001C2208" w:rsidRDefault="00EC5440" w:rsidP="00EC5440">
      <w:pPr>
        <w:jc w:val="both"/>
        <w:rPr>
          <w:sz w:val="20"/>
          <w:szCs w:val="20"/>
        </w:rPr>
      </w:pPr>
      <w:r w:rsidRPr="001C2208">
        <w:rPr>
          <w:sz w:val="20"/>
          <w:szCs w:val="20"/>
        </w:rPr>
        <w:t>*Energie thermique annuelle fournie sous forme de chaleur en sortie du système (Q) :</w:t>
      </w:r>
    </w:p>
    <w:p w14:paraId="297B48F9" w14:textId="77777777" w:rsidR="00EC5440" w:rsidRPr="001C2208" w:rsidRDefault="00EC5440" w:rsidP="00EC5440">
      <w:pPr>
        <w:jc w:val="both"/>
        <w:rPr>
          <w:sz w:val="20"/>
          <w:szCs w:val="20"/>
        </w:rPr>
      </w:pPr>
      <w:r w:rsidRPr="001C2208">
        <w:rPr>
          <w:sz w:val="20"/>
          <w:szCs w:val="20"/>
        </w:rPr>
        <w:t>- telle que calculée dans l’étude de dimensionnement</w:t>
      </w:r>
      <w:proofErr w:type="gramStart"/>
      <w:r w:rsidRPr="001C2208">
        <w:rPr>
          <w:sz w:val="20"/>
          <w:szCs w:val="20"/>
        </w:rPr>
        <w:t> :…</w:t>
      </w:r>
      <w:proofErr w:type="gramEnd"/>
      <w:r w:rsidRPr="001C2208">
        <w:rPr>
          <w:sz w:val="20"/>
          <w:szCs w:val="20"/>
        </w:rPr>
        <w:t>…………………..kWh/an</w:t>
      </w:r>
    </w:p>
    <w:p w14:paraId="79AB3CCA" w14:textId="77777777" w:rsidR="00EC5440" w:rsidRPr="001C2208" w:rsidRDefault="00EC5440" w:rsidP="00EC5440">
      <w:pPr>
        <w:jc w:val="both"/>
        <w:rPr>
          <w:sz w:val="20"/>
          <w:szCs w:val="20"/>
        </w:rPr>
      </w:pPr>
      <w:r w:rsidRPr="001C2208">
        <w:rPr>
          <w:sz w:val="20"/>
          <w:szCs w:val="20"/>
        </w:rPr>
        <w:t>- telle que résultant du système installé : ……………</w:t>
      </w:r>
      <w:proofErr w:type="gramStart"/>
      <w:r w:rsidRPr="001C2208">
        <w:rPr>
          <w:sz w:val="20"/>
          <w:szCs w:val="20"/>
        </w:rPr>
        <w:t>…….</w:t>
      </w:r>
      <w:proofErr w:type="gramEnd"/>
      <w:r w:rsidRPr="001C2208">
        <w:rPr>
          <w:sz w:val="20"/>
          <w:szCs w:val="20"/>
        </w:rPr>
        <w:t>.kWh.an</w:t>
      </w:r>
    </w:p>
    <w:p w14:paraId="39480466" w14:textId="77777777" w:rsidR="00EC5440" w:rsidRPr="001C2208" w:rsidRDefault="00EC5440" w:rsidP="00EC5440">
      <w:pPr>
        <w:jc w:val="both"/>
        <w:rPr>
          <w:sz w:val="20"/>
          <w:szCs w:val="20"/>
        </w:rPr>
      </w:pPr>
      <w:r w:rsidRPr="001C2208">
        <w:rPr>
          <w:sz w:val="20"/>
          <w:szCs w:val="20"/>
        </w:rPr>
        <w:t>*Energie électrique annuelle absorbée par le système qui est la somme des énergies électriques absorbées par le ou les compresseur(s) et les auxiliaires (</w:t>
      </w:r>
      <w:proofErr w:type="spellStart"/>
      <w:r w:rsidRPr="001C2208">
        <w:rPr>
          <w:sz w:val="20"/>
          <w:szCs w:val="20"/>
        </w:rPr>
        <w:t>E</w:t>
      </w:r>
      <w:r w:rsidRPr="001C2208">
        <w:rPr>
          <w:sz w:val="20"/>
          <w:szCs w:val="20"/>
          <w:vertAlign w:val="subscript"/>
        </w:rPr>
        <w:t>élec</w:t>
      </w:r>
      <w:proofErr w:type="spellEnd"/>
      <w:r w:rsidRPr="001C2208">
        <w:rPr>
          <w:sz w:val="20"/>
          <w:szCs w:val="20"/>
        </w:rPr>
        <w:t>) :</w:t>
      </w:r>
    </w:p>
    <w:p w14:paraId="1ADD9001" w14:textId="77777777" w:rsidR="00EC5440" w:rsidRPr="001C2208" w:rsidRDefault="00EC5440" w:rsidP="00EC5440">
      <w:pPr>
        <w:jc w:val="both"/>
        <w:rPr>
          <w:sz w:val="20"/>
          <w:szCs w:val="20"/>
        </w:rPr>
      </w:pPr>
      <w:r w:rsidRPr="001C2208">
        <w:rPr>
          <w:sz w:val="20"/>
          <w:szCs w:val="20"/>
        </w:rPr>
        <w:t>- telle que calculée dans l’étude de dimensionnement</w:t>
      </w:r>
      <w:proofErr w:type="gramStart"/>
      <w:r w:rsidRPr="001C2208">
        <w:rPr>
          <w:sz w:val="20"/>
          <w:szCs w:val="20"/>
        </w:rPr>
        <w:t> : ….</w:t>
      </w:r>
      <w:proofErr w:type="gramEnd"/>
      <w:r w:rsidRPr="001C2208">
        <w:rPr>
          <w:sz w:val="20"/>
          <w:szCs w:val="20"/>
        </w:rPr>
        <w:t>.…………….kWh/an</w:t>
      </w:r>
    </w:p>
    <w:p w14:paraId="40EA2CC3" w14:textId="77777777" w:rsidR="00EC5440" w:rsidRPr="001C2208" w:rsidRDefault="00EC5440" w:rsidP="00EC5440">
      <w:pPr>
        <w:jc w:val="both"/>
        <w:rPr>
          <w:sz w:val="20"/>
          <w:szCs w:val="20"/>
        </w:rPr>
      </w:pPr>
      <w:r w:rsidRPr="001C2208">
        <w:rPr>
          <w:sz w:val="20"/>
          <w:szCs w:val="20"/>
        </w:rPr>
        <w:t>- telle que résultant du système installé : …………………</w:t>
      </w:r>
      <w:proofErr w:type="gramStart"/>
      <w:r w:rsidRPr="001C2208">
        <w:rPr>
          <w:sz w:val="20"/>
          <w:szCs w:val="20"/>
        </w:rPr>
        <w:t>…….</w:t>
      </w:r>
      <w:proofErr w:type="gramEnd"/>
      <w:r w:rsidRPr="001C2208">
        <w:rPr>
          <w:sz w:val="20"/>
          <w:szCs w:val="20"/>
        </w:rPr>
        <w:t>.kWh/an</w:t>
      </w:r>
    </w:p>
    <w:p w14:paraId="72C409BB" w14:textId="77777777" w:rsidR="00EC5440" w:rsidRPr="001C2208" w:rsidRDefault="00EC5440" w:rsidP="00EC5440">
      <w:pPr>
        <w:jc w:val="both"/>
        <w:rPr>
          <w:sz w:val="20"/>
          <w:szCs w:val="20"/>
        </w:rPr>
      </w:pPr>
      <w:r w:rsidRPr="001C2208">
        <w:rPr>
          <w:sz w:val="20"/>
          <w:szCs w:val="20"/>
        </w:rPr>
        <w:t>*COP annuel moyen du système de PAC :</w:t>
      </w:r>
    </w:p>
    <w:p w14:paraId="65B6436B" w14:textId="77777777" w:rsidR="00EC5440" w:rsidRPr="001C2208" w:rsidRDefault="00EC5440" w:rsidP="00EC5440">
      <w:pPr>
        <w:jc w:val="both"/>
        <w:rPr>
          <w:sz w:val="20"/>
          <w:szCs w:val="20"/>
        </w:rPr>
      </w:pPr>
      <w:r w:rsidRPr="001C2208">
        <w:rPr>
          <w:sz w:val="20"/>
          <w:szCs w:val="20"/>
        </w:rPr>
        <w:t>- tel que calculé dans l’étude de dimensionnement</w:t>
      </w:r>
      <w:proofErr w:type="gramStart"/>
      <w:r w:rsidRPr="001C2208">
        <w:rPr>
          <w:sz w:val="20"/>
          <w:szCs w:val="20"/>
        </w:rPr>
        <w:t> :…</w:t>
      </w:r>
      <w:proofErr w:type="gramEnd"/>
      <w:r w:rsidRPr="001C2208">
        <w:rPr>
          <w:sz w:val="20"/>
          <w:szCs w:val="20"/>
        </w:rPr>
        <w:t>……………..</w:t>
      </w:r>
    </w:p>
    <w:p w14:paraId="1C453CB6" w14:textId="77777777" w:rsidR="00EC5440" w:rsidRPr="001C2208" w:rsidRDefault="00EC5440" w:rsidP="00EC5440">
      <w:pPr>
        <w:jc w:val="both"/>
        <w:rPr>
          <w:sz w:val="20"/>
          <w:szCs w:val="20"/>
        </w:rPr>
      </w:pPr>
      <w:r w:rsidRPr="001C2208">
        <w:rPr>
          <w:sz w:val="20"/>
          <w:szCs w:val="20"/>
        </w:rPr>
        <w:t>- tel que résultant du système installé : ………………</w:t>
      </w:r>
    </w:p>
    <w:p w14:paraId="2736C79E" w14:textId="77777777" w:rsidR="00EC5440" w:rsidRPr="001C2208" w:rsidRDefault="00EC5440" w:rsidP="00EC5440">
      <w:pPr>
        <w:jc w:val="both"/>
        <w:rPr>
          <w:sz w:val="20"/>
          <w:szCs w:val="20"/>
        </w:rPr>
      </w:pPr>
      <w:r w:rsidRPr="001C2208">
        <w:rPr>
          <w:sz w:val="20"/>
          <w:szCs w:val="20"/>
        </w:rPr>
        <w:t>*Ecart de température entre sortie d’eau condenseur et sortie d'eau évaporateur : ………</w:t>
      </w:r>
      <w:proofErr w:type="gramStart"/>
      <w:r w:rsidRPr="001C2208">
        <w:rPr>
          <w:sz w:val="20"/>
          <w:szCs w:val="20"/>
        </w:rPr>
        <w:t>…….</w:t>
      </w:r>
      <w:proofErr w:type="gramEnd"/>
      <w:r w:rsidRPr="001C2208">
        <w:rPr>
          <w:sz w:val="20"/>
          <w:szCs w:val="20"/>
        </w:rPr>
        <w:t>.K</w:t>
      </w:r>
    </w:p>
    <w:p w14:paraId="7B94C665" w14:textId="77777777" w:rsidR="00EC5440" w:rsidRPr="001C2208" w:rsidRDefault="00EC5440" w:rsidP="00EC5440">
      <w:pPr>
        <w:jc w:val="both"/>
        <w:rPr>
          <w:sz w:val="20"/>
          <w:szCs w:val="20"/>
        </w:rPr>
      </w:pPr>
      <w:r w:rsidRPr="001C2208">
        <w:rPr>
          <w:sz w:val="20"/>
          <w:szCs w:val="20"/>
        </w:rPr>
        <w:t>*Température de l’eau en sortie de condenseur : ……</w:t>
      </w:r>
      <w:proofErr w:type="gramStart"/>
      <w:r w:rsidRPr="001C2208">
        <w:rPr>
          <w:sz w:val="20"/>
          <w:szCs w:val="20"/>
        </w:rPr>
        <w:t>…….</w:t>
      </w:r>
      <w:proofErr w:type="gramEnd"/>
      <w:r w:rsidRPr="001C2208">
        <w:rPr>
          <w:sz w:val="20"/>
          <w:szCs w:val="20"/>
        </w:rPr>
        <w:t>K</w:t>
      </w:r>
    </w:p>
    <w:p w14:paraId="158C1445" w14:textId="77777777" w:rsidR="00EC5440" w:rsidRPr="001C2208" w:rsidRDefault="00EC5440" w:rsidP="00EC5440">
      <w:pPr>
        <w:suppressAutoHyphens w:val="0"/>
        <w:spacing w:after="160" w:line="259" w:lineRule="auto"/>
        <w:rPr>
          <w:sz w:val="20"/>
          <w:szCs w:val="20"/>
        </w:rPr>
      </w:pPr>
      <w:r w:rsidRPr="001C2208">
        <w:rPr>
          <w:sz w:val="20"/>
          <w:szCs w:val="20"/>
        </w:rPr>
        <w:br w:type="page"/>
      </w:r>
    </w:p>
    <w:p w14:paraId="39F24D0B" w14:textId="77777777" w:rsidR="00EC5440" w:rsidRPr="001C2208" w:rsidRDefault="00EC5440" w:rsidP="00EC5440">
      <w:pPr>
        <w:jc w:val="both"/>
        <w:rPr>
          <w:sz w:val="20"/>
          <w:szCs w:val="20"/>
        </w:rPr>
      </w:pPr>
    </w:p>
    <w:tbl>
      <w:tblPr>
        <w:tblW w:w="11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69"/>
        <w:gridCol w:w="1670"/>
        <w:gridCol w:w="1669"/>
        <w:gridCol w:w="1670"/>
        <w:gridCol w:w="1669"/>
        <w:gridCol w:w="1670"/>
      </w:tblGrid>
      <w:tr w:rsidR="00EC5440" w:rsidRPr="001C2208" w14:paraId="0DC75DC2" w14:textId="77777777" w:rsidTr="00747A42">
        <w:trPr>
          <w:jc w:val="center"/>
        </w:trPr>
        <w:tc>
          <w:tcPr>
            <w:tcW w:w="1129" w:type="dxa"/>
            <w:shd w:val="clear" w:color="auto" w:fill="auto"/>
            <w:vAlign w:val="center"/>
          </w:tcPr>
          <w:p w14:paraId="1F827EC2" w14:textId="77777777" w:rsidR="00EC5440" w:rsidRPr="001C2208" w:rsidRDefault="00EC5440" w:rsidP="00747A42">
            <w:pPr>
              <w:spacing w:line="360" w:lineRule="auto"/>
              <w:jc w:val="center"/>
              <w:rPr>
                <w:b/>
                <w:sz w:val="20"/>
                <w:szCs w:val="20"/>
              </w:rPr>
            </w:pPr>
            <w:r w:rsidRPr="001C2208">
              <w:rPr>
                <w:b/>
                <w:sz w:val="20"/>
                <w:szCs w:val="20"/>
              </w:rPr>
              <w:t>Point de fonctionnement</w:t>
            </w:r>
          </w:p>
        </w:tc>
        <w:tc>
          <w:tcPr>
            <w:tcW w:w="1669" w:type="dxa"/>
            <w:shd w:val="clear" w:color="auto" w:fill="auto"/>
            <w:vAlign w:val="center"/>
          </w:tcPr>
          <w:p w14:paraId="6C459132" w14:textId="77777777" w:rsidR="00EC5440" w:rsidRPr="001C2208" w:rsidRDefault="00EC5440" w:rsidP="00747A42">
            <w:pPr>
              <w:spacing w:line="360" w:lineRule="auto"/>
              <w:jc w:val="center"/>
              <w:rPr>
                <w:b/>
                <w:sz w:val="20"/>
                <w:szCs w:val="20"/>
              </w:rPr>
            </w:pPr>
            <w:r w:rsidRPr="001C2208">
              <w:rPr>
                <w:b/>
                <w:sz w:val="20"/>
                <w:szCs w:val="20"/>
              </w:rPr>
              <w:t>Taux de charge du système indiqué dans l’étude de dimensionnement (en %)</w:t>
            </w:r>
          </w:p>
        </w:tc>
        <w:tc>
          <w:tcPr>
            <w:tcW w:w="1670" w:type="dxa"/>
            <w:vAlign w:val="center"/>
          </w:tcPr>
          <w:p w14:paraId="43E01842" w14:textId="77777777" w:rsidR="00EC5440" w:rsidRPr="001C2208" w:rsidRDefault="00EC5440" w:rsidP="00747A42">
            <w:pPr>
              <w:spacing w:line="360" w:lineRule="auto"/>
              <w:jc w:val="center"/>
              <w:rPr>
                <w:b/>
                <w:sz w:val="20"/>
                <w:szCs w:val="20"/>
              </w:rPr>
            </w:pPr>
            <w:r w:rsidRPr="001C2208">
              <w:rPr>
                <w:b/>
                <w:sz w:val="20"/>
                <w:szCs w:val="20"/>
              </w:rPr>
              <w:t>Puissance thermique fournie indiquée dans l’étude de dimensionnement</w:t>
            </w:r>
          </w:p>
        </w:tc>
        <w:tc>
          <w:tcPr>
            <w:tcW w:w="1669" w:type="dxa"/>
            <w:shd w:val="clear" w:color="auto" w:fill="auto"/>
            <w:vAlign w:val="center"/>
          </w:tcPr>
          <w:p w14:paraId="070F87CD" w14:textId="77777777" w:rsidR="00EC5440" w:rsidRPr="001C2208" w:rsidRDefault="00EC5440" w:rsidP="00747A42">
            <w:pPr>
              <w:spacing w:line="360" w:lineRule="auto"/>
              <w:jc w:val="center"/>
              <w:rPr>
                <w:b/>
                <w:sz w:val="20"/>
                <w:szCs w:val="20"/>
              </w:rPr>
            </w:pPr>
            <w:r w:rsidRPr="001C2208">
              <w:rPr>
                <w:b/>
                <w:sz w:val="20"/>
                <w:szCs w:val="20"/>
              </w:rPr>
              <w:t>Puissance thermique fournie par le système installé (en kW thermique)</w:t>
            </w:r>
          </w:p>
        </w:tc>
        <w:tc>
          <w:tcPr>
            <w:tcW w:w="1670" w:type="dxa"/>
            <w:vAlign w:val="center"/>
          </w:tcPr>
          <w:p w14:paraId="79D9858E" w14:textId="77777777" w:rsidR="00EC5440" w:rsidRPr="001C2208" w:rsidRDefault="00EC5440" w:rsidP="00747A42">
            <w:pPr>
              <w:spacing w:line="360" w:lineRule="auto"/>
              <w:jc w:val="center"/>
              <w:rPr>
                <w:b/>
                <w:sz w:val="20"/>
                <w:szCs w:val="20"/>
              </w:rPr>
            </w:pPr>
            <w:r w:rsidRPr="001C2208">
              <w:rPr>
                <w:b/>
                <w:sz w:val="20"/>
                <w:szCs w:val="20"/>
              </w:rPr>
              <w:t>Puissance électrique absorbée par le ou le compresseur(s) et les auxiliaires, indiquée dans l’étude de dimensionnement</w:t>
            </w:r>
          </w:p>
        </w:tc>
        <w:tc>
          <w:tcPr>
            <w:tcW w:w="1669" w:type="dxa"/>
            <w:shd w:val="clear" w:color="auto" w:fill="auto"/>
            <w:vAlign w:val="center"/>
          </w:tcPr>
          <w:p w14:paraId="28E5A0BB" w14:textId="77777777" w:rsidR="00EC5440" w:rsidRPr="001C2208" w:rsidRDefault="00EC5440" w:rsidP="00747A42">
            <w:pPr>
              <w:spacing w:line="360" w:lineRule="auto"/>
              <w:jc w:val="center"/>
              <w:rPr>
                <w:b/>
                <w:sz w:val="20"/>
                <w:szCs w:val="20"/>
              </w:rPr>
            </w:pPr>
            <w:r w:rsidRPr="001C2208">
              <w:rPr>
                <w:b/>
                <w:sz w:val="20"/>
                <w:szCs w:val="20"/>
              </w:rPr>
              <w:t>Puissance électrique absorbée par le ou le compresseur(s) et les auxiliaires installés (en kW électrique)</w:t>
            </w:r>
          </w:p>
        </w:tc>
        <w:tc>
          <w:tcPr>
            <w:tcW w:w="1670" w:type="dxa"/>
            <w:shd w:val="clear" w:color="auto" w:fill="auto"/>
            <w:vAlign w:val="center"/>
          </w:tcPr>
          <w:p w14:paraId="0C54016D" w14:textId="77777777" w:rsidR="00EC5440" w:rsidRPr="001C2208" w:rsidRDefault="00EC5440" w:rsidP="00747A42">
            <w:pPr>
              <w:spacing w:line="360" w:lineRule="auto"/>
              <w:jc w:val="center"/>
              <w:rPr>
                <w:b/>
                <w:sz w:val="20"/>
                <w:szCs w:val="20"/>
              </w:rPr>
            </w:pPr>
            <w:r w:rsidRPr="001C2208">
              <w:rPr>
                <w:b/>
                <w:sz w:val="20"/>
                <w:szCs w:val="20"/>
              </w:rPr>
              <w:t>Durée de fonctionnement du système à ce point de fonctionnement, indiquée dans l’étude de dimensionnement (en heures)</w:t>
            </w:r>
          </w:p>
        </w:tc>
      </w:tr>
      <w:tr w:rsidR="00EC5440" w:rsidRPr="001C2208" w14:paraId="0FE55AD1" w14:textId="77777777" w:rsidTr="00747A42">
        <w:trPr>
          <w:jc w:val="center"/>
        </w:trPr>
        <w:tc>
          <w:tcPr>
            <w:tcW w:w="1129" w:type="dxa"/>
            <w:shd w:val="clear" w:color="auto" w:fill="auto"/>
            <w:vAlign w:val="center"/>
          </w:tcPr>
          <w:p w14:paraId="3464A6EE" w14:textId="77777777" w:rsidR="00EC5440" w:rsidRPr="001C2208" w:rsidRDefault="00EC5440" w:rsidP="00747A42">
            <w:pPr>
              <w:spacing w:line="360" w:lineRule="auto"/>
              <w:jc w:val="both"/>
              <w:rPr>
                <w:sz w:val="20"/>
                <w:szCs w:val="20"/>
              </w:rPr>
            </w:pPr>
            <w:r w:rsidRPr="001C2208">
              <w:rPr>
                <w:sz w:val="20"/>
                <w:szCs w:val="20"/>
              </w:rPr>
              <w:t>*1</w:t>
            </w:r>
          </w:p>
        </w:tc>
        <w:tc>
          <w:tcPr>
            <w:tcW w:w="1669" w:type="dxa"/>
            <w:shd w:val="clear" w:color="auto" w:fill="auto"/>
            <w:vAlign w:val="center"/>
          </w:tcPr>
          <w:p w14:paraId="1464CEEE" w14:textId="77777777" w:rsidR="00EC5440" w:rsidRPr="001C2208" w:rsidRDefault="00EC5440" w:rsidP="00747A42">
            <w:pPr>
              <w:spacing w:line="360" w:lineRule="auto"/>
              <w:jc w:val="both"/>
              <w:rPr>
                <w:sz w:val="20"/>
                <w:szCs w:val="20"/>
              </w:rPr>
            </w:pPr>
          </w:p>
        </w:tc>
        <w:tc>
          <w:tcPr>
            <w:tcW w:w="1670" w:type="dxa"/>
            <w:vAlign w:val="center"/>
          </w:tcPr>
          <w:p w14:paraId="7A634B76"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4E52E740" w14:textId="77777777" w:rsidR="00EC5440" w:rsidRPr="001C2208" w:rsidRDefault="00EC5440" w:rsidP="00747A42">
            <w:pPr>
              <w:spacing w:line="360" w:lineRule="auto"/>
              <w:jc w:val="both"/>
              <w:rPr>
                <w:sz w:val="20"/>
                <w:szCs w:val="20"/>
              </w:rPr>
            </w:pPr>
          </w:p>
        </w:tc>
        <w:tc>
          <w:tcPr>
            <w:tcW w:w="1670" w:type="dxa"/>
            <w:vAlign w:val="center"/>
          </w:tcPr>
          <w:p w14:paraId="5D7E65FA"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551B1EF5"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0C7F6F81" w14:textId="77777777" w:rsidR="00EC5440" w:rsidRPr="001C2208" w:rsidRDefault="00EC5440" w:rsidP="00747A42">
            <w:pPr>
              <w:spacing w:line="360" w:lineRule="auto"/>
              <w:jc w:val="both"/>
              <w:rPr>
                <w:sz w:val="20"/>
                <w:szCs w:val="20"/>
              </w:rPr>
            </w:pPr>
          </w:p>
        </w:tc>
      </w:tr>
      <w:tr w:rsidR="00EC5440" w:rsidRPr="001C2208" w14:paraId="060986AC" w14:textId="77777777" w:rsidTr="00747A42">
        <w:trPr>
          <w:jc w:val="center"/>
        </w:trPr>
        <w:tc>
          <w:tcPr>
            <w:tcW w:w="1129" w:type="dxa"/>
            <w:shd w:val="clear" w:color="auto" w:fill="auto"/>
            <w:vAlign w:val="center"/>
          </w:tcPr>
          <w:p w14:paraId="6CD9CB2E" w14:textId="77777777" w:rsidR="00EC5440" w:rsidRPr="001C2208" w:rsidRDefault="00EC5440" w:rsidP="00747A42">
            <w:pPr>
              <w:spacing w:line="360" w:lineRule="auto"/>
              <w:jc w:val="both"/>
              <w:rPr>
                <w:sz w:val="20"/>
                <w:szCs w:val="20"/>
              </w:rPr>
            </w:pPr>
            <w:r w:rsidRPr="001C2208">
              <w:rPr>
                <w:sz w:val="20"/>
                <w:szCs w:val="20"/>
              </w:rPr>
              <w:t>*2</w:t>
            </w:r>
          </w:p>
        </w:tc>
        <w:tc>
          <w:tcPr>
            <w:tcW w:w="1669" w:type="dxa"/>
            <w:shd w:val="clear" w:color="auto" w:fill="auto"/>
            <w:vAlign w:val="center"/>
          </w:tcPr>
          <w:p w14:paraId="7A5499F2" w14:textId="77777777" w:rsidR="00EC5440" w:rsidRPr="001C2208" w:rsidRDefault="00EC5440" w:rsidP="00747A42">
            <w:pPr>
              <w:spacing w:line="360" w:lineRule="auto"/>
              <w:jc w:val="both"/>
              <w:rPr>
                <w:sz w:val="20"/>
                <w:szCs w:val="20"/>
              </w:rPr>
            </w:pPr>
          </w:p>
        </w:tc>
        <w:tc>
          <w:tcPr>
            <w:tcW w:w="1670" w:type="dxa"/>
            <w:vAlign w:val="center"/>
          </w:tcPr>
          <w:p w14:paraId="1AA2CB08"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7253BDF5" w14:textId="77777777" w:rsidR="00EC5440" w:rsidRPr="001C2208" w:rsidRDefault="00EC5440" w:rsidP="00747A42">
            <w:pPr>
              <w:spacing w:line="360" w:lineRule="auto"/>
              <w:jc w:val="both"/>
              <w:rPr>
                <w:sz w:val="20"/>
                <w:szCs w:val="20"/>
              </w:rPr>
            </w:pPr>
          </w:p>
        </w:tc>
        <w:tc>
          <w:tcPr>
            <w:tcW w:w="1670" w:type="dxa"/>
            <w:vAlign w:val="center"/>
          </w:tcPr>
          <w:p w14:paraId="11AB47DC"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72F06D1B"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0C9688C4" w14:textId="77777777" w:rsidR="00EC5440" w:rsidRPr="001C2208" w:rsidRDefault="00EC5440" w:rsidP="00747A42">
            <w:pPr>
              <w:spacing w:line="360" w:lineRule="auto"/>
              <w:jc w:val="both"/>
              <w:rPr>
                <w:sz w:val="20"/>
                <w:szCs w:val="20"/>
              </w:rPr>
            </w:pPr>
          </w:p>
        </w:tc>
      </w:tr>
      <w:tr w:rsidR="00EC5440" w:rsidRPr="001C2208" w14:paraId="089E2F4B" w14:textId="77777777" w:rsidTr="00747A42">
        <w:trPr>
          <w:jc w:val="center"/>
        </w:trPr>
        <w:tc>
          <w:tcPr>
            <w:tcW w:w="1129" w:type="dxa"/>
            <w:shd w:val="clear" w:color="auto" w:fill="auto"/>
            <w:vAlign w:val="center"/>
          </w:tcPr>
          <w:p w14:paraId="36802231" w14:textId="77777777" w:rsidR="00EC5440" w:rsidRPr="001C2208" w:rsidRDefault="00EC5440" w:rsidP="00747A42">
            <w:pPr>
              <w:spacing w:line="360" w:lineRule="auto"/>
              <w:jc w:val="both"/>
              <w:rPr>
                <w:sz w:val="20"/>
                <w:szCs w:val="20"/>
              </w:rPr>
            </w:pPr>
            <w:r w:rsidRPr="001C2208">
              <w:rPr>
                <w:sz w:val="20"/>
                <w:szCs w:val="20"/>
              </w:rPr>
              <w:t>*3</w:t>
            </w:r>
          </w:p>
        </w:tc>
        <w:tc>
          <w:tcPr>
            <w:tcW w:w="1669" w:type="dxa"/>
            <w:shd w:val="clear" w:color="auto" w:fill="auto"/>
            <w:vAlign w:val="center"/>
          </w:tcPr>
          <w:p w14:paraId="6CAC83FF" w14:textId="77777777" w:rsidR="00EC5440" w:rsidRPr="001C2208" w:rsidRDefault="00EC5440" w:rsidP="00747A42">
            <w:pPr>
              <w:spacing w:line="360" w:lineRule="auto"/>
              <w:jc w:val="both"/>
              <w:rPr>
                <w:sz w:val="20"/>
                <w:szCs w:val="20"/>
              </w:rPr>
            </w:pPr>
          </w:p>
        </w:tc>
        <w:tc>
          <w:tcPr>
            <w:tcW w:w="1670" w:type="dxa"/>
            <w:vAlign w:val="center"/>
          </w:tcPr>
          <w:p w14:paraId="3150B171"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7FB413CA" w14:textId="77777777" w:rsidR="00EC5440" w:rsidRPr="001C2208" w:rsidRDefault="00EC5440" w:rsidP="00747A42">
            <w:pPr>
              <w:spacing w:line="360" w:lineRule="auto"/>
              <w:jc w:val="both"/>
              <w:rPr>
                <w:sz w:val="20"/>
                <w:szCs w:val="20"/>
              </w:rPr>
            </w:pPr>
          </w:p>
        </w:tc>
        <w:tc>
          <w:tcPr>
            <w:tcW w:w="1670" w:type="dxa"/>
            <w:vAlign w:val="center"/>
          </w:tcPr>
          <w:p w14:paraId="3A68211F"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47CB7C1A"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6464C31E" w14:textId="77777777" w:rsidR="00EC5440" w:rsidRPr="001C2208" w:rsidRDefault="00EC5440" w:rsidP="00747A42">
            <w:pPr>
              <w:spacing w:line="360" w:lineRule="auto"/>
              <w:jc w:val="both"/>
              <w:rPr>
                <w:sz w:val="20"/>
                <w:szCs w:val="20"/>
              </w:rPr>
            </w:pPr>
          </w:p>
        </w:tc>
      </w:tr>
      <w:tr w:rsidR="00EC5440" w:rsidRPr="001C2208" w14:paraId="3B55DF80" w14:textId="77777777" w:rsidTr="00747A42">
        <w:trPr>
          <w:jc w:val="center"/>
        </w:trPr>
        <w:tc>
          <w:tcPr>
            <w:tcW w:w="1129" w:type="dxa"/>
            <w:shd w:val="clear" w:color="auto" w:fill="auto"/>
            <w:vAlign w:val="center"/>
          </w:tcPr>
          <w:p w14:paraId="3788F81C" w14:textId="77777777" w:rsidR="00EC5440" w:rsidRPr="001C2208" w:rsidRDefault="00EC5440" w:rsidP="00747A42">
            <w:pPr>
              <w:spacing w:line="360" w:lineRule="auto"/>
              <w:jc w:val="both"/>
              <w:rPr>
                <w:sz w:val="20"/>
                <w:szCs w:val="20"/>
              </w:rPr>
            </w:pPr>
            <w:r w:rsidRPr="001C2208">
              <w:rPr>
                <w:sz w:val="20"/>
                <w:szCs w:val="20"/>
              </w:rPr>
              <w:t>*4</w:t>
            </w:r>
          </w:p>
        </w:tc>
        <w:tc>
          <w:tcPr>
            <w:tcW w:w="1669" w:type="dxa"/>
            <w:shd w:val="clear" w:color="auto" w:fill="auto"/>
            <w:vAlign w:val="center"/>
          </w:tcPr>
          <w:p w14:paraId="1CA315ED" w14:textId="77777777" w:rsidR="00EC5440" w:rsidRPr="001C2208" w:rsidRDefault="00EC5440" w:rsidP="00747A42">
            <w:pPr>
              <w:spacing w:line="360" w:lineRule="auto"/>
              <w:jc w:val="both"/>
              <w:rPr>
                <w:sz w:val="20"/>
                <w:szCs w:val="20"/>
              </w:rPr>
            </w:pPr>
          </w:p>
        </w:tc>
        <w:tc>
          <w:tcPr>
            <w:tcW w:w="1670" w:type="dxa"/>
            <w:vAlign w:val="center"/>
          </w:tcPr>
          <w:p w14:paraId="378CF113"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350946C9" w14:textId="77777777" w:rsidR="00EC5440" w:rsidRPr="001C2208" w:rsidRDefault="00EC5440" w:rsidP="00747A42">
            <w:pPr>
              <w:spacing w:line="360" w:lineRule="auto"/>
              <w:jc w:val="both"/>
              <w:rPr>
                <w:sz w:val="20"/>
                <w:szCs w:val="20"/>
              </w:rPr>
            </w:pPr>
          </w:p>
        </w:tc>
        <w:tc>
          <w:tcPr>
            <w:tcW w:w="1670" w:type="dxa"/>
            <w:vAlign w:val="center"/>
          </w:tcPr>
          <w:p w14:paraId="3FED618A"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10C3C0C7"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40C75D5F" w14:textId="77777777" w:rsidR="00EC5440" w:rsidRPr="001C2208" w:rsidRDefault="00EC5440" w:rsidP="00747A42">
            <w:pPr>
              <w:spacing w:line="360" w:lineRule="auto"/>
              <w:jc w:val="both"/>
              <w:rPr>
                <w:sz w:val="20"/>
                <w:szCs w:val="20"/>
              </w:rPr>
            </w:pPr>
          </w:p>
        </w:tc>
      </w:tr>
      <w:tr w:rsidR="00EC5440" w:rsidRPr="001C2208" w14:paraId="73D047E5" w14:textId="77777777" w:rsidTr="00747A42">
        <w:trPr>
          <w:jc w:val="center"/>
        </w:trPr>
        <w:tc>
          <w:tcPr>
            <w:tcW w:w="1129" w:type="dxa"/>
            <w:shd w:val="clear" w:color="auto" w:fill="auto"/>
            <w:vAlign w:val="center"/>
          </w:tcPr>
          <w:p w14:paraId="686C111B" w14:textId="77777777" w:rsidR="00EC5440" w:rsidRPr="001C2208" w:rsidRDefault="00EC5440" w:rsidP="00747A42">
            <w:pPr>
              <w:spacing w:line="360" w:lineRule="auto"/>
              <w:jc w:val="both"/>
              <w:rPr>
                <w:sz w:val="20"/>
                <w:szCs w:val="20"/>
              </w:rPr>
            </w:pPr>
            <w:r w:rsidRPr="001C2208">
              <w:rPr>
                <w:sz w:val="20"/>
                <w:szCs w:val="20"/>
              </w:rPr>
              <w:t>*5</w:t>
            </w:r>
          </w:p>
        </w:tc>
        <w:tc>
          <w:tcPr>
            <w:tcW w:w="1669" w:type="dxa"/>
            <w:shd w:val="clear" w:color="auto" w:fill="auto"/>
            <w:vAlign w:val="center"/>
          </w:tcPr>
          <w:p w14:paraId="14D93052" w14:textId="77777777" w:rsidR="00EC5440" w:rsidRPr="001C2208" w:rsidRDefault="00EC5440" w:rsidP="00747A42">
            <w:pPr>
              <w:spacing w:line="360" w:lineRule="auto"/>
              <w:jc w:val="both"/>
              <w:rPr>
                <w:sz w:val="20"/>
                <w:szCs w:val="20"/>
              </w:rPr>
            </w:pPr>
          </w:p>
        </w:tc>
        <w:tc>
          <w:tcPr>
            <w:tcW w:w="1670" w:type="dxa"/>
            <w:vAlign w:val="center"/>
          </w:tcPr>
          <w:p w14:paraId="6B1F88C3"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33CE8BEA" w14:textId="77777777" w:rsidR="00EC5440" w:rsidRPr="001C2208" w:rsidRDefault="00EC5440" w:rsidP="00747A42">
            <w:pPr>
              <w:spacing w:line="360" w:lineRule="auto"/>
              <w:jc w:val="both"/>
              <w:rPr>
                <w:sz w:val="20"/>
                <w:szCs w:val="20"/>
              </w:rPr>
            </w:pPr>
          </w:p>
        </w:tc>
        <w:tc>
          <w:tcPr>
            <w:tcW w:w="1670" w:type="dxa"/>
            <w:vAlign w:val="center"/>
          </w:tcPr>
          <w:p w14:paraId="15DA5937"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749D5836"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534E0986" w14:textId="77777777" w:rsidR="00EC5440" w:rsidRPr="001C2208" w:rsidRDefault="00EC5440" w:rsidP="00747A42">
            <w:pPr>
              <w:spacing w:line="360" w:lineRule="auto"/>
              <w:jc w:val="both"/>
              <w:rPr>
                <w:sz w:val="20"/>
                <w:szCs w:val="20"/>
              </w:rPr>
            </w:pPr>
          </w:p>
        </w:tc>
      </w:tr>
      <w:tr w:rsidR="00EC5440" w:rsidRPr="001C2208" w14:paraId="4FDA5C97" w14:textId="77777777" w:rsidTr="00747A42">
        <w:trPr>
          <w:jc w:val="center"/>
        </w:trPr>
        <w:tc>
          <w:tcPr>
            <w:tcW w:w="1129" w:type="dxa"/>
            <w:shd w:val="clear" w:color="auto" w:fill="auto"/>
            <w:vAlign w:val="center"/>
          </w:tcPr>
          <w:p w14:paraId="186323D0" w14:textId="77777777" w:rsidR="00EC5440" w:rsidRPr="001C2208" w:rsidRDefault="00EC5440" w:rsidP="00747A42">
            <w:pPr>
              <w:spacing w:line="360" w:lineRule="auto"/>
              <w:jc w:val="both"/>
              <w:rPr>
                <w:sz w:val="20"/>
                <w:szCs w:val="20"/>
              </w:rPr>
            </w:pPr>
            <w:r w:rsidRPr="001C2208">
              <w:rPr>
                <w:sz w:val="20"/>
                <w:szCs w:val="20"/>
              </w:rPr>
              <w:t>6</w:t>
            </w:r>
          </w:p>
        </w:tc>
        <w:tc>
          <w:tcPr>
            <w:tcW w:w="1669" w:type="dxa"/>
            <w:shd w:val="clear" w:color="auto" w:fill="auto"/>
            <w:vAlign w:val="center"/>
          </w:tcPr>
          <w:p w14:paraId="2E61B3B6" w14:textId="77777777" w:rsidR="00EC5440" w:rsidRPr="001C2208" w:rsidRDefault="00EC5440" w:rsidP="00747A42">
            <w:pPr>
              <w:spacing w:line="360" w:lineRule="auto"/>
              <w:jc w:val="both"/>
              <w:rPr>
                <w:sz w:val="20"/>
                <w:szCs w:val="20"/>
              </w:rPr>
            </w:pPr>
          </w:p>
        </w:tc>
        <w:tc>
          <w:tcPr>
            <w:tcW w:w="1670" w:type="dxa"/>
            <w:vAlign w:val="center"/>
          </w:tcPr>
          <w:p w14:paraId="75381C17"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049A896F" w14:textId="77777777" w:rsidR="00EC5440" w:rsidRPr="001C2208" w:rsidRDefault="00EC5440" w:rsidP="00747A42">
            <w:pPr>
              <w:spacing w:line="360" w:lineRule="auto"/>
              <w:jc w:val="both"/>
              <w:rPr>
                <w:sz w:val="20"/>
                <w:szCs w:val="20"/>
              </w:rPr>
            </w:pPr>
          </w:p>
        </w:tc>
        <w:tc>
          <w:tcPr>
            <w:tcW w:w="1670" w:type="dxa"/>
            <w:vAlign w:val="center"/>
          </w:tcPr>
          <w:p w14:paraId="37970A2B"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386DD8DB"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69251D1A" w14:textId="77777777" w:rsidR="00EC5440" w:rsidRPr="001C2208" w:rsidRDefault="00EC5440" w:rsidP="00747A42">
            <w:pPr>
              <w:spacing w:line="360" w:lineRule="auto"/>
              <w:jc w:val="both"/>
              <w:rPr>
                <w:sz w:val="20"/>
                <w:szCs w:val="20"/>
              </w:rPr>
            </w:pPr>
          </w:p>
        </w:tc>
      </w:tr>
      <w:tr w:rsidR="00EC5440" w:rsidRPr="001C2208" w14:paraId="1CA0B5F4" w14:textId="77777777" w:rsidTr="00747A42">
        <w:trPr>
          <w:jc w:val="center"/>
        </w:trPr>
        <w:tc>
          <w:tcPr>
            <w:tcW w:w="1129" w:type="dxa"/>
            <w:shd w:val="clear" w:color="auto" w:fill="auto"/>
            <w:vAlign w:val="center"/>
          </w:tcPr>
          <w:p w14:paraId="071EE726" w14:textId="77777777" w:rsidR="00EC5440" w:rsidRPr="001C2208" w:rsidRDefault="00EC5440" w:rsidP="00747A42">
            <w:pPr>
              <w:spacing w:line="360" w:lineRule="auto"/>
              <w:jc w:val="both"/>
              <w:rPr>
                <w:sz w:val="20"/>
                <w:szCs w:val="20"/>
              </w:rPr>
            </w:pPr>
            <w:r w:rsidRPr="001C2208">
              <w:rPr>
                <w:sz w:val="20"/>
                <w:szCs w:val="20"/>
              </w:rPr>
              <w:t>7</w:t>
            </w:r>
          </w:p>
        </w:tc>
        <w:tc>
          <w:tcPr>
            <w:tcW w:w="1669" w:type="dxa"/>
            <w:shd w:val="clear" w:color="auto" w:fill="auto"/>
            <w:vAlign w:val="center"/>
          </w:tcPr>
          <w:p w14:paraId="47964B8F" w14:textId="77777777" w:rsidR="00EC5440" w:rsidRPr="001C2208" w:rsidRDefault="00EC5440" w:rsidP="00747A42">
            <w:pPr>
              <w:spacing w:line="360" w:lineRule="auto"/>
              <w:jc w:val="both"/>
              <w:rPr>
                <w:sz w:val="20"/>
                <w:szCs w:val="20"/>
              </w:rPr>
            </w:pPr>
          </w:p>
        </w:tc>
        <w:tc>
          <w:tcPr>
            <w:tcW w:w="1670" w:type="dxa"/>
            <w:vAlign w:val="center"/>
          </w:tcPr>
          <w:p w14:paraId="6BDD93F9"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2E82AE4B" w14:textId="77777777" w:rsidR="00EC5440" w:rsidRPr="001C2208" w:rsidRDefault="00EC5440" w:rsidP="00747A42">
            <w:pPr>
              <w:spacing w:line="360" w:lineRule="auto"/>
              <w:jc w:val="both"/>
              <w:rPr>
                <w:sz w:val="20"/>
                <w:szCs w:val="20"/>
              </w:rPr>
            </w:pPr>
          </w:p>
        </w:tc>
        <w:tc>
          <w:tcPr>
            <w:tcW w:w="1670" w:type="dxa"/>
            <w:vAlign w:val="center"/>
          </w:tcPr>
          <w:p w14:paraId="66655061"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57C990F9"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6ACB8456" w14:textId="77777777" w:rsidR="00EC5440" w:rsidRPr="001C2208" w:rsidRDefault="00EC5440" w:rsidP="00747A42">
            <w:pPr>
              <w:spacing w:line="360" w:lineRule="auto"/>
              <w:jc w:val="both"/>
              <w:rPr>
                <w:sz w:val="20"/>
                <w:szCs w:val="20"/>
              </w:rPr>
            </w:pPr>
          </w:p>
        </w:tc>
      </w:tr>
      <w:tr w:rsidR="00EC5440" w:rsidRPr="001C2208" w14:paraId="560AEACE" w14:textId="77777777" w:rsidTr="00747A42">
        <w:trPr>
          <w:jc w:val="center"/>
        </w:trPr>
        <w:tc>
          <w:tcPr>
            <w:tcW w:w="1129" w:type="dxa"/>
            <w:shd w:val="clear" w:color="auto" w:fill="auto"/>
            <w:vAlign w:val="center"/>
          </w:tcPr>
          <w:p w14:paraId="5C711BE5" w14:textId="77777777" w:rsidR="00EC5440" w:rsidRPr="001C2208" w:rsidRDefault="00EC5440" w:rsidP="00747A42">
            <w:pPr>
              <w:spacing w:line="360" w:lineRule="auto"/>
              <w:jc w:val="both"/>
              <w:rPr>
                <w:sz w:val="20"/>
                <w:szCs w:val="20"/>
              </w:rPr>
            </w:pPr>
            <w:r w:rsidRPr="001C2208">
              <w:rPr>
                <w:sz w:val="20"/>
                <w:szCs w:val="20"/>
              </w:rPr>
              <w:t>8</w:t>
            </w:r>
          </w:p>
        </w:tc>
        <w:tc>
          <w:tcPr>
            <w:tcW w:w="1669" w:type="dxa"/>
            <w:shd w:val="clear" w:color="auto" w:fill="auto"/>
            <w:vAlign w:val="center"/>
          </w:tcPr>
          <w:p w14:paraId="7A47FA41" w14:textId="77777777" w:rsidR="00EC5440" w:rsidRPr="001C2208" w:rsidRDefault="00EC5440" w:rsidP="00747A42">
            <w:pPr>
              <w:spacing w:line="360" w:lineRule="auto"/>
              <w:jc w:val="both"/>
              <w:rPr>
                <w:sz w:val="20"/>
                <w:szCs w:val="20"/>
              </w:rPr>
            </w:pPr>
          </w:p>
        </w:tc>
        <w:tc>
          <w:tcPr>
            <w:tcW w:w="1670" w:type="dxa"/>
            <w:vAlign w:val="center"/>
          </w:tcPr>
          <w:p w14:paraId="36587631"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7ABB02E6" w14:textId="77777777" w:rsidR="00EC5440" w:rsidRPr="001C2208" w:rsidRDefault="00EC5440" w:rsidP="00747A42">
            <w:pPr>
              <w:spacing w:line="360" w:lineRule="auto"/>
              <w:jc w:val="both"/>
              <w:rPr>
                <w:sz w:val="20"/>
                <w:szCs w:val="20"/>
              </w:rPr>
            </w:pPr>
          </w:p>
        </w:tc>
        <w:tc>
          <w:tcPr>
            <w:tcW w:w="1670" w:type="dxa"/>
            <w:vAlign w:val="center"/>
          </w:tcPr>
          <w:p w14:paraId="736B2E3C"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71D99739"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438B6768" w14:textId="77777777" w:rsidR="00EC5440" w:rsidRPr="001C2208" w:rsidRDefault="00EC5440" w:rsidP="00747A42">
            <w:pPr>
              <w:spacing w:line="360" w:lineRule="auto"/>
              <w:jc w:val="both"/>
              <w:rPr>
                <w:sz w:val="20"/>
                <w:szCs w:val="20"/>
              </w:rPr>
            </w:pPr>
          </w:p>
        </w:tc>
      </w:tr>
      <w:tr w:rsidR="00EC5440" w:rsidRPr="001C2208" w14:paraId="4C695166" w14:textId="77777777" w:rsidTr="00747A42">
        <w:trPr>
          <w:jc w:val="center"/>
        </w:trPr>
        <w:tc>
          <w:tcPr>
            <w:tcW w:w="1129" w:type="dxa"/>
            <w:shd w:val="clear" w:color="auto" w:fill="auto"/>
            <w:vAlign w:val="center"/>
          </w:tcPr>
          <w:p w14:paraId="7BDEBB7F" w14:textId="77777777" w:rsidR="00EC5440" w:rsidRPr="001C2208" w:rsidRDefault="00EC5440" w:rsidP="00747A42">
            <w:pPr>
              <w:spacing w:line="360" w:lineRule="auto"/>
              <w:jc w:val="both"/>
              <w:rPr>
                <w:sz w:val="20"/>
                <w:szCs w:val="20"/>
              </w:rPr>
            </w:pPr>
            <w:r w:rsidRPr="001C2208">
              <w:rPr>
                <w:sz w:val="20"/>
                <w:szCs w:val="20"/>
              </w:rPr>
              <w:t>9</w:t>
            </w:r>
          </w:p>
        </w:tc>
        <w:tc>
          <w:tcPr>
            <w:tcW w:w="1669" w:type="dxa"/>
            <w:shd w:val="clear" w:color="auto" w:fill="auto"/>
            <w:vAlign w:val="center"/>
          </w:tcPr>
          <w:p w14:paraId="2ACBEF19" w14:textId="77777777" w:rsidR="00EC5440" w:rsidRPr="001C2208" w:rsidRDefault="00EC5440" w:rsidP="00747A42">
            <w:pPr>
              <w:spacing w:line="360" w:lineRule="auto"/>
              <w:jc w:val="both"/>
              <w:rPr>
                <w:sz w:val="20"/>
                <w:szCs w:val="20"/>
              </w:rPr>
            </w:pPr>
          </w:p>
        </w:tc>
        <w:tc>
          <w:tcPr>
            <w:tcW w:w="1670" w:type="dxa"/>
            <w:vAlign w:val="center"/>
          </w:tcPr>
          <w:p w14:paraId="6CA06493"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603F5B14" w14:textId="77777777" w:rsidR="00EC5440" w:rsidRPr="001C2208" w:rsidRDefault="00EC5440" w:rsidP="00747A42">
            <w:pPr>
              <w:spacing w:line="360" w:lineRule="auto"/>
              <w:jc w:val="both"/>
              <w:rPr>
                <w:sz w:val="20"/>
                <w:szCs w:val="20"/>
              </w:rPr>
            </w:pPr>
          </w:p>
        </w:tc>
        <w:tc>
          <w:tcPr>
            <w:tcW w:w="1670" w:type="dxa"/>
            <w:vAlign w:val="center"/>
          </w:tcPr>
          <w:p w14:paraId="7995FBE2"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09ED0358"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64A5EC5B" w14:textId="77777777" w:rsidR="00EC5440" w:rsidRPr="001C2208" w:rsidRDefault="00EC5440" w:rsidP="00747A42">
            <w:pPr>
              <w:spacing w:line="360" w:lineRule="auto"/>
              <w:jc w:val="both"/>
              <w:rPr>
                <w:sz w:val="20"/>
                <w:szCs w:val="20"/>
              </w:rPr>
            </w:pPr>
          </w:p>
        </w:tc>
      </w:tr>
      <w:tr w:rsidR="00EC5440" w:rsidRPr="001C2208" w14:paraId="79BB0F20" w14:textId="77777777" w:rsidTr="00747A42">
        <w:trPr>
          <w:jc w:val="center"/>
        </w:trPr>
        <w:tc>
          <w:tcPr>
            <w:tcW w:w="1129" w:type="dxa"/>
            <w:shd w:val="clear" w:color="auto" w:fill="auto"/>
            <w:vAlign w:val="center"/>
          </w:tcPr>
          <w:p w14:paraId="7F6496EF" w14:textId="77777777" w:rsidR="00EC5440" w:rsidRPr="001C2208" w:rsidRDefault="00EC5440" w:rsidP="00747A42">
            <w:pPr>
              <w:spacing w:line="360" w:lineRule="auto"/>
              <w:jc w:val="both"/>
              <w:rPr>
                <w:sz w:val="20"/>
                <w:szCs w:val="20"/>
              </w:rPr>
            </w:pPr>
            <w:r w:rsidRPr="001C2208">
              <w:rPr>
                <w:sz w:val="20"/>
                <w:szCs w:val="20"/>
              </w:rPr>
              <w:t>10</w:t>
            </w:r>
          </w:p>
        </w:tc>
        <w:tc>
          <w:tcPr>
            <w:tcW w:w="1669" w:type="dxa"/>
            <w:shd w:val="clear" w:color="auto" w:fill="auto"/>
            <w:vAlign w:val="center"/>
          </w:tcPr>
          <w:p w14:paraId="50FF49B5" w14:textId="77777777" w:rsidR="00EC5440" w:rsidRPr="001C2208" w:rsidRDefault="00EC5440" w:rsidP="00747A42">
            <w:pPr>
              <w:spacing w:line="360" w:lineRule="auto"/>
              <w:jc w:val="both"/>
              <w:rPr>
                <w:sz w:val="20"/>
                <w:szCs w:val="20"/>
              </w:rPr>
            </w:pPr>
          </w:p>
        </w:tc>
        <w:tc>
          <w:tcPr>
            <w:tcW w:w="1670" w:type="dxa"/>
            <w:vAlign w:val="center"/>
          </w:tcPr>
          <w:p w14:paraId="6CBB7A65"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6F536621" w14:textId="77777777" w:rsidR="00EC5440" w:rsidRPr="001C2208" w:rsidRDefault="00EC5440" w:rsidP="00747A42">
            <w:pPr>
              <w:spacing w:line="360" w:lineRule="auto"/>
              <w:jc w:val="both"/>
              <w:rPr>
                <w:sz w:val="20"/>
                <w:szCs w:val="20"/>
              </w:rPr>
            </w:pPr>
          </w:p>
        </w:tc>
        <w:tc>
          <w:tcPr>
            <w:tcW w:w="1670" w:type="dxa"/>
            <w:vAlign w:val="center"/>
          </w:tcPr>
          <w:p w14:paraId="6D82007D" w14:textId="77777777" w:rsidR="00EC5440" w:rsidRPr="001C2208" w:rsidRDefault="00EC5440" w:rsidP="00747A42">
            <w:pPr>
              <w:spacing w:line="360" w:lineRule="auto"/>
              <w:jc w:val="both"/>
              <w:rPr>
                <w:sz w:val="20"/>
                <w:szCs w:val="20"/>
              </w:rPr>
            </w:pPr>
          </w:p>
        </w:tc>
        <w:tc>
          <w:tcPr>
            <w:tcW w:w="1669" w:type="dxa"/>
            <w:shd w:val="clear" w:color="auto" w:fill="auto"/>
            <w:vAlign w:val="center"/>
          </w:tcPr>
          <w:p w14:paraId="2F59A908" w14:textId="77777777" w:rsidR="00EC5440" w:rsidRPr="001C2208" w:rsidRDefault="00EC5440" w:rsidP="00747A42">
            <w:pPr>
              <w:spacing w:line="360" w:lineRule="auto"/>
              <w:jc w:val="both"/>
              <w:rPr>
                <w:sz w:val="20"/>
                <w:szCs w:val="20"/>
              </w:rPr>
            </w:pPr>
          </w:p>
        </w:tc>
        <w:tc>
          <w:tcPr>
            <w:tcW w:w="1670" w:type="dxa"/>
            <w:shd w:val="clear" w:color="auto" w:fill="auto"/>
            <w:vAlign w:val="center"/>
          </w:tcPr>
          <w:p w14:paraId="1DB667DB" w14:textId="77777777" w:rsidR="00EC5440" w:rsidRPr="001C2208" w:rsidRDefault="00EC5440" w:rsidP="00747A42">
            <w:pPr>
              <w:spacing w:line="360" w:lineRule="auto"/>
              <w:jc w:val="both"/>
              <w:rPr>
                <w:sz w:val="20"/>
                <w:szCs w:val="20"/>
              </w:rPr>
            </w:pPr>
          </w:p>
        </w:tc>
      </w:tr>
    </w:tbl>
    <w:p w14:paraId="18404546" w14:textId="77777777" w:rsidR="00EC5440" w:rsidRPr="001C2208" w:rsidRDefault="00EC5440" w:rsidP="00EC5440">
      <w:pPr>
        <w:jc w:val="both"/>
        <w:rPr>
          <w:sz w:val="20"/>
          <w:szCs w:val="20"/>
        </w:rPr>
      </w:pPr>
    </w:p>
    <w:p w14:paraId="74AE51A3" w14:textId="77777777" w:rsidR="00EC5440" w:rsidRPr="001C2208" w:rsidRDefault="00EC5440" w:rsidP="00EC5440">
      <w:pPr>
        <w:jc w:val="both"/>
        <w:rPr>
          <w:sz w:val="20"/>
          <w:szCs w:val="20"/>
        </w:rPr>
      </w:pPr>
      <w:r w:rsidRPr="001C2208">
        <w:rPr>
          <w:sz w:val="20"/>
          <w:szCs w:val="20"/>
        </w:rPr>
        <w:t>*Installation des instruments de mesure suivants : wattmètre(s) sur le ou les compresseur(s) et les auxiliaires, débitmètre(s) au niveau du ou des condenseur(s) et sondes de température en entrée et sortie du ou des condenseur(s) :    □ OUI         □ NON</w:t>
      </w:r>
    </w:p>
    <w:p w14:paraId="5E7ED7CB" w14:textId="77777777" w:rsidR="00EC5440" w:rsidRPr="001C2208" w:rsidRDefault="00EC5440" w:rsidP="00EC5440">
      <w:pPr>
        <w:jc w:val="both"/>
        <w:rPr>
          <w:sz w:val="20"/>
          <w:szCs w:val="20"/>
        </w:rPr>
      </w:pPr>
    </w:p>
    <w:p w14:paraId="43297112" w14:textId="77777777" w:rsidR="00EC5440" w:rsidRPr="001C2208" w:rsidRDefault="00EC5440" w:rsidP="00EC5440">
      <w:pPr>
        <w:jc w:val="both"/>
        <w:rPr>
          <w:sz w:val="20"/>
          <w:szCs w:val="20"/>
        </w:rPr>
      </w:pPr>
      <w:r w:rsidRPr="001C2208">
        <w:rPr>
          <w:sz w:val="20"/>
          <w:szCs w:val="20"/>
        </w:rPr>
        <w:t>*Le bénéficiaire s’engage à conserver pendant neuf ans à compter de la date d’achèvement de l’opération et mettre à disposition de l’administration les mesures issues des instruments de mesure susmentionnés :    □ OUI            □ NON</w:t>
      </w:r>
    </w:p>
    <w:p w14:paraId="27E38FB7" w14:textId="77777777" w:rsidR="00EC5440" w:rsidRPr="001C2208" w:rsidRDefault="00EC5440" w:rsidP="00EC5440">
      <w:pPr>
        <w:jc w:val="both"/>
        <w:rPr>
          <w:sz w:val="20"/>
          <w:szCs w:val="20"/>
        </w:rPr>
      </w:pPr>
    </w:p>
    <w:p w14:paraId="600D2097" w14:textId="77777777" w:rsidR="00EC5440" w:rsidRPr="001C2208" w:rsidRDefault="00EC5440" w:rsidP="00EC5440">
      <w:pPr>
        <w:jc w:val="both"/>
        <w:rPr>
          <w:sz w:val="20"/>
          <w:szCs w:val="20"/>
        </w:rPr>
      </w:pPr>
      <w:r w:rsidRPr="001C2208">
        <w:rPr>
          <w:sz w:val="20"/>
          <w:szCs w:val="20"/>
        </w:rPr>
        <w:t>Coordonnées de l’entité ayant établi l’étude de dimensionnement préalable :</w:t>
      </w:r>
    </w:p>
    <w:p w14:paraId="72A83B23" w14:textId="77777777" w:rsidR="00EC5440" w:rsidRPr="001C2208" w:rsidRDefault="00EC5440" w:rsidP="00EC5440">
      <w:pPr>
        <w:jc w:val="both"/>
        <w:rPr>
          <w:sz w:val="20"/>
          <w:szCs w:val="20"/>
        </w:rPr>
      </w:pPr>
      <w:r w:rsidRPr="001C2208">
        <w:rPr>
          <w:sz w:val="20"/>
          <w:szCs w:val="20"/>
        </w:rPr>
        <w:t>*Raison sociale : …..........……….....................</w:t>
      </w:r>
    </w:p>
    <w:p w14:paraId="3AF19857" w14:textId="77777777" w:rsidR="00EC5440" w:rsidRPr="001C2208" w:rsidRDefault="00EC5440" w:rsidP="00EC5440">
      <w:pPr>
        <w:jc w:val="both"/>
        <w:rPr>
          <w:sz w:val="20"/>
          <w:szCs w:val="20"/>
        </w:rPr>
      </w:pPr>
      <w:r w:rsidRPr="001C2208">
        <w:rPr>
          <w:sz w:val="20"/>
          <w:szCs w:val="20"/>
        </w:rPr>
        <w:t>*Numéro SIREN : ….......……….....................</w:t>
      </w:r>
    </w:p>
    <w:p w14:paraId="616E075D" w14:textId="77777777" w:rsidR="00EC5440" w:rsidRPr="001C2208" w:rsidRDefault="00EC5440" w:rsidP="00EC5440">
      <w:pPr>
        <w:jc w:val="both"/>
        <w:rPr>
          <w:sz w:val="20"/>
          <w:szCs w:val="20"/>
        </w:rPr>
      </w:pPr>
      <w:r w:rsidRPr="001C2208">
        <w:rPr>
          <w:sz w:val="20"/>
          <w:szCs w:val="20"/>
        </w:rPr>
        <w:t>*Référence de l’étude de dimensionnement : ……………………….</w:t>
      </w:r>
    </w:p>
    <w:p w14:paraId="551D58BF" w14:textId="77777777" w:rsidR="00EC5440" w:rsidRPr="001C2208" w:rsidRDefault="00EC5440" w:rsidP="00EC5440">
      <w:pPr>
        <w:jc w:val="both"/>
        <w:rPr>
          <w:sz w:val="20"/>
          <w:szCs w:val="20"/>
        </w:rPr>
      </w:pPr>
      <w:r w:rsidRPr="001C2208">
        <w:rPr>
          <w:sz w:val="20"/>
          <w:szCs w:val="20"/>
        </w:rPr>
        <w:t xml:space="preserve">*Date de l’étude de dimensionnement :  </w:t>
      </w:r>
      <w:proofErr w:type="gramStart"/>
      <w:r w:rsidRPr="001C2208">
        <w:rPr>
          <w:sz w:val="20"/>
          <w:szCs w:val="20"/>
        </w:rPr>
        <w:t>…....</w:t>
      </w:r>
      <w:proofErr w:type="gramEnd"/>
      <w:r w:rsidRPr="001C2208">
        <w:rPr>
          <w:sz w:val="20"/>
          <w:szCs w:val="20"/>
        </w:rPr>
        <w:t>/............/.............</w:t>
      </w:r>
    </w:p>
    <w:p w14:paraId="61E268AF" w14:textId="77777777" w:rsidR="00EC5440" w:rsidRPr="001C2208" w:rsidRDefault="00EC5440" w:rsidP="00EC5440">
      <w:pPr>
        <w:jc w:val="both"/>
        <w:rPr>
          <w:sz w:val="20"/>
          <w:szCs w:val="20"/>
        </w:rPr>
      </w:pPr>
    </w:p>
    <w:p w14:paraId="45D6DE7C" w14:textId="77777777" w:rsidR="00EC5440" w:rsidRPr="001C2208" w:rsidRDefault="00EC5440" w:rsidP="00EC5440">
      <w:pPr>
        <w:jc w:val="both"/>
        <w:rPr>
          <w:sz w:val="20"/>
          <w:szCs w:val="20"/>
        </w:rPr>
      </w:pPr>
      <w:r w:rsidRPr="001C2208">
        <w:rPr>
          <w:sz w:val="20"/>
          <w:szCs w:val="20"/>
        </w:rPr>
        <w:t>Caractéristiques du système de pompe(s) à chaleur : (A ne remplir que si ces caractéristiques ne sont pas mentionnées sur la preuve de réalisation de l’opération)</w:t>
      </w:r>
      <w:bookmarkStart w:id="6" w:name="_Hlk33187109"/>
    </w:p>
    <w:bookmarkEnd w:id="6"/>
    <w:p w14:paraId="5F221DE0" w14:textId="77777777" w:rsidR="00EC5440" w:rsidRPr="001C2208" w:rsidRDefault="00EC5440" w:rsidP="00EC5440">
      <w:pPr>
        <w:jc w:val="both"/>
        <w:rPr>
          <w:sz w:val="20"/>
          <w:szCs w:val="20"/>
        </w:rPr>
      </w:pPr>
      <w:r w:rsidRPr="001C2208">
        <w:rPr>
          <w:sz w:val="20"/>
          <w:szCs w:val="20"/>
        </w:rPr>
        <w:t>*Marque(s) : ….............................</w:t>
      </w:r>
    </w:p>
    <w:p w14:paraId="3AE10A9E" w14:textId="77777777" w:rsidR="00EC5440" w:rsidRPr="001C2208" w:rsidRDefault="00EC5440" w:rsidP="00EC5440">
      <w:pPr>
        <w:jc w:val="both"/>
        <w:rPr>
          <w:sz w:val="20"/>
          <w:szCs w:val="20"/>
        </w:rPr>
      </w:pPr>
      <w:r w:rsidRPr="001C2208">
        <w:rPr>
          <w:sz w:val="20"/>
          <w:szCs w:val="20"/>
        </w:rPr>
        <w:t>*Référence(s) : …......................…</w:t>
      </w:r>
    </w:p>
    <w:p w14:paraId="66612CFB" w14:textId="77777777" w:rsidR="00EC5440" w:rsidRPr="001C2208" w:rsidRDefault="00EC5440" w:rsidP="00EC5440">
      <w:pPr>
        <w:jc w:val="both"/>
        <w:rPr>
          <w:sz w:val="20"/>
          <w:szCs w:val="20"/>
        </w:rPr>
      </w:pPr>
    </w:p>
    <w:p w14:paraId="3907945E" w14:textId="77777777" w:rsidR="00EC5440" w:rsidRPr="001C2208" w:rsidRDefault="00EC5440" w:rsidP="00EC5440">
      <w:pPr>
        <w:jc w:val="both"/>
        <w:rPr>
          <w:sz w:val="20"/>
          <w:szCs w:val="20"/>
        </w:rPr>
      </w:pPr>
      <w:r w:rsidRPr="001C2208">
        <w:rPr>
          <w:sz w:val="20"/>
          <w:szCs w:val="20"/>
        </w:rPr>
        <w:t>Rappel : N’est pas éligible à la présente opération, un système dont tout ou partie des équipements ou de la chaleur fatale récupérée a été valorisée au moyen de l’une des fiches suivantes : IND-BA-112, IND-UT-103, IND-UT-117, IND-UT-118, IND-UT-138 et IND-UT-139.</w:t>
      </w:r>
    </w:p>
    <w:p w14:paraId="74259712" w14:textId="7013DA47" w:rsidR="00EC5440" w:rsidRPr="001C2208" w:rsidRDefault="00EC5440">
      <w:pPr>
        <w:suppressAutoHyphens w:val="0"/>
        <w:rPr>
          <w:sz w:val="20"/>
          <w:szCs w:val="20"/>
        </w:rPr>
      </w:pPr>
    </w:p>
    <w:p w14:paraId="44A9CA4E" w14:textId="40C2FD8F" w:rsidR="00EC5440" w:rsidRPr="001C2208" w:rsidRDefault="00EC5440">
      <w:pPr>
        <w:suppressAutoHyphens w:val="0"/>
        <w:rPr>
          <w:sz w:val="20"/>
          <w:szCs w:val="20"/>
        </w:rPr>
      </w:pPr>
    </w:p>
    <w:p w14:paraId="13862E05" w14:textId="1DA02BD8" w:rsidR="00EC5440" w:rsidRPr="001C2208" w:rsidRDefault="00EC5440">
      <w:pPr>
        <w:suppressAutoHyphens w:val="0"/>
        <w:rPr>
          <w:sz w:val="20"/>
          <w:szCs w:val="20"/>
        </w:rPr>
      </w:pPr>
      <w:r w:rsidRPr="001C2208">
        <w:rPr>
          <w:sz w:val="20"/>
          <w:szCs w:val="20"/>
        </w:rPr>
        <w:br w:type="page"/>
      </w:r>
    </w:p>
    <w:p w14:paraId="4260680B" w14:textId="77777777" w:rsidR="00EC5440" w:rsidRPr="001C2208" w:rsidRDefault="00EC5440" w:rsidP="00EC5440">
      <w:pPr>
        <w:suppressAutoHyphens w:val="0"/>
        <w:jc w:val="center"/>
        <w:rPr>
          <w:sz w:val="20"/>
          <w:szCs w:val="20"/>
        </w:rPr>
      </w:pPr>
    </w:p>
    <w:p w14:paraId="078448F6" w14:textId="77777777" w:rsidR="00EC5440" w:rsidRPr="001C2208" w:rsidRDefault="00EC5440" w:rsidP="00EC5440">
      <w:pPr>
        <w:suppressAutoHyphens w:val="0"/>
        <w:jc w:val="center"/>
        <w:rPr>
          <w:sz w:val="20"/>
          <w:szCs w:val="20"/>
        </w:rPr>
      </w:pPr>
    </w:p>
    <w:p w14:paraId="78EFCC79" w14:textId="77777777" w:rsidR="00EC5440" w:rsidRPr="001C2208" w:rsidRDefault="00EC5440" w:rsidP="00EC5440">
      <w:pPr>
        <w:suppressAutoHyphens w:val="0"/>
        <w:jc w:val="center"/>
        <w:rPr>
          <w:sz w:val="20"/>
          <w:szCs w:val="20"/>
        </w:rPr>
      </w:pPr>
    </w:p>
    <w:p w14:paraId="22842642" w14:textId="77777777" w:rsidR="00EC5440" w:rsidRPr="001C2208" w:rsidRDefault="00EC5440" w:rsidP="00EC5440">
      <w:pPr>
        <w:suppressAutoHyphens w:val="0"/>
        <w:jc w:val="center"/>
        <w:rPr>
          <w:sz w:val="20"/>
          <w:szCs w:val="20"/>
        </w:rPr>
      </w:pPr>
    </w:p>
    <w:p w14:paraId="42BC85D2" w14:textId="77777777" w:rsidR="00EC5440" w:rsidRPr="001C2208" w:rsidRDefault="00EC5440" w:rsidP="00EC5440">
      <w:pPr>
        <w:suppressAutoHyphens w:val="0"/>
        <w:jc w:val="center"/>
        <w:rPr>
          <w:sz w:val="20"/>
          <w:szCs w:val="20"/>
        </w:rPr>
      </w:pPr>
    </w:p>
    <w:p w14:paraId="5566ACF1" w14:textId="77777777" w:rsidR="00EC5440" w:rsidRPr="001C2208" w:rsidRDefault="00EC5440" w:rsidP="00EC5440">
      <w:pPr>
        <w:suppressAutoHyphens w:val="0"/>
        <w:jc w:val="center"/>
        <w:rPr>
          <w:sz w:val="20"/>
          <w:szCs w:val="20"/>
        </w:rPr>
      </w:pPr>
    </w:p>
    <w:p w14:paraId="5F0589B8" w14:textId="77777777" w:rsidR="00EC5440" w:rsidRPr="001C2208" w:rsidRDefault="00EC5440" w:rsidP="00EC5440">
      <w:pPr>
        <w:suppressAutoHyphens w:val="0"/>
        <w:jc w:val="center"/>
        <w:rPr>
          <w:sz w:val="20"/>
          <w:szCs w:val="20"/>
        </w:rPr>
      </w:pPr>
    </w:p>
    <w:p w14:paraId="72812E75" w14:textId="77777777" w:rsidR="00EC5440" w:rsidRPr="001C2208" w:rsidRDefault="00EC5440" w:rsidP="00EC5440">
      <w:pPr>
        <w:suppressAutoHyphens w:val="0"/>
        <w:jc w:val="center"/>
        <w:rPr>
          <w:sz w:val="20"/>
          <w:szCs w:val="20"/>
        </w:rPr>
      </w:pPr>
    </w:p>
    <w:p w14:paraId="60E03DCE" w14:textId="77777777" w:rsidR="00EC5440" w:rsidRPr="001C2208" w:rsidRDefault="00EC5440" w:rsidP="00EC5440">
      <w:pPr>
        <w:suppressAutoHyphens w:val="0"/>
        <w:jc w:val="center"/>
        <w:rPr>
          <w:sz w:val="20"/>
          <w:szCs w:val="20"/>
        </w:rPr>
      </w:pPr>
    </w:p>
    <w:p w14:paraId="15AFF90E" w14:textId="77777777" w:rsidR="00EC5440" w:rsidRPr="001C2208" w:rsidRDefault="00EC5440" w:rsidP="00EC5440">
      <w:pPr>
        <w:suppressAutoHyphens w:val="0"/>
        <w:jc w:val="center"/>
        <w:rPr>
          <w:sz w:val="20"/>
          <w:szCs w:val="20"/>
        </w:rPr>
      </w:pPr>
    </w:p>
    <w:p w14:paraId="1AF2532C" w14:textId="77777777" w:rsidR="00EC5440" w:rsidRPr="001C2208" w:rsidRDefault="00EC5440" w:rsidP="00EC5440">
      <w:pPr>
        <w:suppressAutoHyphens w:val="0"/>
        <w:jc w:val="center"/>
        <w:rPr>
          <w:sz w:val="20"/>
          <w:szCs w:val="20"/>
        </w:rPr>
      </w:pPr>
    </w:p>
    <w:p w14:paraId="5D6D8497" w14:textId="77777777" w:rsidR="00EC5440" w:rsidRPr="001C2208" w:rsidRDefault="00EC5440" w:rsidP="00EC5440">
      <w:pPr>
        <w:suppressAutoHyphens w:val="0"/>
        <w:jc w:val="center"/>
        <w:rPr>
          <w:sz w:val="20"/>
          <w:szCs w:val="20"/>
        </w:rPr>
      </w:pPr>
    </w:p>
    <w:p w14:paraId="4D848B3E" w14:textId="77777777" w:rsidR="00EC5440" w:rsidRPr="001C2208" w:rsidRDefault="00EC5440" w:rsidP="00EC5440">
      <w:pPr>
        <w:suppressAutoHyphens w:val="0"/>
        <w:jc w:val="center"/>
        <w:rPr>
          <w:sz w:val="20"/>
          <w:szCs w:val="20"/>
        </w:rPr>
      </w:pPr>
    </w:p>
    <w:p w14:paraId="70DEA30F" w14:textId="77777777" w:rsidR="00EC5440" w:rsidRPr="001C2208" w:rsidRDefault="00EC5440" w:rsidP="00EC5440">
      <w:pPr>
        <w:suppressAutoHyphens w:val="0"/>
        <w:jc w:val="center"/>
        <w:rPr>
          <w:sz w:val="20"/>
          <w:szCs w:val="20"/>
        </w:rPr>
      </w:pPr>
    </w:p>
    <w:p w14:paraId="282278FA" w14:textId="77777777" w:rsidR="00EC5440" w:rsidRPr="001C2208" w:rsidRDefault="00EC5440" w:rsidP="00EC5440">
      <w:pPr>
        <w:suppressAutoHyphens w:val="0"/>
        <w:jc w:val="center"/>
        <w:rPr>
          <w:sz w:val="20"/>
          <w:szCs w:val="20"/>
        </w:rPr>
      </w:pPr>
    </w:p>
    <w:p w14:paraId="4D87D27B" w14:textId="77777777" w:rsidR="00EC5440" w:rsidRPr="001C2208" w:rsidRDefault="00EC5440" w:rsidP="00EC5440">
      <w:pPr>
        <w:suppressAutoHyphens w:val="0"/>
        <w:jc w:val="center"/>
        <w:rPr>
          <w:sz w:val="20"/>
          <w:szCs w:val="20"/>
        </w:rPr>
      </w:pPr>
    </w:p>
    <w:p w14:paraId="6EA29358" w14:textId="77777777" w:rsidR="00EC5440" w:rsidRPr="001C2208" w:rsidRDefault="00EC5440" w:rsidP="00EC5440">
      <w:pPr>
        <w:suppressAutoHyphens w:val="0"/>
        <w:jc w:val="center"/>
        <w:rPr>
          <w:sz w:val="20"/>
          <w:szCs w:val="20"/>
        </w:rPr>
      </w:pPr>
    </w:p>
    <w:p w14:paraId="6DFB8EED" w14:textId="77777777" w:rsidR="00EC5440" w:rsidRPr="001C2208" w:rsidRDefault="00EC5440" w:rsidP="00EC5440">
      <w:pPr>
        <w:suppressAutoHyphens w:val="0"/>
        <w:jc w:val="center"/>
        <w:rPr>
          <w:sz w:val="20"/>
          <w:szCs w:val="20"/>
        </w:rPr>
      </w:pPr>
    </w:p>
    <w:p w14:paraId="66A712F4" w14:textId="77777777" w:rsidR="00EC5440" w:rsidRPr="001C2208" w:rsidRDefault="00EC5440" w:rsidP="00EC5440">
      <w:pPr>
        <w:suppressAutoHyphens w:val="0"/>
        <w:jc w:val="center"/>
        <w:rPr>
          <w:sz w:val="20"/>
          <w:szCs w:val="20"/>
        </w:rPr>
      </w:pPr>
    </w:p>
    <w:p w14:paraId="328F1A65" w14:textId="77777777" w:rsidR="00EC5440" w:rsidRPr="001C2208" w:rsidRDefault="00EC5440" w:rsidP="00EC5440">
      <w:pPr>
        <w:suppressAutoHyphens w:val="0"/>
        <w:jc w:val="center"/>
        <w:rPr>
          <w:sz w:val="20"/>
          <w:szCs w:val="20"/>
        </w:rPr>
      </w:pPr>
    </w:p>
    <w:p w14:paraId="36F462EB" w14:textId="77777777" w:rsidR="00EC5440" w:rsidRPr="001C2208" w:rsidRDefault="00EC5440" w:rsidP="00EC5440">
      <w:pPr>
        <w:suppressAutoHyphens w:val="0"/>
        <w:jc w:val="center"/>
        <w:rPr>
          <w:sz w:val="20"/>
          <w:szCs w:val="20"/>
        </w:rPr>
      </w:pPr>
    </w:p>
    <w:p w14:paraId="58839D1F" w14:textId="77777777" w:rsidR="00EC5440" w:rsidRPr="001C2208" w:rsidRDefault="00EC5440" w:rsidP="00EC5440">
      <w:pPr>
        <w:suppressAutoHyphens w:val="0"/>
        <w:jc w:val="center"/>
        <w:rPr>
          <w:sz w:val="20"/>
          <w:szCs w:val="20"/>
        </w:rPr>
      </w:pPr>
    </w:p>
    <w:p w14:paraId="4C2FA09A" w14:textId="77777777" w:rsidR="00EC5440" w:rsidRPr="001C2208" w:rsidRDefault="00EC5440" w:rsidP="00EC5440">
      <w:pPr>
        <w:suppressAutoHyphens w:val="0"/>
        <w:jc w:val="center"/>
        <w:rPr>
          <w:sz w:val="20"/>
          <w:szCs w:val="20"/>
        </w:rPr>
      </w:pPr>
    </w:p>
    <w:p w14:paraId="5A3114D4" w14:textId="77777777" w:rsidR="00EC5440" w:rsidRPr="001C2208" w:rsidRDefault="00EC5440" w:rsidP="00EC5440">
      <w:pPr>
        <w:suppressAutoHyphens w:val="0"/>
        <w:jc w:val="center"/>
        <w:rPr>
          <w:sz w:val="20"/>
          <w:szCs w:val="20"/>
        </w:rPr>
      </w:pPr>
    </w:p>
    <w:p w14:paraId="27F8DD89" w14:textId="77777777" w:rsidR="00EC5440" w:rsidRPr="001C2208" w:rsidRDefault="00EC5440" w:rsidP="00EC5440">
      <w:pPr>
        <w:suppressAutoHyphens w:val="0"/>
        <w:jc w:val="center"/>
        <w:rPr>
          <w:sz w:val="20"/>
          <w:szCs w:val="20"/>
        </w:rPr>
      </w:pPr>
    </w:p>
    <w:p w14:paraId="1157A66A" w14:textId="77777777" w:rsidR="00EC5440" w:rsidRPr="001C2208" w:rsidRDefault="00EC5440" w:rsidP="00EC5440">
      <w:pPr>
        <w:suppressAutoHyphens w:val="0"/>
        <w:jc w:val="center"/>
        <w:rPr>
          <w:sz w:val="20"/>
          <w:szCs w:val="20"/>
        </w:rPr>
      </w:pPr>
    </w:p>
    <w:p w14:paraId="6A97FB95" w14:textId="3DB71A44" w:rsidR="00EC5440" w:rsidRPr="001C2208" w:rsidRDefault="00EC5440" w:rsidP="00EC5440">
      <w:pPr>
        <w:suppressAutoHyphens w:val="0"/>
        <w:jc w:val="center"/>
        <w:rPr>
          <w:b/>
          <w:sz w:val="28"/>
          <w:szCs w:val="28"/>
        </w:rPr>
      </w:pPr>
      <w:r w:rsidRPr="001C2208">
        <w:rPr>
          <w:b/>
          <w:sz w:val="28"/>
          <w:szCs w:val="28"/>
        </w:rPr>
        <w:t xml:space="preserve">ANNEXE </w:t>
      </w:r>
      <w:r w:rsidR="00371904" w:rsidRPr="001C2208">
        <w:rPr>
          <w:b/>
          <w:sz w:val="28"/>
          <w:szCs w:val="28"/>
        </w:rPr>
        <w:t>E</w:t>
      </w:r>
    </w:p>
    <w:p w14:paraId="4915F08F" w14:textId="5340B019" w:rsidR="00281FEA" w:rsidRPr="001C2208" w:rsidRDefault="00281FEA">
      <w:pPr>
        <w:suppressAutoHyphens w:val="0"/>
        <w:rPr>
          <w:sz w:val="20"/>
          <w:szCs w:val="20"/>
        </w:rPr>
      </w:pPr>
    </w:p>
    <w:p w14:paraId="084BBC5D" w14:textId="4A85C4CD" w:rsidR="00747A42" w:rsidRPr="001C2208" w:rsidRDefault="00747A42">
      <w:pPr>
        <w:suppressAutoHyphens w:val="0"/>
        <w:rPr>
          <w:rFonts w:eastAsia="Arial"/>
          <w:sz w:val="20"/>
          <w:szCs w:val="20"/>
        </w:rPr>
      </w:pPr>
      <w:r w:rsidRPr="001C2208">
        <w:rPr>
          <w:rFonts w:eastAsia="Arial"/>
          <w:sz w:val="20"/>
          <w:szCs w:val="20"/>
        </w:rPr>
        <w:br w:type="page"/>
      </w:r>
    </w:p>
    <w:p w14:paraId="70DB2DAC" w14:textId="77777777" w:rsidR="00747A42" w:rsidRPr="001C2208" w:rsidRDefault="00747A42" w:rsidP="00747A42">
      <w:pPr>
        <w:jc w:val="center"/>
        <w:rPr>
          <w:rFonts w:eastAsia="Arial"/>
        </w:rPr>
      </w:pPr>
      <w:r w:rsidRPr="001C2208">
        <w:rPr>
          <w:bCs/>
        </w:rPr>
        <w:lastRenderedPageBreak/>
        <w:t>Certificats d’économies d’énergie</w:t>
      </w:r>
    </w:p>
    <w:p w14:paraId="23742203" w14:textId="77777777" w:rsidR="00747A42" w:rsidRPr="001C2208" w:rsidRDefault="00747A42" w:rsidP="00747A42">
      <w:pPr>
        <w:jc w:val="center"/>
        <w:rPr>
          <w:bCs/>
          <w:sz w:val="22"/>
        </w:rPr>
      </w:pPr>
    </w:p>
    <w:p w14:paraId="394990C0" w14:textId="55A7B36B" w:rsidR="00747A42" w:rsidRPr="001C2208" w:rsidRDefault="00747A42" w:rsidP="00747A42">
      <w:pPr>
        <w:jc w:val="center"/>
        <w:rPr>
          <w:sz w:val="22"/>
          <w:szCs w:val="22"/>
        </w:rPr>
      </w:pPr>
      <w:r w:rsidRPr="001C2208">
        <w:rPr>
          <w:bCs/>
          <w:sz w:val="22"/>
        </w:rPr>
        <w:t xml:space="preserve">Opération n° </w:t>
      </w:r>
      <w:r w:rsidRPr="001C2208">
        <w:rPr>
          <w:b/>
          <w:sz w:val="22"/>
        </w:rPr>
        <w:t>TRA-EQ-114</w:t>
      </w:r>
    </w:p>
    <w:p w14:paraId="5642F06A" w14:textId="77777777" w:rsidR="00747A42" w:rsidRPr="001C2208" w:rsidRDefault="00747A42" w:rsidP="00747A42">
      <w:pPr>
        <w:rPr>
          <w:sz w:val="22"/>
          <w:szCs w:val="22"/>
        </w:rPr>
      </w:pPr>
    </w:p>
    <w:tbl>
      <w:tblPr>
        <w:tblW w:w="10065" w:type="dxa"/>
        <w:tblInd w:w="-5" w:type="dxa"/>
        <w:tblLayout w:type="fixed"/>
        <w:tblLook w:val="0000" w:firstRow="0" w:lastRow="0" w:firstColumn="0" w:lastColumn="0" w:noHBand="0" w:noVBand="0"/>
      </w:tblPr>
      <w:tblGrid>
        <w:gridCol w:w="10065"/>
      </w:tblGrid>
      <w:tr w:rsidR="00747A42" w:rsidRPr="001C2208" w14:paraId="6CF4B23A" w14:textId="77777777" w:rsidTr="00747A42">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610DE41A" w14:textId="5A5FAE2E" w:rsidR="00747A42" w:rsidRPr="001C2208" w:rsidRDefault="008B332E" w:rsidP="00B61381">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 xml:space="preserve">Achat ou location d’un véhicule léger ou véhicule utilitaire léger électrique neuf ou opération de rétrofit électrique d’un véhicule léger ou véhicule utilitaire léger, par une collectivité </w:t>
            </w:r>
            <w:r w:rsidR="00E902C9" w:rsidRPr="001C2208">
              <w:rPr>
                <w:rFonts w:ascii="Times New Roman" w:eastAsia="Times New Roman" w:hAnsi="Times New Roman" w:cs="Times New Roman"/>
                <w:b/>
                <w:sz w:val="32"/>
                <w:szCs w:val="32"/>
              </w:rPr>
              <w:t xml:space="preserve">locale </w:t>
            </w:r>
            <w:r w:rsidRPr="001C2208">
              <w:rPr>
                <w:rFonts w:ascii="Times New Roman" w:eastAsia="Times New Roman" w:hAnsi="Times New Roman" w:cs="Times New Roman"/>
                <w:b/>
                <w:sz w:val="32"/>
                <w:szCs w:val="32"/>
              </w:rPr>
              <w:t>ou une autre personne morale</w:t>
            </w:r>
          </w:p>
        </w:tc>
      </w:tr>
    </w:tbl>
    <w:p w14:paraId="026653C9" w14:textId="77777777" w:rsidR="00747A42" w:rsidRPr="001C2208" w:rsidRDefault="00747A42" w:rsidP="00747A42">
      <w:pPr>
        <w:jc w:val="both"/>
        <w:rPr>
          <w:sz w:val="22"/>
          <w:szCs w:val="22"/>
        </w:rPr>
      </w:pPr>
    </w:p>
    <w:p w14:paraId="2AA8EB1C" w14:textId="77777777" w:rsidR="00747A42" w:rsidRPr="001C2208" w:rsidRDefault="00747A42" w:rsidP="00747A42">
      <w:pPr>
        <w:jc w:val="both"/>
        <w:rPr>
          <w:sz w:val="22"/>
          <w:szCs w:val="22"/>
          <w:u w:val="single"/>
        </w:rPr>
      </w:pPr>
      <w:r w:rsidRPr="001C2208">
        <w:rPr>
          <w:b/>
          <w:sz w:val="22"/>
          <w:szCs w:val="22"/>
          <w:u w:val="single"/>
        </w:rPr>
        <w:t>1. Secteur d’application</w:t>
      </w:r>
    </w:p>
    <w:p w14:paraId="2276966B" w14:textId="18B1EF05" w:rsidR="00180E9D" w:rsidRPr="001C2208" w:rsidRDefault="00180E9D" w:rsidP="00180E9D">
      <w:pPr>
        <w:jc w:val="both"/>
        <w:rPr>
          <w:sz w:val="22"/>
          <w:szCs w:val="22"/>
        </w:rPr>
      </w:pPr>
      <w:bookmarkStart w:id="7" w:name="_Hlk181963530"/>
      <w:r w:rsidRPr="001C2208">
        <w:rPr>
          <w:sz w:val="22"/>
          <w:szCs w:val="22"/>
        </w:rPr>
        <w:t>Transport de voyageurs et de marchandises par des véhicules de catégorie M1 et N1 selon l’article R</w:t>
      </w:r>
      <w:r w:rsidR="007E09CF" w:rsidRPr="001C2208">
        <w:rPr>
          <w:sz w:val="22"/>
          <w:szCs w:val="22"/>
        </w:rPr>
        <w:t>. 311-</w:t>
      </w:r>
      <w:r w:rsidRPr="001C2208">
        <w:rPr>
          <w:sz w:val="22"/>
          <w:szCs w:val="22"/>
        </w:rPr>
        <w:t>1 du code de la route.</w:t>
      </w:r>
    </w:p>
    <w:bookmarkEnd w:id="7"/>
    <w:p w14:paraId="00A4E097" w14:textId="77777777" w:rsidR="00747A42" w:rsidRPr="001C2208" w:rsidRDefault="00747A42" w:rsidP="00747A42">
      <w:pPr>
        <w:jc w:val="both"/>
        <w:rPr>
          <w:sz w:val="22"/>
          <w:szCs w:val="22"/>
        </w:rPr>
      </w:pPr>
    </w:p>
    <w:p w14:paraId="5048A472" w14:textId="77777777" w:rsidR="00747A42" w:rsidRPr="001C2208" w:rsidRDefault="00747A42" w:rsidP="00747A42">
      <w:pPr>
        <w:jc w:val="both"/>
        <w:rPr>
          <w:sz w:val="22"/>
          <w:szCs w:val="22"/>
          <w:u w:val="single"/>
        </w:rPr>
      </w:pPr>
      <w:r w:rsidRPr="001C2208">
        <w:rPr>
          <w:b/>
          <w:sz w:val="22"/>
          <w:szCs w:val="22"/>
          <w:u w:val="single"/>
        </w:rPr>
        <w:t>2. Dénomination</w:t>
      </w:r>
    </w:p>
    <w:p w14:paraId="43C7C721" w14:textId="220D6F8E" w:rsidR="008B332E" w:rsidRPr="001C2208" w:rsidRDefault="008B332E" w:rsidP="008B332E">
      <w:pPr>
        <w:jc w:val="both"/>
        <w:rPr>
          <w:sz w:val="22"/>
          <w:szCs w:val="22"/>
        </w:rPr>
      </w:pPr>
      <w:r w:rsidRPr="001C2208">
        <w:rPr>
          <w:sz w:val="22"/>
          <w:szCs w:val="22"/>
        </w:rPr>
        <w:t>Achat ou location longue durée de véhicules légers ou véhicules utilitaires légers électriques neufs ou réalisation d’une opération de rétrofit électrique sur des véhicules légers ou véhicules utilitaires légers</w:t>
      </w:r>
      <w:r w:rsidR="00152376" w:rsidRPr="001C2208">
        <w:rPr>
          <w:sz w:val="22"/>
          <w:szCs w:val="22"/>
        </w:rPr>
        <w:t>,</w:t>
      </w:r>
      <w:r w:rsidRPr="001C2208">
        <w:rPr>
          <w:sz w:val="22"/>
          <w:szCs w:val="22"/>
        </w:rPr>
        <w:t xml:space="preserve"> par des collectivités t</w:t>
      </w:r>
      <w:r w:rsidR="00152376" w:rsidRPr="001C2208">
        <w:rPr>
          <w:sz w:val="22"/>
          <w:szCs w:val="22"/>
        </w:rPr>
        <w:t>erritoriales, leurs groupements</w:t>
      </w:r>
      <w:r w:rsidRPr="001C2208">
        <w:rPr>
          <w:sz w:val="22"/>
          <w:szCs w:val="22"/>
        </w:rPr>
        <w:t xml:space="preserve"> et leurs établissements publics</w:t>
      </w:r>
      <w:r w:rsidR="00152376" w:rsidRPr="001C2208">
        <w:rPr>
          <w:sz w:val="22"/>
          <w:szCs w:val="22"/>
        </w:rPr>
        <w:t xml:space="preserve"> ou par d’autres personnes morales</w:t>
      </w:r>
      <w:r w:rsidRPr="001C2208">
        <w:rPr>
          <w:sz w:val="22"/>
          <w:szCs w:val="22"/>
        </w:rPr>
        <w:t>.</w:t>
      </w:r>
    </w:p>
    <w:p w14:paraId="622F2463" w14:textId="77777777" w:rsidR="008B332E" w:rsidRPr="001C2208" w:rsidRDefault="008B332E" w:rsidP="008B332E">
      <w:pPr>
        <w:jc w:val="both"/>
        <w:rPr>
          <w:sz w:val="22"/>
          <w:szCs w:val="22"/>
        </w:rPr>
      </w:pPr>
    </w:p>
    <w:p w14:paraId="4593DD48" w14:textId="20A90B88" w:rsidR="008B332E" w:rsidRPr="001C2208" w:rsidRDefault="008B332E" w:rsidP="008B332E">
      <w:pPr>
        <w:jc w:val="both"/>
        <w:rPr>
          <w:sz w:val="22"/>
          <w:szCs w:val="22"/>
        </w:rPr>
      </w:pPr>
      <w:r w:rsidRPr="001C2208">
        <w:rPr>
          <w:sz w:val="22"/>
          <w:szCs w:val="22"/>
        </w:rPr>
        <w:t xml:space="preserve">La présente fiche s’applique aux opérations engagées </w:t>
      </w:r>
      <w:r w:rsidR="003F4074" w:rsidRPr="001C2208">
        <w:rPr>
          <w:sz w:val="22"/>
          <w:szCs w:val="22"/>
        </w:rPr>
        <w:t>avant le 1</w:t>
      </w:r>
      <w:r w:rsidR="003F4074" w:rsidRPr="001C2208">
        <w:rPr>
          <w:sz w:val="22"/>
          <w:szCs w:val="22"/>
          <w:vertAlign w:val="superscript"/>
        </w:rPr>
        <w:t>er</w:t>
      </w:r>
      <w:r w:rsidR="003F4074" w:rsidRPr="001C2208">
        <w:rPr>
          <w:sz w:val="22"/>
          <w:szCs w:val="22"/>
        </w:rPr>
        <w:t xml:space="preserve"> janvier 2030</w:t>
      </w:r>
      <w:r w:rsidRPr="001C2208">
        <w:rPr>
          <w:sz w:val="22"/>
          <w:szCs w:val="22"/>
        </w:rPr>
        <w:t>.</w:t>
      </w:r>
    </w:p>
    <w:p w14:paraId="78D2B525" w14:textId="77777777" w:rsidR="00747A42" w:rsidRPr="001C2208" w:rsidRDefault="00747A42" w:rsidP="00747A42">
      <w:pPr>
        <w:jc w:val="both"/>
        <w:rPr>
          <w:b/>
          <w:sz w:val="22"/>
          <w:szCs w:val="22"/>
          <w:u w:val="single"/>
        </w:rPr>
      </w:pPr>
    </w:p>
    <w:p w14:paraId="467C4C92" w14:textId="77777777" w:rsidR="00747A42" w:rsidRPr="001C2208" w:rsidRDefault="00747A42" w:rsidP="00747A42">
      <w:pPr>
        <w:jc w:val="both"/>
        <w:rPr>
          <w:b/>
          <w:sz w:val="22"/>
          <w:szCs w:val="22"/>
          <w:u w:val="single"/>
        </w:rPr>
      </w:pPr>
      <w:r w:rsidRPr="001C2208">
        <w:rPr>
          <w:b/>
          <w:sz w:val="22"/>
          <w:szCs w:val="22"/>
          <w:u w:val="single"/>
        </w:rPr>
        <w:t>3. Conditions pour la délivrance de certificats</w:t>
      </w:r>
    </w:p>
    <w:p w14:paraId="522B35FC" w14:textId="77777777" w:rsidR="007E09CF" w:rsidRPr="001C2208" w:rsidRDefault="007E09CF" w:rsidP="007E09CF">
      <w:pPr>
        <w:jc w:val="both"/>
        <w:rPr>
          <w:sz w:val="22"/>
          <w:szCs w:val="22"/>
        </w:rPr>
      </w:pPr>
      <w:bookmarkStart w:id="8" w:name="_Hlk181963596"/>
      <w:r w:rsidRPr="001C2208">
        <w:rPr>
          <w:sz w:val="22"/>
          <w:szCs w:val="22"/>
        </w:rPr>
        <w:t>La présente opération concerne :</w:t>
      </w:r>
    </w:p>
    <w:p w14:paraId="740E36D1" w14:textId="09893E99" w:rsidR="007E09CF" w:rsidRPr="001C2208" w:rsidRDefault="007E09CF" w:rsidP="007E09CF">
      <w:pPr>
        <w:suppressAutoHyphens w:val="0"/>
        <w:autoSpaceDE w:val="0"/>
        <w:autoSpaceDN w:val="0"/>
        <w:adjustRightInd w:val="0"/>
        <w:jc w:val="both"/>
        <w:rPr>
          <w:sz w:val="22"/>
          <w:szCs w:val="22"/>
        </w:rPr>
      </w:pPr>
      <w:r w:rsidRPr="001C2208">
        <w:rPr>
          <w:sz w:val="22"/>
          <w:szCs w:val="22"/>
        </w:rPr>
        <w:t>a) L’achat ou la location, par une collectivité</w:t>
      </w:r>
      <w:r w:rsidR="006F2D08" w:rsidRPr="001C2208">
        <w:rPr>
          <w:sz w:val="22"/>
          <w:szCs w:val="22"/>
        </w:rPr>
        <w:t xml:space="preserve"> locale,</w:t>
      </w:r>
      <w:r w:rsidRPr="001C2208">
        <w:rPr>
          <w:sz w:val="22"/>
          <w:szCs w:val="22"/>
        </w:rPr>
        <w:t xml:space="preserve"> un groupement de collectivités locales </w:t>
      </w:r>
      <w:r w:rsidR="006F2D08" w:rsidRPr="001C2208">
        <w:rPr>
          <w:sz w:val="22"/>
          <w:szCs w:val="22"/>
        </w:rPr>
        <w:t>ou leurs établissement</w:t>
      </w:r>
      <w:r w:rsidR="0085506C" w:rsidRPr="001C2208">
        <w:rPr>
          <w:sz w:val="22"/>
          <w:szCs w:val="22"/>
        </w:rPr>
        <w:t>s</w:t>
      </w:r>
      <w:r w:rsidR="006F2D08" w:rsidRPr="001C2208">
        <w:rPr>
          <w:sz w:val="22"/>
          <w:szCs w:val="22"/>
        </w:rPr>
        <w:t xml:space="preserve"> publics </w:t>
      </w:r>
      <w:r w:rsidRPr="001C2208">
        <w:rPr>
          <w:sz w:val="22"/>
          <w:szCs w:val="22"/>
        </w:rPr>
        <w:t xml:space="preserve">ou </w:t>
      </w:r>
      <w:r w:rsidR="00FC6903" w:rsidRPr="001C2208">
        <w:rPr>
          <w:sz w:val="22"/>
          <w:szCs w:val="22"/>
        </w:rPr>
        <w:t xml:space="preserve">par </w:t>
      </w:r>
      <w:r w:rsidRPr="001C2208">
        <w:rPr>
          <w:sz w:val="22"/>
          <w:szCs w:val="22"/>
        </w:rPr>
        <w:t xml:space="preserve">une autre personne morale, d’un ou plusieurs véhicules légers (M1) ou véhicules utilitaires légers (N1) </w:t>
      </w:r>
      <w:r w:rsidR="006F2D08" w:rsidRPr="001C2208">
        <w:rPr>
          <w:sz w:val="22"/>
          <w:szCs w:val="22"/>
        </w:rPr>
        <w:t xml:space="preserve">électriques </w:t>
      </w:r>
      <w:r w:rsidRPr="001C2208">
        <w:rPr>
          <w:sz w:val="22"/>
          <w:szCs w:val="22"/>
        </w:rPr>
        <w:t xml:space="preserve">neuf ; </w:t>
      </w:r>
      <w:proofErr w:type="gramStart"/>
      <w:r w:rsidRPr="001C2208">
        <w:rPr>
          <w:sz w:val="22"/>
          <w:szCs w:val="22"/>
        </w:rPr>
        <w:t>ou</w:t>
      </w:r>
      <w:proofErr w:type="gramEnd"/>
    </w:p>
    <w:p w14:paraId="6059E15E" w14:textId="71331E83" w:rsidR="007E09CF" w:rsidRPr="001C2208" w:rsidRDefault="007E09CF" w:rsidP="007E09CF">
      <w:pPr>
        <w:suppressAutoHyphens w:val="0"/>
        <w:autoSpaceDE w:val="0"/>
        <w:autoSpaceDN w:val="0"/>
        <w:adjustRightInd w:val="0"/>
        <w:jc w:val="both"/>
        <w:rPr>
          <w:sz w:val="22"/>
          <w:szCs w:val="22"/>
        </w:rPr>
      </w:pPr>
      <w:r w:rsidRPr="001C2208">
        <w:rPr>
          <w:sz w:val="22"/>
          <w:szCs w:val="22"/>
        </w:rPr>
        <w:t xml:space="preserve">b) </w:t>
      </w:r>
      <w:r w:rsidR="00BD5B3D" w:rsidRPr="001C2208">
        <w:rPr>
          <w:sz w:val="22"/>
          <w:szCs w:val="22"/>
        </w:rPr>
        <w:t>Le rétrofit électrique d’un ou plusieurs</w:t>
      </w:r>
      <w:r w:rsidR="006F2D08" w:rsidRPr="001C2208">
        <w:rPr>
          <w:sz w:val="22"/>
          <w:szCs w:val="22"/>
        </w:rPr>
        <w:t xml:space="preserve"> véhicule</w:t>
      </w:r>
      <w:r w:rsidR="00BD5B3D" w:rsidRPr="001C2208">
        <w:rPr>
          <w:sz w:val="22"/>
          <w:szCs w:val="22"/>
        </w:rPr>
        <w:t>s</w:t>
      </w:r>
      <w:r w:rsidR="006F2D08" w:rsidRPr="001C2208">
        <w:rPr>
          <w:sz w:val="22"/>
          <w:szCs w:val="22"/>
        </w:rPr>
        <w:t xml:space="preserve"> léger</w:t>
      </w:r>
      <w:r w:rsidR="00BD5B3D" w:rsidRPr="001C2208">
        <w:rPr>
          <w:sz w:val="22"/>
          <w:szCs w:val="22"/>
        </w:rPr>
        <w:t>s</w:t>
      </w:r>
      <w:r w:rsidR="006F2D08" w:rsidRPr="001C2208">
        <w:rPr>
          <w:sz w:val="22"/>
          <w:szCs w:val="22"/>
        </w:rPr>
        <w:t xml:space="preserve"> (M1) ou véhicule</w:t>
      </w:r>
      <w:r w:rsidR="00BD5B3D" w:rsidRPr="001C2208">
        <w:rPr>
          <w:sz w:val="22"/>
          <w:szCs w:val="22"/>
        </w:rPr>
        <w:t>s</w:t>
      </w:r>
      <w:r w:rsidR="006F2D08" w:rsidRPr="001C2208">
        <w:rPr>
          <w:sz w:val="22"/>
          <w:szCs w:val="22"/>
        </w:rPr>
        <w:t xml:space="preserve"> utilitaire</w:t>
      </w:r>
      <w:r w:rsidR="00BD5B3D" w:rsidRPr="001C2208">
        <w:rPr>
          <w:sz w:val="22"/>
          <w:szCs w:val="22"/>
        </w:rPr>
        <w:t>s</w:t>
      </w:r>
      <w:r w:rsidR="006F2D08" w:rsidRPr="001C2208">
        <w:rPr>
          <w:sz w:val="22"/>
          <w:szCs w:val="22"/>
        </w:rPr>
        <w:t xml:space="preserve"> léger</w:t>
      </w:r>
      <w:r w:rsidR="00BD5B3D" w:rsidRPr="001C2208">
        <w:rPr>
          <w:sz w:val="22"/>
          <w:szCs w:val="22"/>
        </w:rPr>
        <w:t>s</w:t>
      </w:r>
      <w:r w:rsidR="006F2D08" w:rsidRPr="001C2208">
        <w:rPr>
          <w:sz w:val="22"/>
          <w:szCs w:val="22"/>
        </w:rPr>
        <w:t xml:space="preserve"> (N1)</w:t>
      </w:r>
      <w:r w:rsidR="00E14A7C" w:rsidRPr="001C2208">
        <w:rPr>
          <w:sz w:val="22"/>
          <w:szCs w:val="22"/>
        </w:rPr>
        <w:t xml:space="preserve"> d’une collectivité locale, d’un groupement de collectivités locales ou de leurs établissement</w:t>
      </w:r>
      <w:r w:rsidR="0085506C" w:rsidRPr="001C2208">
        <w:rPr>
          <w:sz w:val="22"/>
          <w:szCs w:val="22"/>
        </w:rPr>
        <w:t>s</w:t>
      </w:r>
      <w:r w:rsidR="00E14A7C" w:rsidRPr="001C2208">
        <w:rPr>
          <w:sz w:val="22"/>
          <w:szCs w:val="22"/>
        </w:rPr>
        <w:t xml:space="preserve"> publics ou d’une autre personne morale</w:t>
      </w:r>
      <w:r w:rsidRPr="001C2208">
        <w:rPr>
          <w:sz w:val="22"/>
          <w:szCs w:val="22"/>
        </w:rPr>
        <w:t>.</w:t>
      </w:r>
    </w:p>
    <w:p w14:paraId="7327AD49" w14:textId="77777777" w:rsidR="007E09CF" w:rsidRPr="001C2208" w:rsidRDefault="007E09CF" w:rsidP="007E09CF">
      <w:pPr>
        <w:jc w:val="both"/>
        <w:rPr>
          <w:sz w:val="22"/>
          <w:szCs w:val="22"/>
        </w:rPr>
      </w:pPr>
    </w:p>
    <w:p w14:paraId="542FB710" w14:textId="77777777" w:rsidR="007E09CF" w:rsidRPr="001C2208" w:rsidRDefault="007E09CF" w:rsidP="007E09CF">
      <w:pPr>
        <w:jc w:val="both"/>
        <w:rPr>
          <w:sz w:val="22"/>
          <w:szCs w:val="22"/>
        </w:rPr>
      </w:pPr>
      <w:r w:rsidRPr="001C2208">
        <w:rPr>
          <w:sz w:val="22"/>
          <w:szCs w:val="22"/>
        </w:rPr>
        <w:t>Dans le cas d'une location, la durée du contrat de location est au minimum de vingt-quatre mois, hors reconduction tacite.</w:t>
      </w:r>
    </w:p>
    <w:p w14:paraId="458ED03B" w14:textId="77777777" w:rsidR="007E09CF" w:rsidRPr="001C2208" w:rsidRDefault="007E09CF" w:rsidP="007E09CF">
      <w:pPr>
        <w:jc w:val="both"/>
        <w:rPr>
          <w:sz w:val="22"/>
          <w:szCs w:val="22"/>
        </w:rPr>
      </w:pPr>
    </w:p>
    <w:p w14:paraId="15489343" w14:textId="1C5D6E34" w:rsidR="007E09CF" w:rsidRPr="001C2208" w:rsidRDefault="007E09CF" w:rsidP="007E09CF">
      <w:pPr>
        <w:jc w:val="both"/>
        <w:rPr>
          <w:sz w:val="22"/>
          <w:szCs w:val="22"/>
        </w:rPr>
      </w:pPr>
      <w:r w:rsidRPr="001C2208">
        <w:rPr>
          <w:sz w:val="22"/>
          <w:szCs w:val="22"/>
        </w:rPr>
        <w:t xml:space="preserve">La preuve de la réalisation de l’opération mentionne l’achat ou la location </w:t>
      </w:r>
      <w:r w:rsidR="008B332E" w:rsidRPr="001C2208">
        <w:rPr>
          <w:sz w:val="22"/>
          <w:szCs w:val="22"/>
        </w:rPr>
        <w:t>de</w:t>
      </w:r>
      <w:r w:rsidRPr="001C2208">
        <w:rPr>
          <w:sz w:val="22"/>
          <w:szCs w:val="22"/>
        </w:rPr>
        <w:t xml:space="preserve"> véhicule</w:t>
      </w:r>
      <w:r w:rsidR="008B332E" w:rsidRPr="001C2208">
        <w:rPr>
          <w:sz w:val="22"/>
          <w:szCs w:val="22"/>
        </w:rPr>
        <w:t>s légers électriques neufs</w:t>
      </w:r>
      <w:r w:rsidRPr="001C2208">
        <w:rPr>
          <w:sz w:val="22"/>
          <w:szCs w:val="22"/>
        </w:rPr>
        <w:t>, de véhicule</w:t>
      </w:r>
      <w:r w:rsidR="007F4C0D" w:rsidRPr="001C2208">
        <w:rPr>
          <w:sz w:val="22"/>
          <w:szCs w:val="22"/>
        </w:rPr>
        <w:t>s</w:t>
      </w:r>
      <w:r w:rsidRPr="001C2208">
        <w:rPr>
          <w:sz w:val="22"/>
          <w:szCs w:val="22"/>
        </w:rPr>
        <w:t xml:space="preserve"> utilitaire</w:t>
      </w:r>
      <w:r w:rsidR="007F4C0D" w:rsidRPr="001C2208">
        <w:rPr>
          <w:sz w:val="22"/>
          <w:szCs w:val="22"/>
        </w:rPr>
        <w:t>s</w:t>
      </w:r>
      <w:r w:rsidRPr="001C2208">
        <w:rPr>
          <w:sz w:val="22"/>
          <w:szCs w:val="22"/>
        </w:rPr>
        <w:t xml:space="preserve"> léger</w:t>
      </w:r>
      <w:r w:rsidR="007F4C0D" w:rsidRPr="001C2208">
        <w:rPr>
          <w:sz w:val="22"/>
          <w:szCs w:val="22"/>
        </w:rPr>
        <w:t>s électriques neufs</w:t>
      </w:r>
      <w:r w:rsidRPr="001C2208">
        <w:rPr>
          <w:sz w:val="22"/>
          <w:szCs w:val="22"/>
        </w:rPr>
        <w:t xml:space="preserve"> ou </w:t>
      </w:r>
      <w:r w:rsidR="007F4C0D" w:rsidRPr="001C2208">
        <w:rPr>
          <w:sz w:val="22"/>
          <w:szCs w:val="22"/>
        </w:rPr>
        <w:t>le</w:t>
      </w:r>
      <w:r w:rsidRPr="001C2208">
        <w:rPr>
          <w:sz w:val="22"/>
          <w:szCs w:val="22"/>
        </w:rPr>
        <w:t xml:space="preserve"> rétrofit électrique </w:t>
      </w:r>
      <w:r w:rsidR="007F4C0D" w:rsidRPr="001C2208">
        <w:rPr>
          <w:sz w:val="22"/>
          <w:szCs w:val="22"/>
        </w:rPr>
        <w:t>de</w:t>
      </w:r>
      <w:r w:rsidRPr="001C2208">
        <w:rPr>
          <w:sz w:val="22"/>
          <w:szCs w:val="22"/>
        </w:rPr>
        <w:t xml:space="preserve"> véhicules</w:t>
      </w:r>
      <w:r w:rsidR="007F4C0D" w:rsidRPr="001C2208">
        <w:rPr>
          <w:sz w:val="22"/>
          <w:szCs w:val="22"/>
        </w:rPr>
        <w:t xml:space="preserve"> légers</w:t>
      </w:r>
      <w:r w:rsidRPr="001C2208">
        <w:rPr>
          <w:sz w:val="22"/>
          <w:szCs w:val="22"/>
        </w:rPr>
        <w:t xml:space="preserve"> ou </w:t>
      </w:r>
      <w:r w:rsidR="007F4C0D" w:rsidRPr="001C2208">
        <w:rPr>
          <w:sz w:val="22"/>
          <w:szCs w:val="22"/>
        </w:rPr>
        <w:t>de</w:t>
      </w:r>
      <w:r w:rsidRPr="001C2208">
        <w:rPr>
          <w:sz w:val="22"/>
          <w:szCs w:val="22"/>
        </w:rPr>
        <w:t xml:space="preserve"> véhicules</w:t>
      </w:r>
      <w:r w:rsidR="007F4C0D" w:rsidRPr="001C2208">
        <w:rPr>
          <w:sz w:val="22"/>
          <w:szCs w:val="22"/>
        </w:rPr>
        <w:t xml:space="preserve"> utilitaires légers</w:t>
      </w:r>
      <w:r w:rsidRPr="001C2208">
        <w:rPr>
          <w:sz w:val="22"/>
          <w:szCs w:val="22"/>
        </w:rPr>
        <w:t>.</w:t>
      </w:r>
    </w:p>
    <w:p w14:paraId="1C462C50" w14:textId="77777777" w:rsidR="007E09CF" w:rsidRPr="001C2208" w:rsidRDefault="007E09CF" w:rsidP="007E09CF">
      <w:pPr>
        <w:jc w:val="both"/>
        <w:rPr>
          <w:sz w:val="22"/>
          <w:szCs w:val="22"/>
        </w:rPr>
      </w:pPr>
    </w:p>
    <w:p w14:paraId="4B1EAAAA" w14:textId="77777777" w:rsidR="007E09CF" w:rsidRPr="001C2208" w:rsidRDefault="007E09CF" w:rsidP="007E09CF">
      <w:pPr>
        <w:jc w:val="both"/>
        <w:rPr>
          <w:sz w:val="22"/>
          <w:szCs w:val="22"/>
        </w:rPr>
      </w:pPr>
      <w:r w:rsidRPr="001C2208">
        <w:rPr>
          <w:sz w:val="22"/>
          <w:szCs w:val="22"/>
        </w:rPr>
        <w:t>Les documents justificatifs spécifiques à l’opération sont les suivants :</w:t>
      </w:r>
    </w:p>
    <w:p w14:paraId="72861F09" w14:textId="76078D4C" w:rsidR="007E09CF" w:rsidRPr="001C2208" w:rsidRDefault="007E09CF" w:rsidP="007E09CF">
      <w:pPr>
        <w:jc w:val="both"/>
        <w:rPr>
          <w:sz w:val="22"/>
          <w:szCs w:val="22"/>
        </w:rPr>
      </w:pPr>
      <w:r w:rsidRPr="001C2208">
        <w:rPr>
          <w:sz w:val="22"/>
          <w:szCs w:val="22"/>
        </w:rPr>
        <w:t xml:space="preserve">- la copie du certificat d’immatriculation </w:t>
      </w:r>
      <w:r w:rsidR="00877973" w:rsidRPr="001C2208">
        <w:rPr>
          <w:sz w:val="22"/>
          <w:szCs w:val="22"/>
        </w:rPr>
        <w:t>des</w:t>
      </w:r>
      <w:r w:rsidRPr="001C2208">
        <w:rPr>
          <w:sz w:val="22"/>
          <w:szCs w:val="22"/>
        </w:rPr>
        <w:t xml:space="preserve"> véhicule</w:t>
      </w:r>
      <w:r w:rsidR="00877973" w:rsidRPr="001C2208">
        <w:rPr>
          <w:sz w:val="22"/>
          <w:szCs w:val="22"/>
        </w:rPr>
        <w:t>s</w:t>
      </w:r>
      <w:r w:rsidRPr="001C2208">
        <w:rPr>
          <w:sz w:val="22"/>
          <w:szCs w:val="22"/>
        </w:rPr>
        <w:t xml:space="preserve"> acheté</w:t>
      </w:r>
      <w:r w:rsidR="00877973" w:rsidRPr="001C2208">
        <w:rPr>
          <w:sz w:val="22"/>
          <w:szCs w:val="22"/>
        </w:rPr>
        <w:t>s</w:t>
      </w:r>
      <w:r w:rsidRPr="001C2208">
        <w:rPr>
          <w:sz w:val="22"/>
          <w:szCs w:val="22"/>
        </w:rPr>
        <w:t xml:space="preserve"> ou loué</w:t>
      </w:r>
      <w:r w:rsidR="00877973" w:rsidRPr="001C2208">
        <w:rPr>
          <w:sz w:val="22"/>
          <w:szCs w:val="22"/>
        </w:rPr>
        <w:t>s ou issus d’une opération de rétrofit électrique</w:t>
      </w:r>
      <w:r w:rsidRPr="001C2208">
        <w:rPr>
          <w:sz w:val="22"/>
          <w:szCs w:val="22"/>
        </w:rPr>
        <w:t> ;</w:t>
      </w:r>
    </w:p>
    <w:p w14:paraId="1FDC953B" w14:textId="33C39A0E" w:rsidR="007E09CF" w:rsidRDefault="007E09CF" w:rsidP="007E09CF">
      <w:pPr>
        <w:jc w:val="both"/>
        <w:rPr>
          <w:sz w:val="22"/>
          <w:szCs w:val="22"/>
        </w:rPr>
      </w:pPr>
      <w:r w:rsidRPr="001C2208">
        <w:rPr>
          <w:sz w:val="22"/>
          <w:szCs w:val="22"/>
        </w:rPr>
        <w:t xml:space="preserve">- la feuille récapitulative, disponible sur le site internet du ministère chargé de l’énergie, mentionnant les caractéristiques des véhicules achetés, loués ou </w:t>
      </w:r>
      <w:r w:rsidR="00877973" w:rsidRPr="001C2208">
        <w:rPr>
          <w:sz w:val="22"/>
          <w:szCs w:val="22"/>
        </w:rPr>
        <w:t>issus</w:t>
      </w:r>
      <w:r w:rsidR="00037FDE" w:rsidRPr="001C2208">
        <w:rPr>
          <w:sz w:val="22"/>
          <w:szCs w:val="22"/>
        </w:rPr>
        <w:t xml:space="preserve"> d’une opération de rétrofit électrique</w:t>
      </w:r>
      <w:r w:rsidRPr="001C2208">
        <w:rPr>
          <w:sz w:val="22"/>
          <w:szCs w:val="22"/>
        </w:rPr>
        <w:t>.</w:t>
      </w:r>
    </w:p>
    <w:p w14:paraId="0EF18622" w14:textId="5DE17404" w:rsidR="005C2553" w:rsidRPr="001C2208" w:rsidRDefault="005C2553" w:rsidP="005C2553">
      <w:pPr>
        <w:jc w:val="both"/>
        <w:rPr>
          <w:sz w:val="22"/>
          <w:szCs w:val="22"/>
        </w:rPr>
      </w:pPr>
      <w:r>
        <w:rPr>
          <w:sz w:val="22"/>
          <w:szCs w:val="22"/>
        </w:rPr>
        <w:t>Ne sont pas éligibles les</w:t>
      </w:r>
      <w:r w:rsidRPr="00967E63">
        <w:rPr>
          <w:sz w:val="22"/>
          <w:szCs w:val="22"/>
        </w:rPr>
        <w:t xml:space="preserve"> </w:t>
      </w:r>
      <w:r>
        <w:rPr>
          <w:sz w:val="22"/>
          <w:szCs w:val="22"/>
        </w:rPr>
        <w:t>véhicu</w:t>
      </w:r>
      <w:r w:rsidRPr="00967E63">
        <w:rPr>
          <w:sz w:val="22"/>
          <w:szCs w:val="22"/>
        </w:rPr>
        <w:t>les dont la facturation ou le paiement du premier loyer est intervenu avant le 14 février 202</w:t>
      </w:r>
      <w:r w:rsidR="00DB69AB">
        <w:rPr>
          <w:sz w:val="22"/>
          <w:szCs w:val="22"/>
        </w:rPr>
        <w:t>5</w:t>
      </w:r>
      <w:r w:rsidRPr="00967E63">
        <w:rPr>
          <w:sz w:val="22"/>
          <w:szCs w:val="22"/>
        </w:rPr>
        <w:t xml:space="preserve"> inclus (sauf</w:t>
      </w:r>
      <w:r>
        <w:rPr>
          <w:sz w:val="22"/>
          <w:szCs w:val="22"/>
        </w:rPr>
        <w:t xml:space="preserve"> </w:t>
      </w:r>
      <w:r w:rsidRPr="00967E63">
        <w:rPr>
          <w:sz w:val="22"/>
          <w:szCs w:val="22"/>
        </w:rPr>
        <w:t xml:space="preserve">pour ceux commandés à compter du 2 décembre </w:t>
      </w:r>
      <w:r w:rsidR="00DB69AB">
        <w:rPr>
          <w:sz w:val="22"/>
          <w:szCs w:val="22"/>
        </w:rPr>
        <w:t xml:space="preserve">2024 </w:t>
      </w:r>
      <w:r w:rsidRPr="00967E63">
        <w:rPr>
          <w:sz w:val="22"/>
          <w:szCs w:val="22"/>
        </w:rPr>
        <w:t>inclus)</w:t>
      </w:r>
      <w:r>
        <w:rPr>
          <w:sz w:val="22"/>
          <w:szCs w:val="22"/>
        </w:rPr>
        <w:t>.</w:t>
      </w:r>
    </w:p>
    <w:p w14:paraId="71F9C9F3" w14:textId="77777777" w:rsidR="005C2553" w:rsidRPr="001C2208" w:rsidRDefault="005C2553" w:rsidP="007E09CF">
      <w:pPr>
        <w:jc w:val="both"/>
        <w:rPr>
          <w:sz w:val="22"/>
          <w:szCs w:val="22"/>
        </w:rPr>
      </w:pPr>
    </w:p>
    <w:bookmarkEnd w:id="8"/>
    <w:p w14:paraId="1869B853" w14:textId="77777777" w:rsidR="00747A42" w:rsidRPr="001C2208" w:rsidRDefault="00747A42" w:rsidP="00281FEA">
      <w:pPr>
        <w:tabs>
          <w:tab w:val="left" w:pos="7725"/>
        </w:tabs>
        <w:jc w:val="both"/>
        <w:rPr>
          <w:rFonts w:eastAsia="Arial"/>
          <w:sz w:val="20"/>
          <w:szCs w:val="20"/>
        </w:rPr>
      </w:pPr>
    </w:p>
    <w:p w14:paraId="0F18F487" w14:textId="77777777" w:rsidR="00CE045E" w:rsidRPr="001C2208" w:rsidRDefault="00CE045E" w:rsidP="00CE045E">
      <w:pPr>
        <w:rPr>
          <w:b/>
          <w:bCs/>
          <w:sz w:val="22"/>
          <w:szCs w:val="22"/>
          <w:u w:val="single"/>
        </w:rPr>
      </w:pPr>
      <w:r w:rsidRPr="001C2208">
        <w:rPr>
          <w:b/>
          <w:bCs/>
          <w:sz w:val="22"/>
          <w:szCs w:val="22"/>
          <w:u w:val="single"/>
        </w:rPr>
        <w:t>4. Durée de vie conventionnelle</w:t>
      </w:r>
    </w:p>
    <w:p w14:paraId="0C383D66" w14:textId="3CC6B71A" w:rsidR="005A5774" w:rsidRPr="001C2208" w:rsidRDefault="005A5774" w:rsidP="005A5774">
      <w:pPr>
        <w:rPr>
          <w:sz w:val="22"/>
          <w:szCs w:val="22"/>
        </w:rPr>
      </w:pPr>
      <w:r w:rsidRPr="001C2208">
        <w:rPr>
          <w:sz w:val="22"/>
          <w:szCs w:val="22"/>
        </w:rPr>
        <w:t>La durée de vie conventionnelle est de :</w:t>
      </w:r>
    </w:p>
    <w:p w14:paraId="64982408" w14:textId="3E6496BB" w:rsidR="005A5774" w:rsidRPr="001C2208" w:rsidRDefault="005A5774" w:rsidP="005A5774">
      <w:pPr>
        <w:rPr>
          <w:sz w:val="22"/>
          <w:szCs w:val="22"/>
        </w:rPr>
      </w:pPr>
      <w:r w:rsidRPr="001C2208">
        <w:rPr>
          <w:sz w:val="22"/>
          <w:szCs w:val="22"/>
        </w:rPr>
        <w:t>- 16 ans pour les véhicules électriques neufs achetés ou loués</w:t>
      </w:r>
      <w:r w:rsidR="00E75CE6" w:rsidRPr="001C2208">
        <w:rPr>
          <w:sz w:val="22"/>
          <w:szCs w:val="22"/>
        </w:rPr>
        <w:t> ;</w:t>
      </w:r>
    </w:p>
    <w:p w14:paraId="4B6999DC" w14:textId="78E12B91" w:rsidR="00CE045E" w:rsidRPr="001C2208" w:rsidRDefault="005A5774" w:rsidP="005A5774">
      <w:pPr>
        <w:jc w:val="both"/>
        <w:rPr>
          <w:sz w:val="22"/>
          <w:szCs w:val="22"/>
        </w:rPr>
      </w:pPr>
      <w:r w:rsidRPr="001C2208">
        <w:rPr>
          <w:sz w:val="22"/>
          <w:szCs w:val="22"/>
        </w:rPr>
        <w:lastRenderedPageBreak/>
        <w:t>- 12 ans pour les véhicules issus d’une opération de rétrofit électrique.</w:t>
      </w:r>
    </w:p>
    <w:p w14:paraId="1E145196" w14:textId="77777777" w:rsidR="00CE045E" w:rsidRPr="001C2208" w:rsidRDefault="00CE045E" w:rsidP="00EC5440">
      <w:pPr>
        <w:jc w:val="both"/>
        <w:rPr>
          <w:rFonts w:eastAsia="Arial"/>
          <w:sz w:val="20"/>
          <w:szCs w:val="20"/>
        </w:rPr>
      </w:pPr>
    </w:p>
    <w:p w14:paraId="7D9F6AE3" w14:textId="77777777" w:rsidR="00CE045E" w:rsidRPr="001C2208" w:rsidRDefault="00CE045E">
      <w:pPr>
        <w:suppressAutoHyphens w:val="0"/>
        <w:rPr>
          <w:rFonts w:eastAsia="Arial"/>
          <w:sz w:val="20"/>
          <w:szCs w:val="20"/>
        </w:rPr>
      </w:pPr>
      <w:r w:rsidRPr="001C2208">
        <w:rPr>
          <w:rFonts w:eastAsia="Arial"/>
          <w:sz w:val="20"/>
          <w:szCs w:val="20"/>
        </w:rPr>
        <w:br w:type="page"/>
      </w:r>
    </w:p>
    <w:p w14:paraId="761A7D9E" w14:textId="77777777" w:rsidR="00CE045E" w:rsidRPr="001C2208" w:rsidRDefault="00CE045E" w:rsidP="00CE045E">
      <w:pPr>
        <w:rPr>
          <w:b/>
          <w:bCs/>
          <w:sz w:val="22"/>
          <w:szCs w:val="22"/>
          <w:u w:val="single"/>
        </w:rPr>
      </w:pPr>
      <w:r w:rsidRPr="001C2208">
        <w:rPr>
          <w:b/>
          <w:bCs/>
          <w:sz w:val="22"/>
          <w:szCs w:val="22"/>
          <w:u w:val="single"/>
        </w:rPr>
        <w:lastRenderedPageBreak/>
        <w:t xml:space="preserve">5. Montant de certificats en kWh </w:t>
      </w:r>
      <w:proofErr w:type="spellStart"/>
      <w:r w:rsidRPr="001C2208">
        <w:rPr>
          <w:b/>
          <w:bCs/>
          <w:sz w:val="22"/>
          <w:szCs w:val="22"/>
          <w:u w:val="single"/>
        </w:rPr>
        <w:t>cumac</w:t>
      </w:r>
      <w:proofErr w:type="spellEnd"/>
    </w:p>
    <w:p w14:paraId="71522057" w14:textId="77777777" w:rsidR="00CE045E" w:rsidRPr="001C2208" w:rsidRDefault="00CE045E" w:rsidP="00CE045E">
      <w:pPr>
        <w:jc w:val="both"/>
        <w:rPr>
          <w:sz w:val="22"/>
          <w:szCs w:val="22"/>
        </w:rPr>
      </w:pPr>
    </w:p>
    <w:tbl>
      <w:tblPr>
        <w:tblW w:w="8921" w:type="dxa"/>
        <w:jc w:val="center"/>
        <w:tblCellMar>
          <w:left w:w="70" w:type="dxa"/>
          <w:right w:w="70" w:type="dxa"/>
        </w:tblCellMar>
        <w:tblLook w:val="04A0" w:firstRow="1" w:lastRow="0" w:firstColumn="1" w:lastColumn="0" w:noHBand="0" w:noVBand="1"/>
      </w:tblPr>
      <w:tblGrid>
        <w:gridCol w:w="4240"/>
        <w:gridCol w:w="1460"/>
        <w:gridCol w:w="1340"/>
        <w:gridCol w:w="605"/>
        <w:gridCol w:w="1276"/>
      </w:tblGrid>
      <w:tr w:rsidR="00E902C9" w:rsidRPr="001C2208" w14:paraId="224C588F" w14:textId="77777777" w:rsidTr="00B61381">
        <w:trPr>
          <w:trHeight w:val="300"/>
          <w:jc w:val="center"/>
        </w:trPr>
        <w:tc>
          <w:tcPr>
            <w:tcW w:w="424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658ED71" w14:textId="77777777" w:rsidR="00E902C9" w:rsidRPr="001C2208" w:rsidRDefault="00E902C9" w:rsidP="00991262">
            <w:pPr>
              <w:suppressAutoHyphens w:val="0"/>
              <w:jc w:val="center"/>
              <w:rPr>
                <w:b/>
                <w:bCs/>
                <w:sz w:val="22"/>
                <w:szCs w:val="22"/>
                <w:lang w:eastAsia="fr-FR"/>
              </w:rPr>
            </w:pPr>
            <w:r w:rsidRPr="001C2208">
              <w:rPr>
                <w:b/>
                <w:bCs/>
                <w:sz w:val="22"/>
                <w:szCs w:val="22"/>
                <w:lang w:eastAsia="fr-FR"/>
              </w:rPr>
              <w:t>Catégorie du véhicule</w:t>
            </w:r>
          </w:p>
        </w:tc>
        <w:tc>
          <w:tcPr>
            <w:tcW w:w="2800" w:type="dxa"/>
            <w:gridSpan w:val="2"/>
            <w:vMerge w:val="restart"/>
            <w:tcBorders>
              <w:top w:val="single" w:sz="8" w:space="0" w:color="auto"/>
              <w:left w:val="nil"/>
              <w:right w:val="single" w:sz="8" w:space="0" w:color="000000"/>
            </w:tcBorders>
            <w:shd w:val="clear" w:color="000000" w:fill="FFFFFF"/>
            <w:vAlign w:val="center"/>
          </w:tcPr>
          <w:p w14:paraId="7C99F4EB" w14:textId="61E74151" w:rsidR="00E902C9" w:rsidRPr="001C2208" w:rsidRDefault="00E902C9" w:rsidP="00991262">
            <w:pPr>
              <w:suppressAutoHyphens w:val="0"/>
              <w:jc w:val="center"/>
              <w:rPr>
                <w:b/>
                <w:bCs/>
                <w:sz w:val="22"/>
                <w:szCs w:val="22"/>
                <w:lang w:eastAsia="fr-FR"/>
              </w:rPr>
            </w:pPr>
            <w:r w:rsidRPr="001C2208">
              <w:rPr>
                <w:b/>
                <w:bCs/>
                <w:sz w:val="22"/>
                <w:szCs w:val="22"/>
                <w:lang w:eastAsia="fr-FR"/>
              </w:rPr>
              <w:t xml:space="preserve">Montant en kWh </w:t>
            </w:r>
            <w:proofErr w:type="spellStart"/>
            <w:r w:rsidRPr="001C2208">
              <w:rPr>
                <w:b/>
                <w:bCs/>
                <w:sz w:val="22"/>
                <w:szCs w:val="22"/>
                <w:lang w:eastAsia="fr-FR"/>
              </w:rPr>
              <w:t>cumac</w:t>
            </w:r>
            <w:proofErr w:type="spellEnd"/>
            <w:r w:rsidRPr="001C2208">
              <w:rPr>
                <w:b/>
                <w:bCs/>
                <w:sz w:val="22"/>
                <w:szCs w:val="22"/>
                <w:lang w:eastAsia="fr-FR"/>
              </w:rPr>
              <w:t xml:space="preserve"> par véhicule</w:t>
            </w:r>
          </w:p>
        </w:tc>
        <w:tc>
          <w:tcPr>
            <w:tcW w:w="605" w:type="dxa"/>
            <w:vMerge w:val="restart"/>
            <w:tcBorders>
              <w:top w:val="nil"/>
              <w:left w:val="single" w:sz="8" w:space="0" w:color="auto"/>
              <w:bottom w:val="nil"/>
              <w:right w:val="single" w:sz="8" w:space="0" w:color="auto"/>
            </w:tcBorders>
            <w:shd w:val="clear" w:color="000000" w:fill="FFFFFF"/>
            <w:noWrap/>
            <w:vAlign w:val="center"/>
            <w:hideMark/>
          </w:tcPr>
          <w:p w14:paraId="3955D8A7" w14:textId="77777777" w:rsidR="00E902C9" w:rsidRPr="001C2208" w:rsidRDefault="00E902C9" w:rsidP="00991262">
            <w:pPr>
              <w:suppressAutoHyphens w:val="0"/>
              <w:rPr>
                <w:sz w:val="20"/>
                <w:szCs w:val="20"/>
                <w:lang w:eastAsia="fr-FR"/>
              </w:rPr>
            </w:pPr>
            <w:r w:rsidRPr="001C2208">
              <w:rPr>
                <w:sz w:val="20"/>
                <w:szCs w:val="20"/>
                <w:lang w:eastAsia="fr-FR"/>
              </w:rPr>
              <w:t> </w:t>
            </w:r>
          </w:p>
        </w:tc>
        <w:tc>
          <w:tcPr>
            <w:tcW w:w="1276" w:type="dxa"/>
            <w:tcBorders>
              <w:top w:val="single" w:sz="8" w:space="0" w:color="auto"/>
              <w:left w:val="nil"/>
              <w:bottom w:val="nil"/>
              <w:right w:val="single" w:sz="8" w:space="0" w:color="auto"/>
            </w:tcBorders>
            <w:shd w:val="clear" w:color="000000" w:fill="FFFFFF"/>
            <w:noWrap/>
            <w:vAlign w:val="center"/>
            <w:hideMark/>
          </w:tcPr>
          <w:p w14:paraId="2D654D1F" w14:textId="77777777" w:rsidR="00E902C9" w:rsidRPr="001C2208" w:rsidRDefault="00E902C9" w:rsidP="00991262">
            <w:pPr>
              <w:suppressAutoHyphens w:val="0"/>
              <w:jc w:val="center"/>
              <w:rPr>
                <w:b/>
                <w:bCs/>
                <w:sz w:val="22"/>
                <w:szCs w:val="22"/>
                <w:lang w:eastAsia="fr-FR"/>
              </w:rPr>
            </w:pPr>
            <w:r w:rsidRPr="001C2208">
              <w:rPr>
                <w:b/>
                <w:bCs/>
                <w:sz w:val="22"/>
                <w:szCs w:val="22"/>
                <w:lang w:eastAsia="fr-FR"/>
              </w:rPr>
              <w:t>Nombre de</w:t>
            </w:r>
          </w:p>
        </w:tc>
      </w:tr>
      <w:tr w:rsidR="00E902C9" w:rsidRPr="001C2208" w14:paraId="71DD1555" w14:textId="77777777" w:rsidTr="00B61381">
        <w:trPr>
          <w:trHeight w:val="315"/>
          <w:jc w:val="center"/>
        </w:trPr>
        <w:tc>
          <w:tcPr>
            <w:tcW w:w="4240" w:type="dxa"/>
            <w:vMerge/>
            <w:tcBorders>
              <w:top w:val="single" w:sz="8" w:space="0" w:color="auto"/>
              <w:left w:val="single" w:sz="8" w:space="0" w:color="auto"/>
              <w:bottom w:val="single" w:sz="8" w:space="0" w:color="000000"/>
              <w:right w:val="single" w:sz="8" w:space="0" w:color="auto"/>
            </w:tcBorders>
            <w:vAlign w:val="center"/>
            <w:hideMark/>
          </w:tcPr>
          <w:p w14:paraId="65EE2590" w14:textId="77777777" w:rsidR="00E902C9" w:rsidRPr="001C2208" w:rsidRDefault="00E902C9" w:rsidP="00991262">
            <w:pPr>
              <w:suppressAutoHyphens w:val="0"/>
              <w:rPr>
                <w:b/>
                <w:bCs/>
                <w:sz w:val="22"/>
                <w:szCs w:val="22"/>
                <w:lang w:eastAsia="fr-FR"/>
              </w:rPr>
            </w:pPr>
          </w:p>
        </w:tc>
        <w:tc>
          <w:tcPr>
            <w:tcW w:w="2800" w:type="dxa"/>
            <w:gridSpan w:val="2"/>
            <w:vMerge/>
            <w:tcBorders>
              <w:left w:val="nil"/>
              <w:bottom w:val="single" w:sz="8" w:space="0" w:color="auto"/>
              <w:right w:val="single" w:sz="8" w:space="0" w:color="000000"/>
            </w:tcBorders>
            <w:shd w:val="clear" w:color="000000" w:fill="FFFFFF"/>
            <w:vAlign w:val="center"/>
          </w:tcPr>
          <w:p w14:paraId="7C23E751" w14:textId="4269151C" w:rsidR="00E902C9" w:rsidRPr="001C2208" w:rsidRDefault="00E902C9" w:rsidP="00991262">
            <w:pPr>
              <w:suppressAutoHyphens w:val="0"/>
              <w:jc w:val="center"/>
              <w:rPr>
                <w:b/>
                <w:bCs/>
                <w:sz w:val="22"/>
                <w:szCs w:val="22"/>
                <w:lang w:eastAsia="fr-FR"/>
              </w:rPr>
            </w:pPr>
          </w:p>
        </w:tc>
        <w:tc>
          <w:tcPr>
            <w:tcW w:w="605" w:type="dxa"/>
            <w:vMerge/>
            <w:tcBorders>
              <w:top w:val="nil"/>
              <w:left w:val="single" w:sz="8" w:space="0" w:color="auto"/>
              <w:bottom w:val="nil"/>
              <w:right w:val="single" w:sz="8" w:space="0" w:color="auto"/>
            </w:tcBorders>
            <w:vAlign w:val="center"/>
            <w:hideMark/>
          </w:tcPr>
          <w:p w14:paraId="086DFEBF" w14:textId="77777777" w:rsidR="00E902C9" w:rsidRPr="001C2208" w:rsidRDefault="00E902C9" w:rsidP="00991262">
            <w:pPr>
              <w:suppressAutoHyphens w:val="0"/>
              <w:rPr>
                <w:sz w:val="20"/>
                <w:szCs w:val="20"/>
                <w:lang w:eastAsia="fr-FR"/>
              </w:rPr>
            </w:pPr>
          </w:p>
        </w:tc>
        <w:tc>
          <w:tcPr>
            <w:tcW w:w="1276" w:type="dxa"/>
            <w:tcBorders>
              <w:top w:val="nil"/>
              <w:left w:val="nil"/>
              <w:bottom w:val="nil"/>
              <w:right w:val="single" w:sz="8" w:space="0" w:color="auto"/>
            </w:tcBorders>
            <w:shd w:val="clear" w:color="000000" w:fill="FFFFFF"/>
            <w:noWrap/>
            <w:vAlign w:val="center"/>
            <w:hideMark/>
          </w:tcPr>
          <w:p w14:paraId="7ED2A3A6" w14:textId="77777777" w:rsidR="00E902C9" w:rsidRPr="001C2208" w:rsidRDefault="00E902C9" w:rsidP="00991262">
            <w:pPr>
              <w:suppressAutoHyphens w:val="0"/>
              <w:jc w:val="center"/>
              <w:rPr>
                <w:b/>
                <w:bCs/>
                <w:sz w:val="22"/>
                <w:szCs w:val="22"/>
                <w:lang w:eastAsia="fr-FR"/>
              </w:rPr>
            </w:pPr>
            <w:proofErr w:type="gramStart"/>
            <w:r w:rsidRPr="001C2208">
              <w:rPr>
                <w:b/>
                <w:bCs/>
                <w:sz w:val="22"/>
                <w:szCs w:val="22"/>
                <w:lang w:eastAsia="fr-FR"/>
              </w:rPr>
              <w:t>véhicules</w:t>
            </w:r>
            <w:proofErr w:type="gramEnd"/>
          </w:p>
        </w:tc>
      </w:tr>
      <w:tr w:rsidR="00E902C9" w:rsidRPr="001C2208" w14:paraId="7DA29B02" w14:textId="77777777" w:rsidTr="00B61381">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49884BCC" w14:textId="2EA7FECC" w:rsidR="00E902C9" w:rsidRPr="001C2208" w:rsidRDefault="00E902C9" w:rsidP="00991262">
            <w:pPr>
              <w:suppressAutoHyphens w:val="0"/>
              <w:rPr>
                <w:sz w:val="22"/>
                <w:szCs w:val="22"/>
                <w:lang w:eastAsia="fr-FR"/>
              </w:rPr>
            </w:pPr>
            <w:r w:rsidRPr="001C2208">
              <w:rPr>
                <w:sz w:val="22"/>
                <w:szCs w:val="22"/>
                <w:lang w:eastAsia="fr-FR"/>
              </w:rPr>
              <w:t>Véhicule léger</w:t>
            </w:r>
            <w:r w:rsidR="00CF1118">
              <w:rPr>
                <w:sz w:val="22"/>
                <w:szCs w:val="22"/>
                <w:lang w:eastAsia="fr-FR"/>
              </w:rPr>
              <w:t xml:space="preserve"> neuf</w:t>
            </w:r>
          </w:p>
        </w:tc>
        <w:tc>
          <w:tcPr>
            <w:tcW w:w="2800" w:type="dxa"/>
            <w:gridSpan w:val="2"/>
            <w:tcBorders>
              <w:top w:val="single" w:sz="8" w:space="0" w:color="auto"/>
              <w:left w:val="nil"/>
              <w:bottom w:val="single" w:sz="8" w:space="0" w:color="000000"/>
              <w:right w:val="single" w:sz="4" w:space="0" w:color="000000"/>
            </w:tcBorders>
            <w:shd w:val="clear" w:color="000000" w:fill="FFFFFF"/>
            <w:vAlign w:val="center"/>
            <w:hideMark/>
          </w:tcPr>
          <w:p w14:paraId="0CD0BCEF" w14:textId="44D5BA90" w:rsidR="00E902C9" w:rsidRPr="001C2208" w:rsidRDefault="00E902C9" w:rsidP="00936B29">
            <w:pPr>
              <w:suppressAutoHyphens w:val="0"/>
              <w:jc w:val="center"/>
              <w:rPr>
                <w:b/>
                <w:bCs/>
                <w:sz w:val="22"/>
                <w:szCs w:val="22"/>
                <w:lang w:eastAsia="fr-FR"/>
              </w:rPr>
            </w:pPr>
            <w:r w:rsidRPr="001C2208">
              <w:rPr>
                <w:b/>
                <w:bCs/>
                <w:sz w:val="22"/>
                <w:szCs w:val="22"/>
                <w:lang w:eastAsia="fr-FR"/>
              </w:rPr>
              <w:t>74 2</w:t>
            </w:r>
            <w:r w:rsidR="00237870" w:rsidRPr="001C2208">
              <w:rPr>
                <w:b/>
                <w:bCs/>
                <w:sz w:val="22"/>
                <w:szCs w:val="22"/>
                <w:lang w:eastAsia="fr-FR"/>
              </w:rPr>
              <w:t>0</w:t>
            </w:r>
            <w:r w:rsidRPr="001C2208">
              <w:rPr>
                <w:b/>
                <w:bCs/>
                <w:sz w:val="22"/>
                <w:szCs w:val="22"/>
                <w:lang w:eastAsia="fr-FR"/>
              </w:rPr>
              <w:t>0</w:t>
            </w:r>
            <w:r w:rsidRPr="001C2208">
              <w:rPr>
                <w:sz w:val="22"/>
                <w:szCs w:val="22"/>
                <w:lang w:eastAsia="fr-FR"/>
              </w:rPr>
              <w:t> </w:t>
            </w:r>
          </w:p>
        </w:tc>
        <w:tc>
          <w:tcPr>
            <w:tcW w:w="605" w:type="dxa"/>
            <w:vMerge w:val="restart"/>
            <w:tcBorders>
              <w:top w:val="nil"/>
              <w:left w:val="nil"/>
              <w:right w:val="nil"/>
            </w:tcBorders>
            <w:shd w:val="clear" w:color="000000" w:fill="FFFFFF"/>
            <w:noWrap/>
            <w:vAlign w:val="center"/>
            <w:hideMark/>
          </w:tcPr>
          <w:p w14:paraId="3EECDEE9" w14:textId="21BB60D9" w:rsidR="00E902C9" w:rsidRPr="001C2208" w:rsidRDefault="00E902C9" w:rsidP="00B61381">
            <w:pPr>
              <w:suppressAutoHyphens w:val="0"/>
              <w:jc w:val="center"/>
              <w:rPr>
                <w:sz w:val="20"/>
                <w:szCs w:val="20"/>
                <w:lang w:eastAsia="fr-FR"/>
              </w:rPr>
            </w:pPr>
            <w:r w:rsidRPr="001C2208">
              <w:rPr>
                <w:sz w:val="20"/>
                <w:szCs w:val="20"/>
                <w:lang w:eastAsia="fr-FR"/>
              </w:rPr>
              <w:t>X</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030726E" w14:textId="77777777" w:rsidR="00E902C9" w:rsidRPr="001C2208" w:rsidRDefault="00E902C9" w:rsidP="00991262">
            <w:pPr>
              <w:suppressAutoHyphens w:val="0"/>
              <w:jc w:val="center"/>
              <w:rPr>
                <w:b/>
                <w:bCs/>
                <w:sz w:val="22"/>
                <w:szCs w:val="22"/>
                <w:lang w:eastAsia="fr-FR"/>
              </w:rPr>
            </w:pPr>
            <w:r w:rsidRPr="001C2208">
              <w:rPr>
                <w:b/>
                <w:bCs/>
                <w:sz w:val="22"/>
                <w:szCs w:val="22"/>
                <w:lang w:eastAsia="fr-FR"/>
              </w:rPr>
              <w:t>N</w:t>
            </w:r>
          </w:p>
        </w:tc>
      </w:tr>
      <w:tr w:rsidR="00E902C9" w:rsidRPr="001C2208" w14:paraId="43620EEE" w14:textId="77777777" w:rsidTr="00B61381">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62218CA4" w14:textId="21DD4DF2" w:rsidR="00E902C9" w:rsidRPr="001C2208" w:rsidRDefault="00E902C9" w:rsidP="00991262">
            <w:pPr>
              <w:suppressAutoHyphens w:val="0"/>
              <w:rPr>
                <w:sz w:val="22"/>
                <w:szCs w:val="22"/>
                <w:lang w:eastAsia="fr-FR"/>
              </w:rPr>
            </w:pPr>
            <w:r w:rsidRPr="001C2208">
              <w:rPr>
                <w:sz w:val="22"/>
                <w:szCs w:val="22"/>
                <w:lang w:eastAsia="fr-FR"/>
              </w:rPr>
              <w:t>Véhicule utilitaire léger</w:t>
            </w:r>
            <w:r w:rsidR="00CF1118">
              <w:rPr>
                <w:sz w:val="22"/>
                <w:szCs w:val="22"/>
                <w:lang w:eastAsia="fr-FR"/>
              </w:rPr>
              <w:t xml:space="preserve"> neuf</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3C1D6597" w14:textId="017D69BB" w:rsidR="00E902C9" w:rsidRPr="001C2208" w:rsidRDefault="00E902C9" w:rsidP="00936B29">
            <w:pPr>
              <w:suppressAutoHyphens w:val="0"/>
              <w:jc w:val="center"/>
              <w:rPr>
                <w:b/>
                <w:bCs/>
                <w:sz w:val="22"/>
                <w:szCs w:val="22"/>
                <w:lang w:eastAsia="fr-FR"/>
              </w:rPr>
            </w:pPr>
            <w:r w:rsidRPr="001C2208">
              <w:rPr>
                <w:b/>
                <w:bCs/>
                <w:sz w:val="22"/>
                <w:szCs w:val="22"/>
                <w:lang w:eastAsia="fr-FR"/>
              </w:rPr>
              <w:t xml:space="preserve">156 </w:t>
            </w:r>
            <w:r w:rsidR="00237870" w:rsidRPr="001C2208">
              <w:rPr>
                <w:b/>
                <w:bCs/>
                <w:sz w:val="22"/>
                <w:szCs w:val="22"/>
                <w:lang w:eastAsia="fr-FR"/>
              </w:rPr>
              <w:t>80</w:t>
            </w:r>
            <w:r w:rsidRPr="001C2208">
              <w:rPr>
                <w:b/>
                <w:bCs/>
                <w:sz w:val="22"/>
                <w:szCs w:val="22"/>
                <w:lang w:eastAsia="fr-FR"/>
              </w:rPr>
              <w:t>0</w:t>
            </w:r>
            <w:r w:rsidRPr="001C2208">
              <w:rPr>
                <w:sz w:val="22"/>
                <w:szCs w:val="22"/>
                <w:lang w:eastAsia="fr-FR"/>
              </w:rPr>
              <w:t> </w:t>
            </w:r>
          </w:p>
        </w:tc>
        <w:tc>
          <w:tcPr>
            <w:tcW w:w="605" w:type="dxa"/>
            <w:vMerge/>
            <w:tcBorders>
              <w:left w:val="nil"/>
              <w:right w:val="nil"/>
            </w:tcBorders>
            <w:shd w:val="clear" w:color="000000" w:fill="FFFFFF"/>
            <w:noWrap/>
            <w:vAlign w:val="center"/>
            <w:hideMark/>
          </w:tcPr>
          <w:p w14:paraId="4ECF2EEA" w14:textId="3986F911" w:rsidR="00E902C9" w:rsidRPr="001C2208" w:rsidRDefault="00E902C9" w:rsidP="00991262">
            <w:pPr>
              <w:rPr>
                <w:sz w:val="20"/>
                <w:szCs w:val="20"/>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D47B7C5" w14:textId="77777777" w:rsidR="00E902C9" w:rsidRPr="001C2208" w:rsidRDefault="00E902C9" w:rsidP="00991262">
            <w:pPr>
              <w:suppressAutoHyphens w:val="0"/>
              <w:rPr>
                <w:b/>
                <w:bCs/>
                <w:sz w:val="22"/>
                <w:szCs w:val="22"/>
                <w:lang w:eastAsia="fr-FR"/>
              </w:rPr>
            </w:pPr>
          </w:p>
        </w:tc>
      </w:tr>
      <w:tr w:rsidR="00E902C9" w:rsidRPr="001C2208" w14:paraId="360F9C93" w14:textId="77777777" w:rsidTr="00B61381">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23E39ECC" w14:textId="33975099" w:rsidR="00E902C9" w:rsidRPr="001C2208" w:rsidRDefault="00E902C9" w:rsidP="00991262">
            <w:pPr>
              <w:suppressAutoHyphens w:val="0"/>
              <w:rPr>
                <w:sz w:val="22"/>
                <w:szCs w:val="22"/>
                <w:lang w:eastAsia="fr-FR"/>
              </w:rPr>
            </w:pPr>
            <w:r w:rsidRPr="001C2208">
              <w:rPr>
                <w:sz w:val="22"/>
                <w:szCs w:val="22"/>
                <w:lang w:eastAsia="fr-FR"/>
              </w:rPr>
              <w:t>Véhicule léger issu d’une opération de rétrofit</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6E4FC5E2" w14:textId="77777777" w:rsidR="00E902C9" w:rsidRPr="001C2208" w:rsidRDefault="00E902C9" w:rsidP="00991262">
            <w:pPr>
              <w:suppressAutoHyphens w:val="0"/>
              <w:jc w:val="center"/>
              <w:rPr>
                <w:b/>
                <w:bCs/>
                <w:sz w:val="22"/>
                <w:szCs w:val="22"/>
                <w:lang w:eastAsia="fr-FR"/>
              </w:rPr>
            </w:pPr>
            <w:r w:rsidRPr="001C2208">
              <w:rPr>
                <w:b/>
                <w:bCs/>
                <w:sz w:val="22"/>
                <w:szCs w:val="22"/>
                <w:lang w:eastAsia="fr-FR"/>
              </w:rPr>
              <w:t>59 800</w:t>
            </w:r>
            <w:r w:rsidRPr="001C2208">
              <w:rPr>
                <w:sz w:val="22"/>
                <w:szCs w:val="22"/>
                <w:lang w:eastAsia="fr-FR"/>
              </w:rPr>
              <w:t> </w:t>
            </w:r>
          </w:p>
        </w:tc>
        <w:tc>
          <w:tcPr>
            <w:tcW w:w="605" w:type="dxa"/>
            <w:vMerge/>
            <w:tcBorders>
              <w:left w:val="nil"/>
              <w:right w:val="nil"/>
            </w:tcBorders>
            <w:shd w:val="clear" w:color="000000" w:fill="FFFFFF"/>
            <w:noWrap/>
            <w:vAlign w:val="center"/>
            <w:hideMark/>
          </w:tcPr>
          <w:p w14:paraId="05675DC6" w14:textId="6A917851" w:rsidR="00E902C9" w:rsidRPr="001C2208" w:rsidRDefault="00E902C9" w:rsidP="00991262">
            <w:pPr>
              <w:rPr>
                <w:sz w:val="20"/>
                <w:szCs w:val="20"/>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9853358" w14:textId="77777777" w:rsidR="00E902C9" w:rsidRPr="001C2208" w:rsidRDefault="00E902C9" w:rsidP="00991262">
            <w:pPr>
              <w:suppressAutoHyphens w:val="0"/>
              <w:rPr>
                <w:b/>
                <w:bCs/>
                <w:sz w:val="22"/>
                <w:szCs w:val="22"/>
                <w:lang w:eastAsia="fr-FR"/>
              </w:rPr>
            </w:pPr>
          </w:p>
        </w:tc>
      </w:tr>
      <w:tr w:rsidR="00E902C9" w:rsidRPr="001C2208" w14:paraId="3A88F0D3" w14:textId="77777777" w:rsidTr="00B61381">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0FF67292" w14:textId="1BF6A532" w:rsidR="00E902C9" w:rsidRPr="001C2208" w:rsidRDefault="00E902C9" w:rsidP="00991262">
            <w:pPr>
              <w:suppressAutoHyphens w:val="0"/>
              <w:rPr>
                <w:sz w:val="22"/>
                <w:szCs w:val="22"/>
                <w:lang w:eastAsia="fr-FR"/>
              </w:rPr>
            </w:pPr>
            <w:r w:rsidRPr="001C2208">
              <w:rPr>
                <w:sz w:val="22"/>
                <w:szCs w:val="22"/>
                <w:lang w:eastAsia="fr-FR"/>
              </w:rPr>
              <w:t>Véhicule utilitaire léger issu d’une opération de rétrofit</w:t>
            </w:r>
          </w:p>
        </w:tc>
        <w:tc>
          <w:tcPr>
            <w:tcW w:w="2800" w:type="dxa"/>
            <w:gridSpan w:val="2"/>
            <w:tcBorders>
              <w:top w:val="single" w:sz="8" w:space="0" w:color="000000"/>
              <w:left w:val="nil"/>
              <w:bottom w:val="single" w:sz="8" w:space="0" w:color="auto"/>
              <w:right w:val="single" w:sz="4" w:space="0" w:color="000000"/>
            </w:tcBorders>
            <w:shd w:val="clear" w:color="000000" w:fill="FFFFFF"/>
            <w:vAlign w:val="center"/>
            <w:hideMark/>
          </w:tcPr>
          <w:p w14:paraId="7C96033B" w14:textId="544C28E5" w:rsidR="00E902C9" w:rsidRPr="001C2208" w:rsidRDefault="00E902C9" w:rsidP="00936B29">
            <w:pPr>
              <w:suppressAutoHyphens w:val="0"/>
              <w:jc w:val="center"/>
              <w:rPr>
                <w:b/>
                <w:bCs/>
                <w:sz w:val="22"/>
                <w:szCs w:val="22"/>
                <w:lang w:eastAsia="fr-FR"/>
              </w:rPr>
            </w:pPr>
            <w:r w:rsidRPr="001C2208">
              <w:rPr>
                <w:b/>
                <w:bCs/>
                <w:sz w:val="22"/>
                <w:szCs w:val="22"/>
                <w:lang w:eastAsia="fr-FR"/>
              </w:rPr>
              <w:t xml:space="preserve">126 </w:t>
            </w:r>
            <w:r w:rsidR="00237870" w:rsidRPr="001C2208">
              <w:rPr>
                <w:b/>
                <w:bCs/>
                <w:sz w:val="22"/>
                <w:szCs w:val="22"/>
                <w:lang w:eastAsia="fr-FR"/>
              </w:rPr>
              <w:t>30</w:t>
            </w:r>
            <w:r w:rsidRPr="001C2208">
              <w:rPr>
                <w:b/>
                <w:bCs/>
                <w:sz w:val="22"/>
                <w:szCs w:val="22"/>
                <w:lang w:eastAsia="fr-FR"/>
              </w:rPr>
              <w:t>0</w:t>
            </w:r>
            <w:r w:rsidRPr="001C2208">
              <w:rPr>
                <w:sz w:val="22"/>
                <w:szCs w:val="22"/>
                <w:lang w:eastAsia="fr-FR"/>
              </w:rPr>
              <w:t> </w:t>
            </w:r>
          </w:p>
        </w:tc>
        <w:tc>
          <w:tcPr>
            <w:tcW w:w="605" w:type="dxa"/>
            <w:vMerge/>
            <w:tcBorders>
              <w:left w:val="nil"/>
              <w:right w:val="nil"/>
            </w:tcBorders>
            <w:shd w:val="clear" w:color="000000" w:fill="FFFFFF"/>
            <w:noWrap/>
            <w:vAlign w:val="center"/>
            <w:hideMark/>
          </w:tcPr>
          <w:p w14:paraId="2206F77B" w14:textId="2D6E7CD6" w:rsidR="00E902C9" w:rsidRPr="001C2208" w:rsidRDefault="00E902C9" w:rsidP="00991262">
            <w:pPr>
              <w:rPr>
                <w:sz w:val="20"/>
                <w:szCs w:val="20"/>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050E5B5" w14:textId="77777777" w:rsidR="00E902C9" w:rsidRPr="001C2208" w:rsidRDefault="00E902C9" w:rsidP="00991262">
            <w:pPr>
              <w:suppressAutoHyphens w:val="0"/>
              <w:rPr>
                <w:b/>
                <w:bCs/>
                <w:sz w:val="22"/>
                <w:szCs w:val="22"/>
                <w:lang w:eastAsia="fr-FR"/>
              </w:rPr>
            </w:pPr>
          </w:p>
        </w:tc>
      </w:tr>
      <w:tr w:rsidR="00E902C9" w:rsidRPr="001C2208" w14:paraId="37DA064E" w14:textId="77777777" w:rsidTr="00B61381">
        <w:trPr>
          <w:trHeight w:val="582"/>
          <w:jc w:val="center"/>
        </w:trPr>
        <w:tc>
          <w:tcPr>
            <w:tcW w:w="704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28B9E9A" w14:textId="59E6336B" w:rsidR="00E902C9" w:rsidRPr="001C2208" w:rsidRDefault="00E902C9" w:rsidP="00B61381">
            <w:pPr>
              <w:suppressAutoHyphens w:val="0"/>
              <w:rPr>
                <w:i/>
                <w:iCs/>
                <w:sz w:val="22"/>
                <w:szCs w:val="22"/>
                <w:lang w:eastAsia="fr-FR"/>
              </w:rPr>
            </w:pPr>
            <w:r w:rsidRPr="001C2208">
              <w:rPr>
                <w:i/>
                <w:iCs/>
                <w:sz w:val="22"/>
                <w:szCs w:val="22"/>
                <w:lang w:eastAsia="fr-FR"/>
              </w:rPr>
              <w:t>*</w:t>
            </w:r>
            <w:r w:rsidR="008F2AFD">
              <w:rPr>
                <w:i/>
                <w:iCs/>
                <w:sz w:val="22"/>
                <w:szCs w:val="22"/>
                <w:lang w:eastAsia="fr-FR"/>
              </w:rPr>
              <w:t>Pour une p</w:t>
            </w:r>
            <w:r w:rsidRPr="001C2208">
              <w:rPr>
                <w:i/>
                <w:iCs/>
                <w:sz w:val="22"/>
                <w:szCs w:val="22"/>
                <w:lang w:eastAsia="fr-FR"/>
              </w:rPr>
              <w:t>ersonne morale gérant un parc total</w:t>
            </w:r>
            <w:r w:rsidR="003F0930" w:rsidRPr="001C2208">
              <w:rPr>
                <w:i/>
                <w:iCs/>
                <w:sz w:val="22"/>
                <w:szCs w:val="22"/>
                <w:lang w:eastAsia="fr-FR"/>
              </w:rPr>
              <w:t xml:space="preserve"> ou filiale d'un groupe gérant un parc total</w:t>
            </w:r>
            <w:r w:rsidRPr="001C2208">
              <w:rPr>
                <w:i/>
                <w:iCs/>
                <w:sz w:val="22"/>
                <w:szCs w:val="22"/>
                <w:lang w:eastAsia="fr-FR"/>
              </w:rPr>
              <w:t xml:space="preserve"> </w:t>
            </w:r>
            <w:r w:rsidR="003F0930" w:rsidRPr="001C2208">
              <w:rPr>
                <w:i/>
                <w:iCs/>
                <w:sz w:val="22"/>
                <w:szCs w:val="22"/>
                <w:lang w:eastAsia="fr-FR"/>
              </w:rPr>
              <w:t>supérieur à</w:t>
            </w:r>
            <w:r w:rsidRPr="001C2208">
              <w:rPr>
                <w:i/>
                <w:iCs/>
                <w:sz w:val="22"/>
                <w:szCs w:val="22"/>
                <w:lang w:eastAsia="fr-FR"/>
              </w:rPr>
              <w:t xml:space="preserve"> 100 véhicules automobiles</w:t>
            </w:r>
            <w:r w:rsidR="008F2AFD">
              <w:rPr>
                <w:i/>
                <w:iCs/>
                <w:sz w:val="22"/>
                <w:szCs w:val="22"/>
                <w:lang w:eastAsia="fr-FR"/>
              </w:rPr>
              <w:t> :</w:t>
            </w:r>
          </w:p>
        </w:tc>
        <w:tc>
          <w:tcPr>
            <w:tcW w:w="605" w:type="dxa"/>
            <w:vMerge/>
            <w:tcBorders>
              <w:left w:val="nil"/>
              <w:right w:val="nil"/>
            </w:tcBorders>
            <w:shd w:val="clear" w:color="000000" w:fill="FFFFFF"/>
            <w:noWrap/>
            <w:vAlign w:val="center"/>
            <w:hideMark/>
          </w:tcPr>
          <w:p w14:paraId="31505AE7" w14:textId="28403E71" w:rsidR="00E902C9" w:rsidRPr="001C2208" w:rsidRDefault="00E902C9" w:rsidP="00991262">
            <w:pPr>
              <w:rPr>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2BC2B67" w14:textId="77777777" w:rsidR="00E902C9" w:rsidRPr="001C2208" w:rsidRDefault="00E902C9" w:rsidP="00991262">
            <w:pPr>
              <w:suppressAutoHyphens w:val="0"/>
              <w:rPr>
                <w:b/>
                <w:bCs/>
                <w:sz w:val="22"/>
                <w:szCs w:val="22"/>
                <w:lang w:eastAsia="fr-FR"/>
              </w:rPr>
            </w:pPr>
          </w:p>
        </w:tc>
      </w:tr>
      <w:tr w:rsidR="00E902C9" w:rsidRPr="001C2208" w14:paraId="3A9B54A1" w14:textId="77777777" w:rsidTr="00B61381">
        <w:trPr>
          <w:trHeight w:val="915"/>
          <w:jc w:val="center"/>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4230A9CA" w14:textId="457851C7" w:rsidR="00E902C9" w:rsidRPr="001C2208" w:rsidRDefault="00E902C9" w:rsidP="00991262">
            <w:pPr>
              <w:suppressAutoHyphens w:val="0"/>
              <w:rPr>
                <w:sz w:val="20"/>
                <w:szCs w:val="20"/>
                <w:lang w:eastAsia="fr-FR"/>
              </w:rPr>
            </w:pPr>
          </w:p>
        </w:tc>
        <w:tc>
          <w:tcPr>
            <w:tcW w:w="1460" w:type="dxa"/>
            <w:tcBorders>
              <w:top w:val="nil"/>
              <w:left w:val="nil"/>
              <w:bottom w:val="single" w:sz="8" w:space="0" w:color="auto"/>
              <w:right w:val="single" w:sz="8" w:space="0" w:color="auto"/>
            </w:tcBorders>
            <w:shd w:val="clear" w:color="000000" w:fill="FFFFFF"/>
            <w:vAlign w:val="center"/>
            <w:hideMark/>
          </w:tcPr>
          <w:p w14:paraId="5FEE80D9" w14:textId="77777777" w:rsidR="00E902C9" w:rsidRPr="001C2208" w:rsidRDefault="00E902C9" w:rsidP="00991262">
            <w:pPr>
              <w:suppressAutoHyphens w:val="0"/>
              <w:jc w:val="center"/>
              <w:rPr>
                <w:sz w:val="22"/>
                <w:szCs w:val="22"/>
                <w:lang w:eastAsia="fr-FR"/>
              </w:rPr>
            </w:pPr>
            <w:r w:rsidRPr="001C2208">
              <w:rPr>
                <w:sz w:val="22"/>
                <w:szCs w:val="22"/>
                <w:lang w:eastAsia="fr-FR"/>
              </w:rPr>
              <w:t>Pour les années 2025 et 2026</w:t>
            </w:r>
          </w:p>
        </w:tc>
        <w:tc>
          <w:tcPr>
            <w:tcW w:w="1340" w:type="dxa"/>
            <w:tcBorders>
              <w:top w:val="nil"/>
              <w:left w:val="nil"/>
              <w:bottom w:val="single" w:sz="8" w:space="0" w:color="auto"/>
              <w:right w:val="single" w:sz="8" w:space="0" w:color="auto"/>
            </w:tcBorders>
            <w:shd w:val="clear" w:color="000000" w:fill="FFFFFF"/>
            <w:vAlign w:val="center"/>
            <w:hideMark/>
          </w:tcPr>
          <w:p w14:paraId="5BD1F632" w14:textId="77777777" w:rsidR="00E902C9" w:rsidRPr="001C2208" w:rsidRDefault="00E902C9" w:rsidP="00991262">
            <w:pPr>
              <w:suppressAutoHyphens w:val="0"/>
              <w:jc w:val="center"/>
              <w:rPr>
                <w:sz w:val="22"/>
                <w:szCs w:val="22"/>
                <w:lang w:eastAsia="fr-FR"/>
              </w:rPr>
            </w:pPr>
            <w:r w:rsidRPr="001C2208">
              <w:rPr>
                <w:sz w:val="22"/>
                <w:szCs w:val="22"/>
                <w:lang w:eastAsia="fr-FR"/>
              </w:rPr>
              <w:t>A compter de 2027</w:t>
            </w:r>
          </w:p>
        </w:tc>
        <w:tc>
          <w:tcPr>
            <w:tcW w:w="605" w:type="dxa"/>
            <w:vMerge/>
            <w:tcBorders>
              <w:left w:val="nil"/>
              <w:right w:val="nil"/>
            </w:tcBorders>
            <w:shd w:val="clear" w:color="000000" w:fill="FFFFFF"/>
            <w:noWrap/>
            <w:vAlign w:val="center"/>
            <w:hideMark/>
          </w:tcPr>
          <w:p w14:paraId="20DED58D" w14:textId="604F9D8D" w:rsidR="00E902C9" w:rsidRPr="001C2208" w:rsidRDefault="00E902C9" w:rsidP="00991262">
            <w:pPr>
              <w:rPr>
                <w:sz w:val="20"/>
                <w:szCs w:val="20"/>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FB33F97" w14:textId="77777777" w:rsidR="00E902C9" w:rsidRPr="001C2208" w:rsidRDefault="00E902C9" w:rsidP="00991262">
            <w:pPr>
              <w:suppressAutoHyphens w:val="0"/>
              <w:rPr>
                <w:b/>
                <w:bCs/>
                <w:sz w:val="22"/>
                <w:szCs w:val="22"/>
                <w:lang w:eastAsia="fr-FR"/>
              </w:rPr>
            </w:pPr>
          </w:p>
        </w:tc>
      </w:tr>
      <w:tr w:rsidR="00E902C9" w:rsidRPr="001C2208" w14:paraId="79CAFBF0" w14:textId="77777777" w:rsidTr="00B61381">
        <w:trPr>
          <w:trHeight w:val="43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740A76FB" w14:textId="6829AFEB" w:rsidR="00E902C9" w:rsidRPr="001C2208" w:rsidRDefault="00E902C9" w:rsidP="00991262">
            <w:pPr>
              <w:suppressAutoHyphens w:val="0"/>
              <w:rPr>
                <w:sz w:val="22"/>
                <w:szCs w:val="22"/>
                <w:lang w:eastAsia="fr-FR"/>
              </w:rPr>
            </w:pPr>
            <w:r w:rsidRPr="001C2208">
              <w:rPr>
                <w:sz w:val="22"/>
                <w:szCs w:val="22"/>
                <w:lang w:eastAsia="fr-FR"/>
              </w:rPr>
              <w:t>Véhicule léger</w:t>
            </w:r>
            <w:r w:rsidR="00CF1118">
              <w:rPr>
                <w:sz w:val="22"/>
                <w:szCs w:val="22"/>
                <w:lang w:eastAsia="fr-FR"/>
              </w:rPr>
              <w:t xml:space="preserve"> neuf</w:t>
            </w:r>
          </w:p>
        </w:tc>
        <w:tc>
          <w:tcPr>
            <w:tcW w:w="1460" w:type="dxa"/>
            <w:tcBorders>
              <w:top w:val="single" w:sz="4" w:space="0" w:color="000000"/>
              <w:left w:val="single" w:sz="4" w:space="0" w:color="000000"/>
              <w:bottom w:val="single" w:sz="8" w:space="0" w:color="000000"/>
              <w:right w:val="single" w:sz="4" w:space="0" w:color="000000"/>
            </w:tcBorders>
            <w:shd w:val="clear" w:color="000000" w:fill="FFFFFF"/>
            <w:vAlign w:val="center"/>
            <w:hideMark/>
          </w:tcPr>
          <w:p w14:paraId="50837ADC" w14:textId="05B11671" w:rsidR="00E902C9" w:rsidRPr="001C2208" w:rsidRDefault="00E902C9" w:rsidP="00936B29">
            <w:pPr>
              <w:suppressAutoHyphens w:val="0"/>
              <w:jc w:val="center"/>
              <w:rPr>
                <w:b/>
                <w:bCs/>
                <w:sz w:val="22"/>
                <w:szCs w:val="22"/>
                <w:lang w:eastAsia="fr-FR"/>
              </w:rPr>
            </w:pPr>
            <w:r w:rsidRPr="001C2208">
              <w:rPr>
                <w:b/>
                <w:bCs/>
                <w:sz w:val="22"/>
                <w:szCs w:val="22"/>
                <w:lang w:eastAsia="fr-FR"/>
              </w:rPr>
              <w:t xml:space="preserve">59 </w:t>
            </w:r>
            <w:r w:rsidR="00237870" w:rsidRPr="001C2208">
              <w:rPr>
                <w:b/>
                <w:bCs/>
                <w:sz w:val="22"/>
                <w:szCs w:val="22"/>
                <w:lang w:eastAsia="fr-FR"/>
              </w:rPr>
              <w:t>40</w:t>
            </w:r>
            <w:r w:rsidRPr="001C2208">
              <w:rPr>
                <w:b/>
                <w:bCs/>
                <w:sz w:val="22"/>
                <w:szCs w:val="22"/>
                <w:lang w:eastAsia="fr-FR"/>
              </w:rPr>
              <w:t>0</w:t>
            </w:r>
            <w:r w:rsidRPr="001C2208">
              <w:rPr>
                <w:sz w:val="22"/>
                <w:szCs w:val="22"/>
                <w:lang w:eastAsia="fr-FR"/>
              </w:rPr>
              <w:t> </w:t>
            </w:r>
          </w:p>
        </w:tc>
        <w:tc>
          <w:tcPr>
            <w:tcW w:w="1340" w:type="dxa"/>
            <w:tcBorders>
              <w:top w:val="single" w:sz="4" w:space="0" w:color="000000"/>
              <w:left w:val="nil"/>
              <w:bottom w:val="single" w:sz="8" w:space="0" w:color="000000"/>
              <w:right w:val="single" w:sz="4" w:space="0" w:color="000000"/>
            </w:tcBorders>
            <w:shd w:val="clear" w:color="000000" w:fill="FFFFFF"/>
            <w:vAlign w:val="center"/>
            <w:hideMark/>
          </w:tcPr>
          <w:p w14:paraId="5F0D378A" w14:textId="7A644AC6" w:rsidR="00E902C9" w:rsidRPr="001C2208" w:rsidRDefault="00E902C9" w:rsidP="00570C81">
            <w:pPr>
              <w:suppressAutoHyphens w:val="0"/>
              <w:jc w:val="center"/>
              <w:rPr>
                <w:b/>
                <w:bCs/>
                <w:sz w:val="22"/>
                <w:szCs w:val="22"/>
                <w:lang w:eastAsia="fr-FR"/>
              </w:rPr>
            </w:pPr>
            <w:r w:rsidRPr="001C2208">
              <w:rPr>
                <w:b/>
                <w:bCs/>
                <w:sz w:val="22"/>
                <w:szCs w:val="22"/>
                <w:lang w:eastAsia="fr-FR"/>
              </w:rPr>
              <w:t>44 5</w:t>
            </w:r>
            <w:r w:rsidR="00237870" w:rsidRPr="001C2208">
              <w:rPr>
                <w:b/>
                <w:bCs/>
                <w:sz w:val="22"/>
                <w:szCs w:val="22"/>
                <w:lang w:eastAsia="fr-FR"/>
              </w:rPr>
              <w:t>0</w:t>
            </w:r>
            <w:r w:rsidRPr="001C2208">
              <w:rPr>
                <w:b/>
                <w:bCs/>
                <w:sz w:val="22"/>
                <w:szCs w:val="22"/>
                <w:lang w:eastAsia="fr-FR"/>
              </w:rPr>
              <w:t>0</w:t>
            </w:r>
            <w:r w:rsidRPr="001C2208">
              <w:rPr>
                <w:sz w:val="22"/>
                <w:szCs w:val="22"/>
                <w:lang w:eastAsia="fr-FR"/>
              </w:rPr>
              <w:t> </w:t>
            </w:r>
          </w:p>
        </w:tc>
        <w:tc>
          <w:tcPr>
            <w:tcW w:w="605" w:type="dxa"/>
            <w:vMerge/>
            <w:tcBorders>
              <w:left w:val="single" w:sz="8" w:space="0" w:color="auto"/>
              <w:right w:val="single" w:sz="8" w:space="0" w:color="auto"/>
            </w:tcBorders>
            <w:shd w:val="clear" w:color="000000" w:fill="FFFFFF"/>
            <w:noWrap/>
            <w:vAlign w:val="center"/>
            <w:hideMark/>
          </w:tcPr>
          <w:p w14:paraId="19189F5F" w14:textId="1CE46CC6" w:rsidR="00E902C9" w:rsidRPr="001C2208" w:rsidRDefault="00E902C9" w:rsidP="00991262">
            <w:pPr>
              <w:rPr>
                <w:b/>
                <w:bCs/>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0A6CB1D" w14:textId="77777777" w:rsidR="00E902C9" w:rsidRPr="001C2208" w:rsidRDefault="00E902C9" w:rsidP="00991262">
            <w:pPr>
              <w:suppressAutoHyphens w:val="0"/>
              <w:rPr>
                <w:b/>
                <w:bCs/>
                <w:sz w:val="22"/>
                <w:szCs w:val="22"/>
                <w:lang w:eastAsia="fr-FR"/>
              </w:rPr>
            </w:pPr>
          </w:p>
        </w:tc>
      </w:tr>
      <w:tr w:rsidR="00E902C9" w:rsidRPr="001C2208" w14:paraId="1E4401DD" w14:textId="77777777" w:rsidTr="00B61381">
        <w:trPr>
          <w:trHeight w:val="43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7B300F4F" w14:textId="1F14ACD6" w:rsidR="00E902C9" w:rsidRPr="001C2208" w:rsidRDefault="00E902C9" w:rsidP="00991262">
            <w:pPr>
              <w:suppressAutoHyphens w:val="0"/>
              <w:rPr>
                <w:sz w:val="22"/>
                <w:szCs w:val="22"/>
                <w:lang w:eastAsia="fr-FR"/>
              </w:rPr>
            </w:pPr>
            <w:r w:rsidRPr="001C2208">
              <w:rPr>
                <w:sz w:val="22"/>
                <w:szCs w:val="22"/>
                <w:lang w:eastAsia="fr-FR"/>
              </w:rPr>
              <w:t>Véhicule utilitaire léger</w:t>
            </w:r>
            <w:r w:rsidR="00CF1118">
              <w:rPr>
                <w:sz w:val="22"/>
                <w:szCs w:val="22"/>
                <w:lang w:eastAsia="fr-FR"/>
              </w:rPr>
              <w:t xml:space="preserve"> neuf</w:t>
            </w:r>
          </w:p>
        </w:tc>
        <w:tc>
          <w:tcPr>
            <w:tcW w:w="1460" w:type="dxa"/>
            <w:tcBorders>
              <w:top w:val="nil"/>
              <w:left w:val="single" w:sz="4" w:space="0" w:color="000000"/>
              <w:bottom w:val="single" w:sz="8" w:space="0" w:color="000000"/>
              <w:right w:val="single" w:sz="4" w:space="0" w:color="000000"/>
            </w:tcBorders>
            <w:shd w:val="clear" w:color="000000" w:fill="FFFFFF"/>
            <w:vAlign w:val="center"/>
            <w:hideMark/>
          </w:tcPr>
          <w:p w14:paraId="7DC843E7" w14:textId="77777777" w:rsidR="00E902C9" w:rsidRPr="001C2208" w:rsidRDefault="00E902C9" w:rsidP="00991262">
            <w:pPr>
              <w:suppressAutoHyphens w:val="0"/>
              <w:jc w:val="center"/>
              <w:rPr>
                <w:b/>
                <w:bCs/>
                <w:sz w:val="22"/>
                <w:szCs w:val="22"/>
                <w:lang w:eastAsia="fr-FR"/>
              </w:rPr>
            </w:pPr>
            <w:r w:rsidRPr="001C2208">
              <w:rPr>
                <w:b/>
                <w:bCs/>
                <w:sz w:val="22"/>
                <w:szCs w:val="22"/>
                <w:lang w:eastAsia="fr-FR"/>
              </w:rPr>
              <w:t>125 400</w:t>
            </w:r>
            <w:r w:rsidRPr="001C2208">
              <w:rPr>
                <w:sz w:val="22"/>
                <w:szCs w:val="22"/>
                <w:lang w:eastAsia="fr-FR"/>
              </w:rPr>
              <w:t> </w:t>
            </w:r>
          </w:p>
        </w:tc>
        <w:tc>
          <w:tcPr>
            <w:tcW w:w="1340" w:type="dxa"/>
            <w:tcBorders>
              <w:top w:val="nil"/>
              <w:left w:val="nil"/>
              <w:bottom w:val="single" w:sz="8" w:space="0" w:color="000000"/>
              <w:right w:val="single" w:sz="4" w:space="0" w:color="000000"/>
            </w:tcBorders>
            <w:shd w:val="clear" w:color="000000" w:fill="FFFFFF"/>
            <w:vAlign w:val="center"/>
            <w:hideMark/>
          </w:tcPr>
          <w:p w14:paraId="06E1FF04" w14:textId="0319964A" w:rsidR="00E902C9" w:rsidRPr="001C2208" w:rsidRDefault="00E902C9" w:rsidP="00936B29">
            <w:pPr>
              <w:suppressAutoHyphens w:val="0"/>
              <w:jc w:val="center"/>
              <w:rPr>
                <w:b/>
                <w:bCs/>
                <w:sz w:val="22"/>
                <w:szCs w:val="22"/>
                <w:lang w:eastAsia="fr-FR"/>
              </w:rPr>
            </w:pPr>
            <w:r w:rsidRPr="001C2208">
              <w:rPr>
                <w:b/>
                <w:bCs/>
                <w:sz w:val="22"/>
                <w:szCs w:val="22"/>
                <w:lang w:eastAsia="fr-FR"/>
              </w:rPr>
              <w:t xml:space="preserve">94 </w:t>
            </w:r>
            <w:r w:rsidR="00237870" w:rsidRPr="001C2208">
              <w:rPr>
                <w:b/>
                <w:bCs/>
                <w:sz w:val="22"/>
                <w:szCs w:val="22"/>
                <w:lang w:eastAsia="fr-FR"/>
              </w:rPr>
              <w:t>10</w:t>
            </w:r>
            <w:r w:rsidRPr="001C2208">
              <w:rPr>
                <w:b/>
                <w:bCs/>
                <w:sz w:val="22"/>
                <w:szCs w:val="22"/>
                <w:lang w:eastAsia="fr-FR"/>
              </w:rPr>
              <w:t>0</w:t>
            </w:r>
            <w:r w:rsidRPr="001C2208">
              <w:rPr>
                <w:sz w:val="22"/>
                <w:szCs w:val="22"/>
                <w:lang w:eastAsia="fr-FR"/>
              </w:rPr>
              <w:t> </w:t>
            </w:r>
          </w:p>
        </w:tc>
        <w:tc>
          <w:tcPr>
            <w:tcW w:w="605" w:type="dxa"/>
            <w:vMerge/>
            <w:tcBorders>
              <w:left w:val="single" w:sz="8" w:space="0" w:color="auto"/>
              <w:right w:val="single" w:sz="8" w:space="0" w:color="auto"/>
            </w:tcBorders>
            <w:vAlign w:val="center"/>
            <w:hideMark/>
          </w:tcPr>
          <w:p w14:paraId="2700E6F0" w14:textId="5DCAA717" w:rsidR="00E902C9" w:rsidRPr="001C2208" w:rsidRDefault="00E902C9" w:rsidP="00991262">
            <w:pPr>
              <w:rPr>
                <w:b/>
                <w:bCs/>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8A85EA6" w14:textId="77777777" w:rsidR="00E902C9" w:rsidRPr="001C2208" w:rsidRDefault="00E902C9" w:rsidP="00991262">
            <w:pPr>
              <w:suppressAutoHyphens w:val="0"/>
              <w:rPr>
                <w:b/>
                <w:bCs/>
                <w:sz w:val="22"/>
                <w:szCs w:val="22"/>
                <w:lang w:eastAsia="fr-FR"/>
              </w:rPr>
            </w:pPr>
          </w:p>
        </w:tc>
      </w:tr>
      <w:tr w:rsidR="00E902C9" w:rsidRPr="001C2208" w14:paraId="13B739AA" w14:textId="77777777" w:rsidTr="00B61381">
        <w:trPr>
          <w:trHeight w:val="43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320842EB" w14:textId="77777777" w:rsidR="00E902C9" w:rsidRPr="001C2208" w:rsidRDefault="00E902C9" w:rsidP="00991262">
            <w:pPr>
              <w:suppressAutoHyphens w:val="0"/>
              <w:rPr>
                <w:sz w:val="22"/>
                <w:szCs w:val="22"/>
                <w:lang w:eastAsia="fr-FR"/>
              </w:rPr>
            </w:pPr>
            <w:r w:rsidRPr="001C2208">
              <w:rPr>
                <w:sz w:val="22"/>
                <w:szCs w:val="22"/>
                <w:lang w:eastAsia="fr-FR"/>
              </w:rPr>
              <w:t>Opération de rétrofit véhicule léger</w:t>
            </w:r>
          </w:p>
        </w:tc>
        <w:tc>
          <w:tcPr>
            <w:tcW w:w="1460" w:type="dxa"/>
            <w:tcBorders>
              <w:top w:val="nil"/>
              <w:left w:val="single" w:sz="4" w:space="0" w:color="000000"/>
              <w:bottom w:val="single" w:sz="8" w:space="0" w:color="000000"/>
              <w:right w:val="single" w:sz="4" w:space="0" w:color="000000"/>
            </w:tcBorders>
            <w:shd w:val="clear" w:color="000000" w:fill="FFFFFF"/>
            <w:vAlign w:val="center"/>
            <w:hideMark/>
          </w:tcPr>
          <w:p w14:paraId="01FBFDBA" w14:textId="35A43936" w:rsidR="00E902C9" w:rsidRPr="001C2208" w:rsidRDefault="00E902C9" w:rsidP="00936B29">
            <w:pPr>
              <w:suppressAutoHyphens w:val="0"/>
              <w:jc w:val="center"/>
              <w:rPr>
                <w:b/>
                <w:bCs/>
                <w:sz w:val="22"/>
                <w:szCs w:val="22"/>
                <w:lang w:eastAsia="fr-FR"/>
              </w:rPr>
            </w:pPr>
            <w:r w:rsidRPr="001C2208">
              <w:rPr>
                <w:b/>
                <w:bCs/>
                <w:sz w:val="22"/>
                <w:szCs w:val="22"/>
                <w:lang w:eastAsia="fr-FR"/>
              </w:rPr>
              <w:t>47 8</w:t>
            </w:r>
            <w:r w:rsidR="00237870" w:rsidRPr="001C2208">
              <w:rPr>
                <w:b/>
                <w:bCs/>
                <w:sz w:val="22"/>
                <w:szCs w:val="22"/>
                <w:lang w:eastAsia="fr-FR"/>
              </w:rPr>
              <w:t>0</w:t>
            </w:r>
            <w:r w:rsidRPr="001C2208">
              <w:rPr>
                <w:b/>
                <w:bCs/>
                <w:sz w:val="22"/>
                <w:szCs w:val="22"/>
                <w:lang w:eastAsia="fr-FR"/>
              </w:rPr>
              <w:t>0</w:t>
            </w:r>
            <w:r w:rsidRPr="001C2208">
              <w:rPr>
                <w:sz w:val="22"/>
                <w:szCs w:val="22"/>
                <w:lang w:eastAsia="fr-FR"/>
              </w:rPr>
              <w:t> </w:t>
            </w:r>
          </w:p>
        </w:tc>
        <w:tc>
          <w:tcPr>
            <w:tcW w:w="1340" w:type="dxa"/>
            <w:tcBorders>
              <w:top w:val="nil"/>
              <w:left w:val="nil"/>
              <w:bottom w:val="single" w:sz="8" w:space="0" w:color="000000"/>
              <w:right w:val="single" w:sz="4" w:space="0" w:color="000000"/>
            </w:tcBorders>
            <w:shd w:val="clear" w:color="000000" w:fill="FFFFFF"/>
            <w:vAlign w:val="center"/>
            <w:hideMark/>
          </w:tcPr>
          <w:p w14:paraId="3B417F91" w14:textId="77777777" w:rsidR="00E902C9" w:rsidRPr="001C2208" w:rsidRDefault="00E902C9" w:rsidP="00991262">
            <w:pPr>
              <w:suppressAutoHyphens w:val="0"/>
              <w:jc w:val="center"/>
              <w:rPr>
                <w:b/>
                <w:bCs/>
                <w:sz w:val="22"/>
                <w:szCs w:val="22"/>
                <w:lang w:eastAsia="fr-FR"/>
              </w:rPr>
            </w:pPr>
            <w:r w:rsidRPr="001C2208">
              <w:rPr>
                <w:b/>
                <w:bCs/>
                <w:sz w:val="22"/>
                <w:szCs w:val="22"/>
                <w:lang w:eastAsia="fr-FR"/>
              </w:rPr>
              <w:t>35 900</w:t>
            </w:r>
            <w:r w:rsidRPr="001C2208">
              <w:rPr>
                <w:sz w:val="22"/>
                <w:szCs w:val="22"/>
                <w:lang w:eastAsia="fr-FR"/>
              </w:rPr>
              <w:t> </w:t>
            </w:r>
          </w:p>
        </w:tc>
        <w:tc>
          <w:tcPr>
            <w:tcW w:w="605" w:type="dxa"/>
            <w:vMerge/>
            <w:tcBorders>
              <w:left w:val="nil"/>
              <w:right w:val="nil"/>
            </w:tcBorders>
            <w:shd w:val="clear" w:color="000000" w:fill="FFFFFF"/>
            <w:noWrap/>
            <w:vAlign w:val="center"/>
            <w:hideMark/>
          </w:tcPr>
          <w:p w14:paraId="5AC7C3F4" w14:textId="0E8CF965" w:rsidR="00E902C9" w:rsidRPr="001C2208" w:rsidRDefault="00E902C9" w:rsidP="00991262">
            <w:pPr>
              <w:rPr>
                <w:b/>
                <w:bCs/>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CB55629" w14:textId="77777777" w:rsidR="00E902C9" w:rsidRPr="001C2208" w:rsidRDefault="00E902C9" w:rsidP="00991262">
            <w:pPr>
              <w:suppressAutoHyphens w:val="0"/>
              <w:rPr>
                <w:b/>
                <w:bCs/>
                <w:sz w:val="22"/>
                <w:szCs w:val="22"/>
                <w:lang w:eastAsia="fr-FR"/>
              </w:rPr>
            </w:pPr>
          </w:p>
        </w:tc>
      </w:tr>
      <w:tr w:rsidR="00E902C9" w:rsidRPr="001C2208" w14:paraId="0FB05A51" w14:textId="77777777" w:rsidTr="00B61381">
        <w:trPr>
          <w:trHeight w:val="43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772BEF45" w14:textId="77777777" w:rsidR="00E902C9" w:rsidRPr="001C2208" w:rsidRDefault="00E902C9" w:rsidP="00991262">
            <w:pPr>
              <w:suppressAutoHyphens w:val="0"/>
              <w:rPr>
                <w:sz w:val="22"/>
                <w:szCs w:val="22"/>
                <w:lang w:eastAsia="fr-FR"/>
              </w:rPr>
            </w:pPr>
            <w:r w:rsidRPr="001C2208">
              <w:rPr>
                <w:sz w:val="22"/>
                <w:szCs w:val="22"/>
                <w:lang w:eastAsia="fr-FR"/>
              </w:rPr>
              <w:t>Opération de rétrofit véhicule utilitaire léger</w:t>
            </w:r>
          </w:p>
        </w:tc>
        <w:tc>
          <w:tcPr>
            <w:tcW w:w="1460" w:type="dxa"/>
            <w:tcBorders>
              <w:top w:val="nil"/>
              <w:left w:val="single" w:sz="4" w:space="0" w:color="000000"/>
              <w:bottom w:val="single" w:sz="4" w:space="0" w:color="000000"/>
              <w:right w:val="single" w:sz="4" w:space="0" w:color="000000"/>
            </w:tcBorders>
            <w:shd w:val="clear" w:color="000000" w:fill="FFFFFF"/>
            <w:vAlign w:val="center"/>
            <w:hideMark/>
          </w:tcPr>
          <w:p w14:paraId="6B8712F7" w14:textId="77777777" w:rsidR="00E902C9" w:rsidRPr="001C2208" w:rsidRDefault="00E902C9" w:rsidP="00991262">
            <w:pPr>
              <w:suppressAutoHyphens w:val="0"/>
              <w:jc w:val="center"/>
              <w:rPr>
                <w:b/>
                <w:bCs/>
                <w:sz w:val="22"/>
                <w:szCs w:val="22"/>
                <w:lang w:eastAsia="fr-FR"/>
              </w:rPr>
            </w:pPr>
            <w:r w:rsidRPr="001C2208">
              <w:rPr>
                <w:b/>
                <w:bCs/>
                <w:sz w:val="22"/>
                <w:szCs w:val="22"/>
                <w:lang w:eastAsia="fr-FR"/>
              </w:rPr>
              <w:t>101 100</w:t>
            </w:r>
            <w:r w:rsidRPr="001C2208">
              <w:rPr>
                <w:sz w:val="22"/>
                <w:szCs w:val="22"/>
                <w:lang w:eastAsia="fr-FR"/>
              </w:rPr>
              <w:t> </w:t>
            </w:r>
          </w:p>
        </w:tc>
        <w:tc>
          <w:tcPr>
            <w:tcW w:w="1340" w:type="dxa"/>
            <w:tcBorders>
              <w:top w:val="nil"/>
              <w:left w:val="nil"/>
              <w:bottom w:val="single" w:sz="4" w:space="0" w:color="000000"/>
              <w:right w:val="single" w:sz="4" w:space="0" w:color="000000"/>
            </w:tcBorders>
            <w:shd w:val="clear" w:color="000000" w:fill="FFFFFF"/>
            <w:vAlign w:val="center"/>
            <w:hideMark/>
          </w:tcPr>
          <w:p w14:paraId="37EF72F6" w14:textId="4ABAA4F4" w:rsidR="00E902C9" w:rsidRPr="001C2208" w:rsidRDefault="00E902C9" w:rsidP="00936B29">
            <w:pPr>
              <w:suppressAutoHyphens w:val="0"/>
              <w:jc w:val="center"/>
              <w:rPr>
                <w:b/>
                <w:bCs/>
                <w:sz w:val="22"/>
                <w:szCs w:val="22"/>
                <w:lang w:eastAsia="fr-FR"/>
              </w:rPr>
            </w:pPr>
            <w:r w:rsidRPr="001C2208">
              <w:rPr>
                <w:b/>
                <w:bCs/>
                <w:sz w:val="22"/>
                <w:szCs w:val="22"/>
                <w:lang w:eastAsia="fr-FR"/>
              </w:rPr>
              <w:t xml:space="preserve">75 </w:t>
            </w:r>
            <w:r w:rsidR="00237870" w:rsidRPr="001C2208">
              <w:rPr>
                <w:b/>
                <w:bCs/>
                <w:sz w:val="22"/>
                <w:szCs w:val="22"/>
                <w:lang w:eastAsia="fr-FR"/>
              </w:rPr>
              <w:t>80</w:t>
            </w:r>
            <w:r w:rsidRPr="001C2208">
              <w:rPr>
                <w:b/>
                <w:bCs/>
                <w:sz w:val="22"/>
                <w:szCs w:val="22"/>
                <w:lang w:eastAsia="fr-FR"/>
              </w:rPr>
              <w:t>0</w:t>
            </w:r>
            <w:r w:rsidRPr="001C2208">
              <w:rPr>
                <w:sz w:val="22"/>
                <w:szCs w:val="22"/>
                <w:lang w:eastAsia="fr-FR"/>
              </w:rPr>
              <w:t> </w:t>
            </w:r>
          </w:p>
        </w:tc>
        <w:tc>
          <w:tcPr>
            <w:tcW w:w="605" w:type="dxa"/>
            <w:vMerge/>
            <w:tcBorders>
              <w:left w:val="nil"/>
              <w:right w:val="nil"/>
            </w:tcBorders>
            <w:shd w:val="clear" w:color="000000" w:fill="FFFFFF"/>
            <w:noWrap/>
            <w:vAlign w:val="center"/>
            <w:hideMark/>
          </w:tcPr>
          <w:p w14:paraId="781A0A20" w14:textId="0F7DA7B6" w:rsidR="00E902C9" w:rsidRPr="001C2208" w:rsidRDefault="00E902C9" w:rsidP="00991262">
            <w:pPr>
              <w:rPr>
                <w:sz w:val="20"/>
                <w:szCs w:val="20"/>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A0367C3" w14:textId="77777777" w:rsidR="00E902C9" w:rsidRPr="001C2208" w:rsidRDefault="00E902C9" w:rsidP="00991262">
            <w:pPr>
              <w:suppressAutoHyphens w:val="0"/>
              <w:rPr>
                <w:b/>
                <w:bCs/>
                <w:sz w:val="22"/>
                <w:szCs w:val="22"/>
                <w:lang w:eastAsia="fr-FR"/>
              </w:rPr>
            </w:pPr>
          </w:p>
        </w:tc>
      </w:tr>
      <w:tr w:rsidR="00E902C9" w:rsidRPr="001C2208" w14:paraId="1631B576" w14:textId="77777777" w:rsidTr="00B61381">
        <w:trPr>
          <w:trHeight w:val="582"/>
          <w:jc w:val="center"/>
        </w:trPr>
        <w:tc>
          <w:tcPr>
            <w:tcW w:w="704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7B858AEC" w14:textId="6F4F6450" w:rsidR="00E902C9" w:rsidRPr="001C2208" w:rsidRDefault="00E902C9" w:rsidP="00B61381">
            <w:pPr>
              <w:suppressAutoHyphens w:val="0"/>
              <w:rPr>
                <w:i/>
                <w:iCs/>
                <w:sz w:val="22"/>
                <w:szCs w:val="22"/>
                <w:lang w:eastAsia="fr-FR"/>
              </w:rPr>
            </w:pPr>
            <w:r w:rsidRPr="001C2208">
              <w:rPr>
                <w:i/>
                <w:iCs/>
                <w:sz w:val="22"/>
                <w:szCs w:val="22"/>
                <w:lang w:eastAsia="fr-FR"/>
              </w:rPr>
              <w:t>**</w:t>
            </w:r>
            <w:r w:rsidR="008F2AFD">
              <w:rPr>
                <w:i/>
                <w:iCs/>
                <w:sz w:val="22"/>
                <w:szCs w:val="22"/>
                <w:lang w:eastAsia="fr-FR"/>
              </w:rPr>
              <w:t>Pour une c</w:t>
            </w:r>
            <w:r w:rsidRPr="001C2208">
              <w:rPr>
                <w:i/>
                <w:iCs/>
                <w:sz w:val="22"/>
                <w:szCs w:val="22"/>
                <w:lang w:eastAsia="fr-FR"/>
              </w:rPr>
              <w:t xml:space="preserve">ollectivité </w:t>
            </w:r>
            <w:r w:rsidR="003B75E2" w:rsidRPr="001C2208">
              <w:rPr>
                <w:i/>
                <w:iCs/>
                <w:sz w:val="22"/>
                <w:szCs w:val="22"/>
                <w:lang w:eastAsia="fr-FR"/>
              </w:rPr>
              <w:t>locale</w:t>
            </w:r>
            <w:r w:rsidR="00365B6F" w:rsidRPr="001C2208">
              <w:rPr>
                <w:i/>
                <w:iCs/>
                <w:sz w:val="22"/>
                <w:szCs w:val="22"/>
                <w:lang w:eastAsia="fr-FR"/>
              </w:rPr>
              <w:t xml:space="preserve"> </w:t>
            </w:r>
            <w:r w:rsidRPr="001C2208">
              <w:rPr>
                <w:i/>
                <w:iCs/>
                <w:sz w:val="22"/>
                <w:szCs w:val="22"/>
                <w:lang w:eastAsia="fr-FR"/>
              </w:rPr>
              <w:t>gérant un parc supérieur à 20 véhicules</w:t>
            </w:r>
            <w:r w:rsidR="003F0930" w:rsidRPr="001C2208">
              <w:rPr>
                <w:i/>
                <w:iCs/>
                <w:sz w:val="22"/>
                <w:szCs w:val="22"/>
                <w:lang w:eastAsia="fr-FR"/>
              </w:rPr>
              <w:t xml:space="preserve"> automobiles</w:t>
            </w:r>
            <w:r w:rsidR="008F2AFD">
              <w:rPr>
                <w:i/>
                <w:iCs/>
                <w:sz w:val="22"/>
                <w:szCs w:val="22"/>
                <w:lang w:eastAsia="fr-FR"/>
              </w:rPr>
              <w:t> :</w:t>
            </w:r>
          </w:p>
        </w:tc>
        <w:tc>
          <w:tcPr>
            <w:tcW w:w="605" w:type="dxa"/>
            <w:vMerge/>
            <w:tcBorders>
              <w:left w:val="nil"/>
              <w:right w:val="nil"/>
            </w:tcBorders>
            <w:shd w:val="clear" w:color="000000" w:fill="FFFFFF"/>
            <w:noWrap/>
            <w:vAlign w:val="center"/>
            <w:hideMark/>
          </w:tcPr>
          <w:p w14:paraId="4D2F7419" w14:textId="1475415E" w:rsidR="00E902C9" w:rsidRPr="001C2208" w:rsidRDefault="00E902C9" w:rsidP="00991262">
            <w:pPr>
              <w:rPr>
                <w:rFonts w:ascii="Calibri" w:hAnsi="Calibri" w:cs="Calibri"/>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085C05E" w14:textId="77777777" w:rsidR="00E902C9" w:rsidRPr="001C2208" w:rsidRDefault="00E902C9" w:rsidP="00991262">
            <w:pPr>
              <w:suppressAutoHyphens w:val="0"/>
              <w:rPr>
                <w:b/>
                <w:bCs/>
                <w:sz w:val="22"/>
                <w:szCs w:val="22"/>
                <w:lang w:eastAsia="fr-FR"/>
              </w:rPr>
            </w:pPr>
          </w:p>
        </w:tc>
      </w:tr>
      <w:tr w:rsidR="00E902C9" w:rsidRPr="001C2208" w14:paraId="27EE020E" w14:textId="77777777" w:rsidTr="00B61381">
        <w:trPr>
          <w:trHeight w:val="522"/>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5906933A" w14:textId="537A6ADE" w:rsidR="00E902C9" w:rsidRPr="001C2208" w:rsidRDefault="00E902C9" w:rsidP="00991262">
            <w:pPr>
              <w:suppressAutoHyphens w:val="0"/>
              <w:rPr>
                <w:sz w:val="22"/>
                <w:szCs w:val="22"/>
                <w:lang w:eastAsia="fr-FR"/>
              </w:rPr>
            </w:pPr>
            <w:r w:rsidRPr="001C2208">
              <w:rPr>
                <w:sz w:val="22"/>
                <w:szCs w:val="22"/>
                <w:lang w:eastAsia="fr-FR"/>
              </w:rPr>
              <w:t>Véhicule léger</w:t>
            </w:r>
            <w:r w:rsidR="00CF1118">
              <w:rPr>
                <w:sz w:val="22"/>
                <w:szCs w:val="22"/>
                <w:lang w:eastAsia="fr-FR"/>
              </w:rPr>
              <w:t xml:space="preserve"> neuf</w:t>
            </w:r>
          </w:p>
        </w:tc>
        <w:tc>
          <w:tcPr>
            <w:tcW w:w="2800" w:type="dxa"/>
            <w:gridSpan w:val="2"/>
            <w:tcBorders>
              <w:top w:val="single" w:sz="8" w:space="0" w:color="auto"/>
              <w:left w:val="nil"/>
              <w:bottom w:val="single" w:sz="8" w:space="0" w:color="000000"/>
              <w:right w:val="single" w:sz="4" w:space="0" w:color="000000"/>
            </w:tcBorders>
            <w:shd w:val="clear" w:color="000000" w:fill="FFFFFF"/>
            <w:vAlign w:val="center"/>
            <w:hideMark/>
          </w:tcPr>
          <w:p w14:paraId="6C4AFF8B" w14:textId="27B7EBFA" w:rsidR="00E902C9" w:rsidRPr="001C2208" w:rsidRDefault="00E902C9" w:rsidP="00936B29">
            <w:pPr>
              <w:suppressAutoHyphens w:val="0"/>
              <w:jc w:val="center"/>
              <w:rPr>
                <w:b/>
                <w:bCs/>
                <w:sz w:val="22"/>
                <w:szCs w:val="22"/>
                <w:lang w:eastAsia="fr-FR"/>
              </w:rPr>
            </w:pPr>
            <w:r w:rsidRPr="001C2208">
              <w:rPr>
                <w:b/>
                <w:bCs/>
                <w:sz w:val="22"/>
                <w:szCs w:val="22"/>
                <w:lang w:eastAsia="fr-FR"/>
              </w:rPr>
              <w:t>44 5</w:t>
            </w:r>
            <w:r w:rsidR="00237870" w:rsidRPr="001C2208">
              <w:rPr>
                <w:b/>
                <w:bCs/>
                <w:sz w:val="22"/>
                <w:szCs w:val="22"/>
                <w:lang w:eastAsia="fr-FR"/>
              </w:rPr>
              <w:t>0</w:t>
            </w:r>
            <w:r w:rsidRPr="001C2208">
              <w:rPr>
                <w:b/>
                <w:bCs/>
                <w:sz w:val="22"/>
                <w:szCs w:val="22"/>
                <w:lang w:eastAsia="fr-FR"/>
              </w:rPr>
              <w:t>0</w:t>
            </w:r>
            <w:r w:rsidRPr="001C2208">
              <w:rPr>
                <w:sz w:val="22"/>
                <w:szCs w:val="22"/>
                <w:lang w:eastAsia="fr-FR"/>
              </w:rPr>
              <w:t> </w:t>
            </w:r>
          </w:p>
        </w:tc>
        <w:tc>
          <w:tcPr>
            <w:tcW w:w="605" w:type="dxa"/>
            <w:vMerge/>
            <w:tcBorders>
              <w:left w:val="nil"/>
              <w:right w:val="nil"/>
            </w:tcBorders>
            <w:shd w:val="clear" w:color="000000" w:fill="FFFFFF"/>
            <w:noWrap/>
            <w:vAlign w:val="center"/>
            <w:hideMark/>
          </w:tcPr>
          <w:p w14:paraId="143A71C8" w14:textId="33230194" w:rsidR="00E902C9" w:rsidRPr="001C2208" w:rsidRDefault="00E902C9" w:rsidP="00991262">
            <w:pPr>
              <w:rPr>
                <w:rFonts w:ascii="Calibri" w:hAnsi="Calibri" w:cs="Calibri"/>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12BC9EB" w14:textId="77777777" w:rsidR="00E902C9" w:rsidRPr="001C2208" w:rsidRDefault="00E902C9" w:rsidP="00991262">
            <w:pPr>
              <w:suppressAutoHyphens w:val="0"/>
              <w:rPr>
                <w:b/>
                <w:bCs/>
                <w:sz w:val="22"/>
                <w:szCs w:val="22"/>
                <w:lang w:eastAsia="fr-FR"/>
              </w:rPr>
            </w:pPr>
          </w:p>
        </w:tc>
      </w:tr>
      <w:tr w:rsidR="00E902C9" w:rsidRPr="001C2208" w14:paraId="6855DF50" w14:textId="77777777" w:rsidTr="00B61381">
        <w:trPr>
          <w:trHeight w:val="522"/>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70D1AA13" w14:textId="55AC5747" w:rsidR="00E902C9" w:rsidRPr="001C2208" w:rsidRDefault="00E902C9" w:rsidP="00991262">
            <w:pPr>
              <w:suppressAutoHyphens w:val="0"/>
              <w:rPr>
                <w:sz w:val="22"/>
                <w:szCs w:val="22"/>
                <w:lang w:eastAsia="fr-FR"/>
              </w:rPr>
            </w:pPr>
            <w:r w:rsidRPr="001C2208">
              <w:rPr>
                <w:sz w:val="22"/>
                <w:szCs w:val="22"/>
                <w:lang w:eastAsia="fr-FR"/>
              </w:rPr>
              <w:t>Véhicule utilitaire léger</w:t>
            </w:r>
            <w:r w:rsidR="00CF1118">
              <w:rPr>
                <w:sz w:val="22"/>
                <w:szCs w:val="22"/>
                <w:lang w:eastAsia="fr-FR"/>
              </w:rPr>
              <w:t xml:space="preserve"> neuf</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367696AF" w14:textId="2656012D" w:rsidR="00E902C9" w:rsidRPr="001C2208" w:rsidRDefault="00E902C9" w:rsidP="00936B29">
            <w:pPr>
              <w:suppressAutoHyphens w:val="0"/>
              <w:jc w:val="center"/>
              <w:rPr>
                <w:b/>
                <w:bCs/>
                <w:sz w:val="22"/>
                <w:szCs w:val="22"/>
                <w:lang w:eastAsia="fr-FR"/>
              </w:rPr>
            </w:pPr>
            <w:r w:rsidRPr="001C2208">
              <w:rPr>
                <w:b/>
                <w:bCs/>
                <w:sz w:val="22"/>
                <w:szCs w:val="22"/>
                <w:lang w:eastAsia="fr-FR"/>
              </w:rPr>
              <w:t>94 </w:t>
            </w:r>
            <w:r w:rsidR="00237870" w:rsidRPr="001C2208">
              <w:rPr>
                <w:b/>
                <w:bCs/>
                <w:sz w:val="22"/>
                <w:szCs w:val="22"/>
                <w:lang w:eastAsia="fr-FR"/>
              </w:rPr>
              <w:t>10</w:t>
            </w:r>
            <w:r w:rsidRPr="001C2208">
              <w:rPr>
                <w:b/>
                <w:bCs/>
                <w:sz w:val="22"/>
                <w:szCs w:val="22"/>
                <w:lang w:eastAsia="fr-FR"/>
              </w:rPr>
              <w:t>0</w:t>
            </w:r>
            <w:r w:rsidRPr="001C2208">
              <w:rPr>
                <w:sz w:val="22"/>
                <w:szCs w:val="22"/>
                <w:lang w:eastAsia="fr-FR"/>
              </w:rPr>
              <w:t> </w:t>
            </w:r>
          </w:p>
        </w:tc>
        <w:tc>
          <w:tcPr>
            <w:tcW w:w="605" w:type="dxa"/>
            <w:vMerge/>
            <w:tcBorders>
              <w:left w:val="nil"/>
              <w:right w:val="nil"/>
            </w:tcBorders>
            <w:shd w:val="clear" w:color="000000" w:fill="FFFFFF"/>
            <w:noWrap/>
            <w:vAlign w:val="center"/>
            <w:hideMark/>
          </w:tcPr>
          <w:p w14:paraId="7E7F941B" w14:textId="36B4AF16" w:rsidR="00E902C9" w:rsidRPr="001C2208" w:rsidRDefault="00E902C9" w:rsidP="00991262">
            <w:pPr>
              <w:rPr>
                <w:rFonts w:ascii="Calibri" w:hAnsi="Calibri" w:cs="Calibri"/>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61DC85" w14:textId="77777777" w:rsidR="00E902C9" w:rsidRPr="001C2208" w:rsidRDefault="00E902C9" w:rsidP="00991262">
            <w:pPr>
              <w:suppressAutoHyphens w:val="0"/>
              <w:rPr>
                <w:b/>
                <w:bCs/>
                <w:sz w:val="22"/>
                <w:szCs w:val="22"/>
                <w:lang w:eastAsia="fr-FR"/>
              </w:rPr>
            </w:pPr>
          </w:p>
        </w:tc>
      </w:tr>
      <w:tr w:rsidR="00E902C9" w:rsidRPr="001C2208" w14:paraId="6CE87F83" w14:textId="77777777" w:rsidTr="00B61381">
        <w:trPr>
          <w:trHeight w:val="522"/>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4164E9C9" w14:textId="77777777" w:rsidR="00E902C9" w:rsidRPr="001C2208" w:rsidRDefault="00E902C9" w:rsidP="00991262">
            <w:pPr>
              <w:suppressAutoHyphens w:val="0"/>
              <w:rPr>
                <w:sz w:val="22"/>
                <w:szCs w:val="22"/>
                <w:lang w:eastAsia="fr-FR"/>
              </w:rPr>
            </w:pPr>
            <w:r w:rsidRPr="001C2208">
              <w:rPr>
                <w:sz w:val="22"/>
                <w:szCs w:val="22"/>
                <w:lang w:eastAsia="fr-FR"/>
              </w:rPr>
              <w:t>Opération de rétrofit véhicule léger</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5769A92C" w14:textId="77777777" w:rsidR="00E902C9" w:rsidRPr="001C2208" w:rsidRDefault="00E902C9" w:rsidP="00991262">
            <w:pPr>
              <w:suppressAutoHyphens w:val="0"/>
              <w:jc w:val="center"/>
              <w:rPr>
                <w:b/>
                <w:bCs/>
                <w:sz w:val="22"/>
                <w:szCs w:val="22"/>
                <w:lang w:eastAsia="fr-FR"/>
              </w:rPr>
            </w:pPr>
            <w:r w:rsidRPr="001C2208">
              <w:rPr>
                <w:b/>
                <w:bCs/>
                <w:sz w:val="22"/>
                <w:szCs w:val="22"/>
                <w:lang w:eastAsia="fr-FR"/>
              </w:rPr>
              <w:t>35 900</w:t>
            </w:r>
            <w:r w:rsidRPr="001C2208">
              <w:rPr>
                <w:sz w:val="22"/>
                <w:szCs w:val="22"/>
                <w:lang w:eastAsia="fr-FR"/>
              </w:rPr>
              <w:t> </w:t>
            </w:r>
          </w:p>
        </w:tc>
        <w:tc>
          <w:tcPr>
            <w:tcW w:w="605" w:type="dxa"/>
            <w:vMerge/>
            <w:tcBorders>
              <w:left w:val="nil"/>
              <w:right w:val="nil"/>
            </w:tcBorders>
            <w:shd w:val="clear" w:color="000000" w:fill="FFFFFF"/>
            <w:noWrap/>
            <w:vAlign w:val="center"/>
            <w:hideMark/>
          </w:tcPr>
          <w:p w14:paraId="0B8BDF12" w14:textId="52C2DE48" w:rsidR="00E902C9" w:rsidRPr="001C2208" w:rsidRDefault="00E902C9" w:rsidP="00991262">
            <w:pPr>
              <w:rPr>
                <w:rFonts w:ascii="Calibri" w:hAnsi="Calibri" w:cs="Calibri"/>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FF9601A" w14:textId="77777777" w:rsidR="00E902C9" w:rsidRPr="001C2208" w:rsidRDefault="00E902C9" w:rsidP="00991262">
            <w:pPr>
              <w:suppressAutoHyphens w:val="0"/>
              <w:rPr>
                <w:b/>
                <w:bCs/>
                <w:sz w:val="22"/>
                <w:szCs w:val="22"/>
                <w:lang w:eastAsia="fr-FR"/>
              </w:rPr>
            </w:pPr>
          </w:p>
        </w:tc>
      </w:tr>
      <w:tr w:rsidR="00E902C9" w:rsidRPr="001C2208" w14:paraId="6F88D7BC" w14:textId="77777777" w:rsidTr="00B61381">
        <w:trPr>
          <w:trHeight w:val="46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2E70BC07" w14:textId="77777777" w:rsidR="00E902C9" w:rsidRPr="001C2208" w:rsidRDefault="00E902C9" w:rsidP="00991262">
            <w:pPr>
              <w:suppressAutoHyphens w:val="0"/>
              <w:rPr>
                <w:sz w:val="22"/>
                <w:szCs w:val="22"/>
                <w:lang w:eastAsia="fr-FR"/>
              </w:rPr>
            </w:pPr>
            <w:r w:rsidRPr="001C2208">
              <w:rPr>
                <w:sz w:val="22"/>
                <w:szCs w:val="22"/>
                <w:lang w:eastAsia="fr-FR"/>
              </w:rPr>
              <w:t>Opération de rétrofit véhicule utilitaire léger</w:t>
            </w:r>
          </w:p>
        </w:tc>
        <w:tc>
          <w:tcPr>
            <w:tcW w:w="2800" w:type="dxa"/>
            <w:gridSpan w:val="2"/>
            <w:tcBorders>
              <w:top w:val="single" w:sz="8" w:space="0" w:color="000000"/>
              <w:left w:val="nil"/>
              <w:bottom w:val="single" w:sz="4" w:space="0" w:color="000000"/>
              <w:right w:val="single" w:sz="4" w:space="0" w:color="000000"/>
            </w:tcBorders>
            <w:shd w:val="clear" w:color="000000" w:fill="FFFFFF"/>
            <w:vAlign w:val="center"/>
            <w:hideMark/>
          </w:tcPr>
          <w:p w14:paraId="35EA20B3" w14:textId="246554A0" w:rsidR="00E902C9" w:rsidRPr="001C2208" w:rsidRDefault="00E902C9" w:rsidP="00936B29">
            <w:pPr>
              <w:suppressAutoHyphens w:val="0"/>
              <w:jc w:val="center"/>
              <w:rPr>
                <w:b/>
                <w:bCs/>
                <w:sz w:val="22"/>
                <w:szCs w:val="22"/>
                <w:lang w:eastAsia="fr-FR"/>
              </w:rPr>
            </w:pPr>
            <w:r w:rsidRPr="001C2208">
              <w:rPr>
                <w:b/>
                <w:bCs/>
                <w:sz w:val="22"/>
                <w:szCs w:val="22"/>
                <w:lang w:eastAsia="fr-FR"/>
              </w:rPr>
              <w:t>75 </w:t>
            </w:r>
            <w:r w:rsidR="00237870" w:rsidRPr="001C2208">
              <w:rPr>
                <w:b/>
                <w:bCs/>
                <w:sz w:val="22"/>
                <w:szCs w:val="22"/>
                <w:lang w:eastAsia="fr-FR"/>
              </w:rPr>
              <w:t>80</w:t>
            </w:r>
            <w:r w:rsidRPr="001C2208">
              <w:rPr>
                <w:b/>
                <w:bCs/>
                <w:sz w:val="22"/>
                <w:szCs w:val="22"/>
                <w:lang w:eastAsia="fr-FR"/>
              </w:rPr>
              <w:t>0</w:t>
            </w:r>
            <w:r w:rsidRPr="001C2208">
              <w:rPr>
                <w:sz w:val="22"/>
                <w:szCs w:val="22"/>
                <w:lang w:eastAsia="fr-FR"/>
              </w:rPr>
              <w:t> </w:t>
            </w:r>
          </w:p>
        </w:tc>
        <w:tc>
          <w:tcPr>
            <w:tcW w:w="605" w:type="dxa"/>
            <w:vMerge/>
            <w:tcBorders>
              <w:left w:val="nil"/>
              <w:bottom w:val="nil"/>
              <w:right w:val="nil"/>
            </w:tcBorders>
            <w:shd w:val="clear" w:color="000000" w:fill="FFFFFF"/>
            <w:noWrap/>
            <w:vAlign w:val="center"/>
            <w:hideMark/>
          </w:tcPr>
          <w:p w14:paraId="71F549CB" w14:textId="42EBF515" w:rsidR="00E902C9" w:rsidRPr="001C2208" w:rsidRDefault="00E902C9" w:rsidP="00991262">
            <w:pPr>
              <w:suppressAutoHyphens w:val="0"/>
              <w:rPr>
                <w:rFonts w:ascii="Calibri" w:hAnsi="Calibri" w:cs="Calibri"/>
                <w:sz w:val="22"/>
                <w:szCs w:val="22"/>
                <w:lang w:eastAsia="fr-F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A1CD79F" w14:textId="77777777" w:rsidR="00E902C9" w:rsidRPr="001C2208" w:rsidRDefault="00E902C9" w:rsidP="00991262">
            <w:pPr>
              <w:suppressAutoHyphens w:val="0"/>
              <w:rPr>
                <w:b/>
                <w:bCs/>
                <w:sz w:val="22"/>
                <w:szCs w:val="22"/>
                <w:lang w:eastAsia="fr-FR"/>
              </w:rPr>
            </w:pPr>
          </w:p>
        </w:tc>
      </w:tr>
    </w:tbl>
    <w:p w14:paraId="5F86DE15" w14:textId="1058F10F" w:rsidR="00CE045E" w:rsidRPr="001C2208" w:rsidRDefault="00CE045E" w:rsidP="00CE045E">
      <w:pPr>
        <w:jc w:val="both"/>
        <w:rPr>
          <w:sz w:val="22"/>
          <w:szCs w:val="22"/>
        </w:rPr>
      </w:pPr>
    </w:p>
    <w:p w14:paraId="4DF47350" w14:textId="071206DB" w:rsidR="00365B6F" w:rsidRPr="001C2208" w:rsidRDefault="00365B6F" w:rsidP="00365B6F">
      <w:pPr>
        <w:jc w:val="both"/>
        <w:rPr>
          <w:sz w:val="22"/>
          <w:szCs w:val="22"/>
        </w:rPr>
      </w:pPr>
      <w:r w:rsidRPr="001C2208">
        <w:rPr>
          <w:sz w:val="22"/>
          <w:szCs w:val="22"/>
        </w:rPr>
        <w:t>*Désigne les entreprises et autres personnes morales</w:t>
      </w:r>
      <w:r w:rsidR="00822D06" w:rsidRPr="001C2208">
        <w:rPr>
          <w:sz w:val="22"/>
          <w:szCs w:val="22"/>
        </w:rPr>
        <w:t xml:space="preserve"> </w:t>
      </w:r>
      <w:r w:rsidRPr="001C2208">
        <w:rPr>
          <w:sz w:val="22"/>
          <w:szCs w:val="22"/>
        </w:rPr>
        <w:t>gérant un parc de plus de 100 véhicules automobiles</w:t>
      </w:r>
      <w:r w:rsidR="00822D06" w:rsidRPr="001C2208">
        <w:rPr>
          <w:sz w:val="22"/>
          <w:szCs w:val="22"/>
        </w:rPr>
        <w:t>, ou les filiales d’un groupe gérant un parc de plus de 100 véhicules automobiles,</w:t>
      </w:r>
      <w:r w:rsidRPr="001C2208">
        <w:rPr>
          <w:sz w:val="22"/>
          <w:szCs w:val="22"/>
        </w:rPr>
        <w:t xml:space="preserve"> dont le poids total autorisé en charge est inférieur ou égal à 3,5 tonnes (équivalent M1 ou N1).</w:t>
      </w:r>
    </w:p>
    <w:p w14:paraId="62BC977C" w14:textId="5F7BC59A" w:rsidR="00CE045E" w:rsidRPr="001C2208" w:rsidRDefault="00365B6F" w:rsidP="00EC5440">
      <w:pPr>
        <w:jc w:val="both"/>
        <w:rPr>
          <w:rFonts w:eastAsia="Arial"/>
          <w:sz w:val="20"/>
          <w:szCs w:val="20"/>
        </w:rPr>
      </w:pPr>
      <w:r w:rsidRPr="001C2208">
        <w:rPr>
          <w:sz w:val="22"/>
          <w:szCs w:val="22"/>
        </w:rPr>
        <w:t>**Désigne les collectivités territoriales, leurs groupements, et leurs établissements publics gérant un parc de plus de 20 véhicules automobiles dont le poids total autorisé en charge est inférieur ou égal à 3,5 tonnes (équivalent M1 ou N1).</w:t>
      </w:r>
    </w:p>
    <w:p w14:paraId="0E63AE22" w14:textId="211C1935" w:rsidR="00CE045E" w:rsidRPr="001C2208" w:rsidRDefault="00CE045E">
      <w:pPr>
        <w:suppressAutoHyphens w:val="0"/>
        <w:rPr>
          <w:rFonts w:eastAsia="Arial"/>
          <w:sz w:val="20"/>
          <w:szCs w:val="20"/>
        </w:rPr>
      </w:pPr>
      <w:r w:rsidRPr="001C2208">
        <w:rPr>
          <w:rFonts w:eastAsia="Arial"/>
          <w:sz w:val="20"/>
          <w:szCs w:val="20"/>
        </w:rPr>
        <w:br w:type="page"/>
      </w:r>
    </w:p>
    <w:p w14:paraId="0EE77FCF" w14:textId="2D70605A" w:rsidR="00CE045E" w:rsidRPr="001C2208" w:rsidRDefault="00CE045E" w:rsidP="00CE045E">
      <w:pPr>
        <w:pStyle w:val="Corpsdetexte"/>
        <w:jc w:val="center"/>
        <w:rPr>
          <w:b/>
          <w:bCs/>
          <w:color w:val="auto"/>
        </w:rPr>
      </w:pPr>
      <w:r w:rsidRPr="001C2208">
        <w:rPr>
          <w:b/>
          <w:bCs/>
          <w:color w:val="auto"/>
        </w:rPr>
        <w:lastRenderedPageBreak/>
        <w:t>Annexe 1 à la fiche d’opération standardisée TRA-EQ-114,</w:t>
      </w:r>
    </w:p>
    <w:p w14:paraId="621EDBAC" w14:textId="77777777" w:rsidR="00CE045E" w:rsidRPr="001C2208" w:rsidRDefault="00CE045E" w:rsidP="00CE045E">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54DE4D85" w14:textId="77777777" w:rsidR="00CE045E" w:rsidRPr="001C2208" w:rsidRDefault="00CE045E" w:rsidP="00CE045E">
      <w:pPr>
        <w:tabs>
          <w:tab w:val="center" w:pos="0"/>
          <w:tab w:val="left" w:pos="7725"/>
        </w:tabs>
        <w:spacing w:line="276" w:lineRule="auto"/>
        <w:jc w:val="center"/>
        <w:rPr>
          <w:sz w:val="20"/>
          <w:szCs w:val="20"/>
        </w:rPr>
      </w:pPr>
    </w:p>
    <w:p w14:paraId="6F50C0B4" w14:textId="2174A624" w:rsidR="00CE045E" w:rsidRPr="001C2208" w:rsidRDefault="00CE045E" w:rsidP="00CE045E">
      <w:pPr>
        <w:jc w:val="both"/>
      </w:pPr>
      <w:r w:rsidRPr="001C2208">
        <w:rPr>
          <w:rFonts w:eastAsia="Arial"/>
          <w:b/>
          <w:sz w:val="22"/>
          <w:szCs w:val="22"/>
        </w:rPr>
        <w:t>A/ TRA-EQ-114 (v. A</w:t>
      </w:r>
      <w:r w:rsidR="009805A6" w:rsidRPr="001C2208">
        <w:rPr>
          <w:rFonts w:eastAsia="Arial"/>
          <w:b/>
          <w:sz w:val="22"/>
          <w:szCs w:val="22"/>
        </w:rPr>
        <w:t>65.2</w:t>
      </w:r>
      <w:r w:rsidRPr="001C2208">
        <w:rPr>
          <w:rFonts w:eastAsia="Arial"/>
          <w:b/>
          <w:sz w:val="22"/>
          <w:szCs w:val="22"/>
        </w:rPr>
        <w:t xml:space="preserve">) : </w:t>
      </w:r>
      <w:r w:rsidR="009C2347" w:rsidRPr="001C2208">
        <w:rPr>
          <w:rFonts w:eastAsia="Arial"/>
          <w:b/>
          <w:sz w:val="22"/>
          <w:szCs w:val="22"/>
        </w:rPr>
        <w:t>Achat ou location longue durée de véhicules légers ou véhicules utilitaires légers électriques neufs ou réalisation d’une opération de rétrofit électrique sur des véhicules légers ou véhicules utilitaires légers, par des collectivités territoriales, leurs groupements et leurs établissements publics ou par d’autres personnes morales.</w:t>
      </w:r>
    </w:p>
    <w:p w14:paraId="07FDADFC" w14:textId="77777777" w:rsidR="00CE045E" w:rsidRPr="001C2208" w:rsidRDefault="00CE045E" w:rsidP="00CE045E">
      <w:pPr>
        <w:jc w:val="both"/>
        <w:rPr>
          <w:sz w:val="20"/>
          <w:szCs w:val="20"/>
        </w:rPr>
      </w:pPr>
    </w:p>
    <w:p w14:paraId="1D68EC13" w14:textId="77777777" w:rsidR="009805A6" w:rsidRPr="001C2208" w:rsidRDefault="009805A6" w:rsidP="009805A6">
      <w:pPr>
        <w:tabs>
          <w:tab w:val="left" w:pos="7725"/>
        </w:tabs>
        <w:rPr>
          <w:rFonts w:eastAsia="Arial"/>
          <w:sz w:val="20"/>
          <w:szCs w:val="20"/>
          <w:lang w:eastAsia="ar-SA"/>
        </w:rPr>
      </w:pPr>
      <w:r w:rsidRPr="001C2208">
        <w:rPr>
          <w:rFonts w:eastAsia="Arial"/>
          <w:sz w:val="20"/>
          <w:szCs w:val="20"/>
          <w:lang w:eastAsia="ar-SA"/>
        </w:rPr>
        <w:t>*Date d’engagement de l’opération (ex : date d’acception du devis ou de la commande ou du contrat de location) : ……/........./............</w:t>
      </w:r>
    </w:p>
    <w:p w14:paraId="5D355929" w14:textId="77777777" w:rsidR="009805A6" w:rsidRPr="001C2208" w:rsidRDefault="009805A6" w:rsidP="009805A6">
      <w:pPr>
        <w:tabs>
          <w:tab w:val="left" w:pos="7725"/>
        </w:tabs>
        <w:rPr>
          <w:rFonts w:eastAsia="Arial"/>
          <w:sz w:val="20"/>
          <w:szCs w:val="20"/>
          <w:lang w:eastAsia="ar-SA"/>
        </w:rPr>
      </w:pPr>
      <w:r w:rsidRPr="001C2208">
        <w:rPr>
          <w:rFonts w:eastAsia="Arial"/>
          <w:sz w:val="20"/>
          <w:szCs w:val="20"/>
          <w:lang w:eastAsia="ar-SA"/>
        </w:rPr>
        <w:t>*Date de la preuve de réalisation de l’opération (ex : date de la facture ou du contrat de location) : ……/........./............</w:t>
      </w:r>
    </w:p>
    <w:p w14:paraId="62AA65F0" w14:textId="77777777" w:rsidR="009805A6" w:rsidRPr="001C2208" w:rsidRDefault="009805A6" w:rsidP="009805A6">
      <w:pPr>
        <w:tabs>
          <w:tab w:val="left" w:pos="7725"/>
        </w:tabs>
        <w:rPr>
          <w:rFonts w:eastAsia="Arial"/>
          <w:sz w:val="20"/>
          <w:szCs w:val="20"/>
        </w:rPr>
      </w:pPr>
      <w:r w:rsidRPr="001C2208">
        <w:rPr>
          <w:rFonts w:eastAsia="Arial"/>
          <w:sz w:val="20"/>
          <w:szCs w:val="20"/>
        </w:rPr>
        <w:t>Référence de la preuve de réalisation (ex. : facture ou contrat de location) : ………….</w:t>
      </w:r>
    </w:p>
    <w:p w14:paraId="3E15A58B" w14:textId="77777777" w:rsidR="009805A6" w:rsidRPr="001C2208" w:rsidRDefault="009805A6" w:rsidP="009805A6">
      <w:pPr>
        <w:tabs>
          <w:tab w:val="left" w:pos="7725"/>
        </w:tabs>
        <w:rPr>
          <w:rFonts w:eastAsia="Arial"/>
          <w:sz w:val="20"/>
          <w:szCs w:val="20"/>
        </w:rPr>
      </w:pPr>
    </w:p>
    <w:p w14:paraId="5F7C9AEA" w14:textId="77777777" w:rsidR="009805A6" w:rsidRPr="001C2208" w:rsidRDefault="009805A6" w:rsidP="009805A6">
      <w:pPr>
        <w:tabs>
          <w:tab w:val="left" w:pos="7725"/>
        </w:tabs>
        <w:rPr>
          <w:rFonts w:eastAsia="Arial"/>
          <w:sz w:val="20"/>
          <w:szCs w:val="20"/>
        </w:rPr>
      </w:pPr>
      <w:r w:rsidRPr="001C2208">
        <w:rPr>
          <w:rFonts w:eastAsia="Arial"/>
          <w:sz w:val="20"/>
          <w:szCs w:val="20"/>
        </w:rPr>
        <w:t>*L’opération consiste en (cocher une seule case) :</w:t>
      </w:r>
    </w:p>
    <w:p w14:paraId="4A4FDF8B" w14:textId="77777777" w:rsidR="009805A6" w:rsidRPr="001C2208" w:rsidRDefault="009805A6" w:rsidP="009805A6">
      <w:pPr>
        <w:tabs>
          <w:tab w:val="left" w:pos="7725"/>
        </w:tabs>
        <w:rPr>
          <w:rFonts w:eastAsia="Arial"/>
          <w:sz w:val="20"/>
          <w:szCs w:val="20"/>
        </w:rPr>
      </w:pPr>
      <w:r w:rsidRPr="001C2208">
        <w:rPr>
          <w:rFonts w:eastAsia="Arial"/>
          <w:sz w:val="20"/>
          <w:szCs w:val="20"/>
        </w:rPr>
        <w:t>□ l’achat d’un ou plusieurs véhicules légers ou véhicules utilitaires légers électriques neufs</w:t>
      </w:r>
    </w:p>
    <w:p w14:paraId="753FBDD8" w14:textId="77777777" w:rsidR="009805A6" w:rsidRPr="001C2208" w:rsidRDefault="009805A6" w:rsidP="009805A6">
      <w:pPr>
        <w:tabs>
          <w:tab w:val="left" w:pos="7725"/>
        </w:tabs>
        <w:rPr>
          <w:rFonts w:eastAsia="Arial"/>
          <w:sz w:val="20"/>
          <w:szCs w:val="20"/>
        </w:rPr>
      </w:pPr>
      <w:r w:rsidRPr="001C2208">
        <w:rPr>
          <w:rFonts w:eastAsia="Arial"/>
          <w:sz w:val="20"/>
          <w:szCs w:val="20"/>
        </w:rPr>
        <w:t>□ la location d’un ou plusieurs véhicules légers ou véhicules utilitaires légers électriques neufs</w:t>
      </w:r>
    </w:p>
    <w:p w14:paraId="29630C51" w14:textId="77777777" w:rsidR="009805A6" w:rsidRPr="001C2208" w:rsidRDefault="009805A6" w:rsidP="009805A6">
      <w:pPr>
        <w:tabs>
          <w:tab w:val="left" w:pos="7725"/>
        </w:tabs>
        <w:rPr>
          <w:rFonts w:eastAsia="Arial"/>
          <w:sz w:val="20"/>
          <w:szCs w:val="20"/>
        </w:rPr>
      </w:pPr>
      <w:r w:rsidRPr="001C2208">
        <w:rPr>
          <w:rFonts w:eastAsia="Arial"/>
          <w:sz w:val="20"/>
          <w:szCs w:val="20"/>
        </w:rPr>
        <w:t>□ le rétrofit électrique d’un ou plusieurs véhicules légers</w:t>
      </w:r>
    </w:p>
    <w:p w14:paraId="57DC5B36" w14:textId="77777777" w:rsidR="009805A6" w:rsidRPr="001C2208" w:rsidRDefault="009805A6" w:rsidP="009805A6">
      <w:pPr>
        <w:tabs>
          <w:tab w:val="left" w:pos="7725"/>
        </w:tabs>
        <w:rPr>
          <w:rFonts w:eastAsia="Arial"/>
          <w:sz w:val="20"/>
          <w:szCs w:val="20"/>
        </w:rPr>
      </w:pPr>
      <w:r w:rsidRPr="001C2208">
        <w:rPr>
          <w:rFonts w:eastAsia="Arial"/>
          <w:sz w:val="20"/>
          <w:szCs w:val="20"/>
        </w:rPr>
        <w:t>□ le rétrofit électrique d’un ou plusieurs véhicules utilitaires légers</w:t>
      </w:r>
    </w:p>
    <w:p w14:paraId="3BA41403" w14:textId="77777777" w:rsidR="009805A6" w:rsidRPr="001C2208" w:rsidRDefault="009805A6" w:rsidP="009805A6">
      <w:pPr>
        <w:tabs>
          <w:tab w:val="left" w:pos="7725"/>
        </w:tabs>
        <w:rPr>
          <w:rFonts w:eastAsia="Arial"/>
          <w:sz w:val="20"/>
          <w:szCs w:val="20"/>
        </w:rPr>
      </w:pPr>
    </w:p>
    <w:p w14:paraId="20A0986D" w14:textId="77777777" w:rsidR="009805A6" w:rsidRPr="001C2208" w:rsidRDefault="009805A6" w:rsidP="009805A6">
      <w:pPr>
        <w:tabs>
          <w:tab w:val="left" w:pos="7725"/>
        </w:tabs>
        <w:rPr>
          <w:rFonts w:eastAsia="Arial"/>
          <w:sz w:val="20"/>
          <w:szCs w:val="20"/>
        </w:rPr>
      </w:pPr>
      <w:r w:rsidRPr="001C2208">
        <w:rPr>
          <w:rFonts w:eastAsia="Arial"/>
          <w:sz w:val="20"/>
          <w:szCs w:val="20"/>
        </w:rPr>
        <w:t>*Dans le cas d’une location, la durée de celle-ci est supérieure ou égale à vingt-quatre mois :  □ OUI      □ NON</w:t>
      </w:r>
    </w:p>
    <w:p w14:paraId="4C043F33" w14:textId="77777777" w:rsidR="009805A6" w:rsidRPr="001C2208" w:rsidRDefault="009805A6" w:rsidP="009805A6">
      <w:pPr>
        <w:tabs>
          <w:tab w:val="left" w:pos="7725"/>
        </w:tabs>
        <w:rPr>
          <w:rFonts w:eastAsia="Arial"/>
          <w:sz w:val="20"/>
          <w:szCs w:val="20"/>
        </w:rPr>
      </w:pPr>
    </w:p>
    <w:p w14:paraId="0F15FAAA" w14:textId="38FBD638" w:rsidR="003B75E2" w:rsidRPr="001C2208" w:rsidRDefault="009805A6" w:rsidP="00B61381">
      <w:pPr>
        <w:tabs>
          <w:tab w:val="left" w:pos="7725"/>
        </w:tabs>
        <w:jc w:val="both"/>
        <w:rPr>
          <w:rFonts w:eastAsia="Arial"/>
          <w:sz w:val="20"/>
          <w:szCs w:val="20"/>
          <w:lang w:eastAsia="ar-SA"/>
        </w:rPr>
      </w:pPr>
      <w:r w:rsidRPr="001C2208">
        <w:rPr>
          <w:rFonts w:eastAsia="Arial"/>
          <w:sz w:val="20"/>
          <w:szCs w:val="20"/>
          <w:lang w:eastAsia="ar-SA"/>
        </w:rPr>
        <w:t xml:space="preserve">*Je représente une entreprise </w:t>
      </w:r>
      <w:r w:rsidR="003B75E2" w:rsidRPr="001C2208">
        <w:rPr>
          <w:rFonts w:eastAsia="Arial"/>
          <w:sz w:val="20"/>
          <w:szCs w:val="20"/>
          <w:lang w:eastAsia="ar-SA"/>
        </w:rPr>
        <w:t xml:space="preserve">ou une personne morale </w:t>
      </w:r>
      <w:r w:rsidRPr="001C2208">
        <w:rPr>
          <w:rFonts w:eastAsia="Arial"/>
          <w:sz w:val="20"/>
          <w:szCs w:val="20"/>
          <w:lang w:eastAsia="ar-SA"/>
        </w:rPr>
        <w:t>qui gère</w:t>
      </w:r>
      <w:r w:rsidR="00E141FE" w:rsidRPr="001C2208">
        <w:rPr>
          <w:rFonts w:eastAsia="Arial"/>
          <w:sz w:val="20"/>
          <w:szCs w:val="20"/>
          <w:lang w:eastAsia="ar-SA"/>
        </w:rPr>
        <w:t xml:space="preserve"> </w:t>
      </w:r>
      <w:r w:rsidRPr="001C2208">
        <w:rPr>
          <w:rFonts w:eastAsia="Arial"/>
          <w:sz w:val="20"/>
          <w:szCs w:val="20"/>
          <w:lang w:eastAsia="ar-SA"/>
        </w:rPr>
        <w:t>un parc de plus de 100 véhicules automobiles</w:t>
      </w:r>
      <w:r w:rsidR="00E141FE" w:rsidRPr="001C2208">
        <w:rPr>
          <w:rFonts w:eastAsia="Arial"/>
          <w:sz w:val="20"/>
          <w:szCs w:val="20"/>
          <w:lang w:eastAsia="ar-SA"/>
        </w:rPr>
        <w:t xml:space="preserve">, ou j’appartiens à un groupe qui gère un parc de plus de 100 véhicules automobiles, </w:t>
      </w:r>
      <w:r w:rsidRPr="001C2208">
        <w:rPr>
          <w:rFonts w:eastAsia="Arial"/>
          <w:sz w:val="20"/>
          <w:szCs w:val="20"/>
          <w:lang w:eastAsia="ar-SA"/>
        </w:rPr>
        <w:t>dont le poids total autorisé en charge est inférieur ou égal à 3,5 tonnes (équivalent M1 ou N1)</w:t>
      </w:r>
      <w:r w:rsidR="003B75E2" w:rsidRPr="001C2208">
        <w:rPr>
          <w:rFonts w:eastAsia="Arial"/>
          <w:sz w:val="20"/>
          <w:szCs w:val="20"/>
          <w:lang w:eastAsia="ar-SA"/>
        </w:rPr>
        <w:t> :</w:t>
      </w:r>
    </w:p>
    <w:p w14:paraId="594E83E7" w14:textId="3B304A10" w:rsidR="009805A6" w:rsidRPr="001C2208" w:rsidRDefault="003B75E2" w:rsidP="009805A6">
      <w:pPr>
        <w:tabs>
          <w:tab w:val="left" w:pos="7725"/>
        </w:tabs>
        <w:rPr>
          <w:rFonts w:eastAsia="Arial"/>
          <w:sz w:val="20"/>
          <w:szCs w:val="20"/>
          <w:lang w:eastAsia="ar-SA"/>
        </w:rPr>
      </w:pPr>
      <w:r w:rsidRPr="001C2208">
        <w:rPr>
          <w:rFonts w:eastAsia="Arial"/>
          <w:sz w:val="20"/>
          <w:szCs w:val="20"/>
          <w:lang w:eastAsia="ar-SA"/>
        </w:rPr>
        <w:t xml:space="preserve">  </w:t>
      </w:r>
      <w:r w:rsidR="009805A6" w:rsidRPr="001C2208">
        <w:rPr>
          <w:rFonts w:eastAsia="Arial"/>
          <w:sz w:val="20"/>
          <w:szCs w:val="20"/>
          <w:lang w:eastAsia="ar-SA"/>
        </w:rPr>
        <w:t xml:space="preserve"> □ OUI      □ NON</w:t>
      </w:r>
    </w:p>
    <w:p w14:paraId="0CD54219" w14:textId="77777777" w:rsidR="003B75E2" w:rsidRPr="001C2208" w:rsidRDefault="003B75E2" w:rsidP="00B61381">
      <w:pPr>
        <w:tabs>
          <w:tab w:val="left" w:pos="7725"/>
        </w:tabs>
        <w:jc w:val="both"/>
        <w:rPr>
          <w:rFonts w:eastAsia="Arial"/>
          <w:sz w:val="20"/>
          <w:szCs w:val="20"/>
          <w:lang w:eastAsia="ar-SA"/>
        </w:rPr>
      </w:pPr>
    </w:p>
    <w:p w14:paraId="34270BFC" w14:textId="3055FD4F" w:rsidR="009805A6" w:rsidRPr="001C2208" w:rsidRDefault="009805A6" w:rsidP="00B61381">
      <w:pPr>
        <w:tabs>
          <w:tab w:val="left" w:pos="7725"/>
        </w:tabs>
        <w:jc w:val="both"/>
        <w:rPr>
          <w:rFonts w:eastAsia="Arial"/>
          <w:sz w:val="20"/>
          <w:szCs w:val="20"/>
          <w:lang w:eastAsia="ar-SA"/>
        </w:rPr>
      </w:pPr>
      <w:r w:rsidRPr="001C2208">
        <w:rPr>
          <w:rFonts w:eastAsia="Arial"/>
          <w:sz w:val="20"/>
          <w:szCs w:val="20"/>
          <w:lang w:eastAsia="ar-SA"/>
        </w:rPr>
        <w:t>*Je représente une collectivité</w:t>
      </w:r>
      <w:r w:rsidR="003B75E2" w:rsidRPr="001C2208">
        <w:rPr>
          <w:rFonts w:eastAsia="Arial"/>
          <w:sz w:val="20"/>
          <w:szCs w:val="20"/>
          <w:lang w:eastAsia="ar-SA"/>
        </w:rPr>
        <w:t xml:space="preserve"> locale ou un groupement de collectivités locales ou un de leurs établissements publics</w:t>
      </w:r>
      <w:r w:rsidR="00E141FE" w:rsidRPr="001C2208">
        <w:rPr>
          <w:rFonts w:eastAsia="Arial"/>
          <w:sz w:val="20"/>
          <w:szCs w:val="20"/>
          <w:lang w:eastAsia="ar-SA"/>
        </w:rPr>
        <w:t>,</w:t>
      </w:r>
      <w:r w:rsidRPr="001C2208">
        <w:rPr>
          <w:rFonts w:eastAsia="Arial"/>
          <w:sz w:val="20"/>
          <w:szCs w:val="20"/>
          <w:lang w:eastAsia="ar-SA"/>
        </w:rPr>
        <w:t xml:space="preserve"> qui gère un parc de plus de 20 véhicules automobiles dont le poids total autorisé en charge est inférieur ou égal à 3,5 tonnes (équivalent M1 ou N1)</w:t>
      </w:r>
      <w:r w:rsidR="003B75E2" w:rsidRPr="001C2208">
        <w:rPr>
          <w:rFonts w:eastAsia="Arial"/>
          <w:sz w:val="20"/>
          <w:szCs w:val="20"/>
          <w:lang w:eastAsia="ar-SA"/>
        </w:rPr>
        <w:t xml:space="preserve"> :   </w:t>
      </w:r>
      <w:r w:rsidRPr="001C2208">
        <w:rPr>
          <w:rFonts w:eastAsia="Arial"/>
          <w:sz w:val="20"/>
          <w:szCs w:val="20"/>
          <w:lang w:eastAsia="ar-SA"/>
        </w:rPr>
        <w:t xml:space="preserve"> □ OUI      □ NON</w:t>
      </w:r>
    </w:p>
    <w:p w14:paraId="59039EEF" w14:textId="77777777" w:rsidR="009805A6" w:rsidRPr="001C2208" w:rsidRDefault="009805A6" w:rsidP="009805A6">
      <w:pPr>
        <w:rPr>
          <w:sz w:val="20"/>
          <w:szCs w:val="20"/>
          <w:u w:val="single"/>
        </w:rPr>
      </w:pPr>
    </w:p>
    <w:p w14:paraId="7AF50F3D" w14:textId="2640E1C1" w:rsidR="009805A6" w:rsidRPr="001C2208" w:rsidRDefault="009805A6" w:rsidP="009805A6">
      <w:pPr>
        <w:rPr>
          <w:sz w:val="20"/>
          <w:szCs w:val="20"/>
          <w:u w:val="single"/>
        </w:rPr>
      </w:pPr>
      <w:r w:rsidRPr="001C2208">
        <w:rPr>
          <w:sz w:val="20"/>
          <w:szCs w:val="20"/>
          <w:u w:val="single"/>
        </w:rPr>
        <w:t>Dans le cas d</w:t>
      </w:r>
      <w:r w:rsidR="00CF5443" w:rsidRPr="001C2208">
        <w:rPr>
          <w:sz w:val="20"/>
          <w:szCs w:val="20"/>
          <w:u w:val="single"/>
        </w:rPr>
        <w:t>’une déclaration par véhicule :</w:t>
      </w:r>
    </w:p>
    <w:p w14:paraId="26567DE4" w14:textId="77777777" w:rsidR="009805A6" w:rsidRPr="001C2208" w:rsidRDefault="009805A6" w:rsidP="009805A6">
      <w:pPr>
        <w:rPr>
          <w:sz w:val="20"/>
          <w:szCs w:val="20"/>
        </w:rPr>
      </w:pPr>
      <w:r w:rsidRPr="001C2208">
        <w:rPr>
          <w:sz w:val="20"/>
          <w:szCs w:val="20"/>
        </w:rPr>
        <w:t>*N° d’immatriculation du véhicule acquis : ……………………………</w:t>
      </w:r>
    </w:p>
    <w:p w14:paraId="5F284880" w14:textId="77777777" w:rsidR="009805A6" w:rsidRPr="001C2208" w:rsidRDefault="009805A6" w:rsidP="009805A6">
      <w:pPr>
        <w:jc w:val="both"/>
        <w:rPr>
          <w:sz w:val="20"/>
          <w:szCs w:val="20"/>
          <w:u w:val="single"/>
        </w:rPr>
      </w:pPr>
    </w:p>
    <w:p w14:paraId="27724AF1" w14:textId="56354F6D" w:rsidR="009805A6" w:rsidRPr="001C2208" w:rsidRDefault="009805A6" w:rsidP="009805A6">
      <w:pPr>
        <w:jc w:val="both"/>
        <w:rPr>
          <w:bCs/>
          <w:sz w:val="22"/>
          <w:szCs w:val="22"/>
        </w:rPr>
      </w:pPr>
      <w:r w:rsidRPr="001C2208">
        <w:rPr>
          <w:sz w:val="20"/>
          <w:szCs w:val="20"/>
          <w:u w:val="single"/>
        </w:rPr>
        <w:t>Dans le cas d’une</w:t>
      </w:r>
      <w:r w:rsidR="00CF5443" w:rsidRPr="001C2208">
        <w:rPr>
          <w:sz w:val="20"/>
          <w:szCs w:val="20"/>
          <w:u w:val="single"/>
        </w:rPr>
        <w:t xml:space="preserve"> déclaration groupée :</w:t>
      </w:r>
    </w:p>
    <w:p w14:paraId="66B1BD5D" w14:textId="2472489A" w:rsidR="009805A6" w:rsidRPr="001C2208" w:rsidRDefault="009805A6" w:rsidP="009805A6">
      <w:pPr>
        <w:tabs>
          <w:tab w:val="left" w:pos="7725"/>
        </w:tabs>
        <w:rPr>
          <w:rFonts w:eastAsia="Arial"/>
          <w:sz w:val="20"/>
          <w:szCs w:val="20"/>
        </w:rPr>
      </w:pPr>
      <w:r w:rsidRPr="001C2208">
        <w:rPr>
          <w:rFonts w:eastAsia="Arial"/>
          <w:sz w:val="20"/>
          <w:szCs w:val="20"/>
        </w:rPr>
        <w:t>*Récapitulatif des véhicules achetés ou loués ou issus d’une opération de rétrofit électrique :</w:t>
      </w:r>
    </w:p>
    <w:p w14:paraId="4BBA935E" w14:textId="77777777" w:rsidR="009805A6" w:rsidRPr="001C2208" w:rsidRDefault="009805A6" w:rsidP="009805A6">
      <w:pPr>
        <w:tabs>
          <w:tab w:val="left" w:pos="7725"/>
        </w:tabs>
        <w:rPr>
          <w:rFonts w:eastAsia="Arial"/>
          <w:sz w:val="20"/>
          <w:szCs w:val="20"/>
        </w:rPr>
      </w:pPr>
    </w:p>
    <w:tbl>
      <w:tblPr>
        <w:tblW w:w="7040" w:type="dxa"/>
        <w:jc w:val="center"/>
        <w:tblCellMar>
          <w:left w:w="70" w:type="dxa"/>
          <w:right w:w="70" w:type="dxa"/>
        </w:tblCellMar>
        <w:tblLook w:val="04A0" w:firstRow="1" w:lastRow="0" w:firstColumn="1" w:lastColumn="0" w:noHBand="0" w:noVBand="1"/>
      </w:tblPr>
      <w:tblGrid>
        <w:gridCol w:w="4240"/>
        <w:gridCol w:w="1460"/>
        <w:gridCol w:w="1340"/>
      </w:tblGrid>
      <w:tr w:rsidR="00936B29" w:rsidRPr="001C2208" w14:paraId="15836156" w14:textId="77777777" w:rsidTr="00991262">
        <w:trPr>
          <w:trHeight w:val="635"/>
          <w:jc w:val="center"/>
        </w:trPr>
        <w:tc>
          <w:tcPr>
            <w:tcW w:w="4240" w:type="dxa"/>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FB45D48" w14:textId="77777777" w:rsidR="00936B29" w:rsidRPr="001C2208" w:rsidRDefault="00936B29" w:rsidP="00991262">
            <w:pPr>
              <w:suppressAutoHyphens w:val="0"/>
              <w:jc w:val="center"/>
              <w:rPr>
                <w:b/>
                <w:bCs/>
                <w:sz w:val="20"/>
                <w:szCs w:val="20"/>
                <w:lang w:eastAsia="fr-FR"/>
              </w:rPr>
            </w:pPr>
            <w:r w:rsidRPr="001C2208">
              <w:rPr>
                <w:b/>
                <w:bCs/>
                <w:sz w:val="20"/>
                <w:szCs w:val="20"/>
                <w:lang w:eastAsia="fr-FR"/>
              </w:rPr>
              <w:t>Catégorie du véhicule</w:t>
            </w:r>
          </w:p>
        </w:tc>
        <w:tc>
          <w:tcPr>
            <w:tcW w:w="2800" w:type="dxa"/>
            <w:gridSpan w:val="2"/>
            <w:tcBorders>
              <w:top w:val="single" w:sz="8" w:space="0" w:color="auto"/>
              <w:left w:val="nil"/>
              <w:right w:val="single" w:sz="8" w:space="0" w:color="000000"/>
            </w:tcBorders>
            <w:shd w:val="clear" w:color="000000" w:fill="FFFFFF"/>
            <w:vAlign w:val="center"/>
            <w:hideMark/>
          </w:tcPr>
          <w:p w14:paraId="2F1B5642" w14:textId="77777777" w:rsidR="00936B29" w:rsidRPr="001C2208" w:rsidRDefault="00936B29" w:rsidP="00991262">
            <w:pPr>
              <w:suppressAutoHyphens w:val="0"/>
              <w:jc w:val="center"/>
              <w:rPr>
                <w:b/>
                <w:bCs/>
                <w:sz w:val="20"/>
                <w:szCs w:val="20"/>
                <w:lang w:eastAsia="fr-FR"/>
              </w:rPr>
            </w:pPr>
            <w:r w:rsidRPr="001C2208">
              <w:rPr>
                <w:b/>
                <w:bCs/>
                <w:sz w:val="20"/>
                <w:szCs w:val="20"/>
                <w:lang w:eastAsia="fr-FR"/>
              </w:rPr>
              <w:t>Nombre de</w:t>
            </w:r>
          </w:p>
          <w:p w14:paraId="556B6EB8" w14:textId="46C8F1ED" w:rsidR="00936B29" w:rsidRPr="001C2208" w:rsidRDefault="00936B29" w:rsidP="00991262">
            <w:pPr>
              <w:jc w:val="center"/>
              <w:rPr>
                <w:b/>
                <w:bCs/>
                <w:sz w:val="20"/>
                <w:szCs w:val="20"/>
                <w:lang w:eastAsia="fr-FR"/>
              </w:rPr>
            </w:pPr>
            <w:proofErr w:type="gramStart"/>
            <w:r w:rsidRPr="001C2208">
              <w:rPr>
                <w:b/>
                <w:bCs/>
                <w:sz w:val="20"/>
                <w:szCs w:val="20"/>
                <w:lang w:eastAsia="fr-FR"/>
              </w:rPr>
              <w:t>véhicules</w:t>
            </w:r>
            <w:proofErr w:type="gramEnd"/>
          </w:p>
        </w:tc>
      </w:tr>
      <w:tr w:rsidR="009805A6" w:rsidRPr="001C2208" w14:paraId="1A97A8C3" w14:textId="77777777" w:rsidTr="00B61381">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2B6003CD" w14:textId="19943417" w:rsidR="009805A6" w:rsidRPr="001C2208" w:rsidRDefault="009805A6" w:rsidP="00991262">
            <w:pPr>
              <w:suppressAutoHyphens w:val="0"/>
              <w:rPr>
                <w:sz w:val="20"/>
                <w:szCs w:val="20"/>
                <w:lang w:eastAsia="fr-FR"/>
              </w:rPr>
            </w:pPr>
            <w:r w:rsidRPr="001C2208">
              <w:rPr>
                <w:sz w:val="20"/>
                <w:szCs w:val="20"/>
                <w:lang w:eastAsia="fr-FR"/>
              </w:rPr>
              <w:t>Véhicule léger</w:t>
            </w:r>
            <w:r w:rsidR="00CF1118">
              <w:rPr>
                <w:sz w:val="20"/>
                <w:szCs w:val="20"/>
                <w:lang w:eastAsia="fr-FR"/>
              </w:rPr>
              <w:t xml:space="preserve"> neuf</w:t>
            </w:r>
          </w:p>
        </w:tc>
        <w:tc>
          <w:tcPr>
            <w:tcW w:w="2800" w:type="dxa"/>
            <w:gridSpan w:val="2"/>
            <w:tcBorders>
              <w:top w:val="single" w:sz="8" w:space="0" w:color="auto"/>
              <w:left w:val="nil"/>
              <w:bottom w:val="single" w:sz="8" w:space="0" w:color="000000"/>
              <w:right w:val="single" w:sz="4" w:space="0" w:color="000000"/>
            </w:tcBorders>
            <w:shd w:val="clear" w:color="000000" w:fill="FFFFFF"/>
            <w:vAlign w:val="center"/>
            <w:hideMark/>
          </w:tcPr>
          <w:p w14:paraId="1D7E8A98" w14:textId="77777777" w:rsidR="009805A6" w:rsidRPr="001C2208" w:rsidRDefault="009805A6" w:rsidP="00991262">
            <w:pPr>
              <w:suppressAutoHyphens w:val="0"/>
              <w:jc w:val="center"/>
              <w:rPr>
                <w:b/>
                <w:bCs/>
                <w:sz w:val="20"/>
                <w:szCs w:val="20"/>
                <w:lang w:eastAsia="fr-FR"/>
              </w:rPr>
            </w:pPr>
          </w:p>
        </w:tc>
      </w:tr>
      <w:tr w:rsidR="009805A6" w:rsidRPr="001C2208" w14:paraId="5F42CBB8" w14:textId="77777777" w:rsidTr="00B61381">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4731F584" w14:textId="26A31E44" w:rsidR="009805A6" w:rsidRPr="001C2208" w:rsidRDefault="009805A6" w:rsidP="00991262">
            <w:pPr>
              <w:suppressAutoHyphens w:val="0"/>
              <w:rPr>
                <w:sz w:val="20"/>
                <w:szCs w:val="20"/>
                <w:lang w:eastAsia="fr-FR"/>
              </w:rPr>
            </w:pPr>
            <w:r w:rsidRPr="001C2208">
              <w:rPr>
                <w:sz w:val="20"/>
                <w:szCs w:val="20"/>
                <w:lang w:eastAsia="fr-FR"/>
              </w:rPr>
              <w:t>Véhicule utilitaire léger</w:t>
            </w:r>
            <w:r w:rsidR="00CF1118">
              <w:rPr>
                <w:sz w:val="20"/>
                <w:szCs w:val="20"/>
                <w:lang w:eastAsia="fr-FR"/>
              </w:rPr>
              <w:t xml:space="preserve"> neuf</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62A49707" w14:textId="77777777" w:rsidR="009805A6" w:rsidRPr="001C2208" w:rsidRDefault="009805A6" w:rsidP="00991262">
            <w:pPr>
              <w:suppressAutoHyphens w:val="0"/>
              <w:jc w:val="center"/>
              <w:rPr>
                <w:b/>
                <w:bCs/>
                <w:sz w:val="20"/>
                <w:szCs w:val="20"/>
                <w:lang w:eastAsia="fr-FR"/>
              </w:rPr>
            </w:pPr>
          </w:p>
        </w:tc>
      </w:tr>
      <w:tr w:rsidR="009805A6" w:rsidRPr="001C2208" w14:paraId="1C78CE80" w14:textId="77777777" w:rsidTr="00B61381">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208E4C6E" w14:textId="77777777" w:rsidR="009805A6" w:rsidRPr="001C2208" w:rsidRDefault="009805A6" w:rsidP="00991262">
            <w:pPr>
              <w:suppressAutoHyphens w:val="0"/>
              <w:rPr>
                <w:sz w:val="20"/>
                <w:szCs w:val="20"/>
                <w:lang w:eastAsia="fr-FR"/>
              </w:rPr>
            </w:pPr>
            <w:r w:rsidRPr="001C2208">
              <w:rPr>
                <w:sz w:val="20"/>
                <w:szCs w:val="20"/>
                <w:lang w:eastAsia="fr-FR"/>
              </w:rPr>
              <w:t>Opération de rétrofit véhicule léger</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0E16D1BC" w14:textId="77777777" w:rsidR="009805A6" w:rsidRPr="001C2208" w:rsidRDefault="009805A6" w:rsidP="00991262">
            <w:pPr>
              <w:suppressAutoHyphens w:val="0"/>
              <w:jc w:val="center"/>
              <w:rPr>
                <w:b/>
                <w:bCs/>
                <w:sz w:val="20"/>
                <w:szCs w:val="20"/>
                <w:lang w:eastAsia="fr-FR"/>
              </w:rPr>
            </w:pPr>
          </w:p>
        </w:tc>
      </w:tr>
      <w:tr w:rsidR="009805A6" w:rsidRPr="001C2208" w14:paraId="1F912022" w14:textId="77777777" w:rsidTr="00B61381">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6196B6A0" w14:textId="77777777" w:rsidR="009805A6" w:rsidRPr="001C2208" w:rsidRDefault="009805A6" w:rsidP="00991262">
            <w:pPr>
              <w:suppressAutoHyphens w:val="0"/>
              <w:rPr>
                <w:sz w:val="20"/>
                <w:szCs w:val="20"/>
                <w:lang w:eastAsia="fr-FR"/>
              </w:rPr>
            </w:pPr>
            <w:r w:rsidRPr="001C2208">
              <w:rPr>
                <w:sz w:val="20"/>
                <w:szCs w:val="20"/>
                <w:lang w:eastAsia="fr-FR"/>
              </w:rPr>
              <w:t>Opération de rétrofit véhicule utilitaire léger</w:t>
            </w:r>
          </w:p>
        </w:tc>
        <w:tc>
          <w:tcPr>
            <w:tcW w:w="2800" w:type="dxa"/>
            <w:gridSpan w:val="2"/>
            <w:tcBorders>
              <w:top w:val="single" w:sz="8" w:space="0" w:color="000000"/>
              <w:left w:val="nil"/>
              <w:bottom w:val="single" w:sz="8" w:space="0" w:color="auto"/>
              <w:right w:val="single" w:sz="4" w:space="0" w:color="000000"/>
            </w:tcBorders>
            <w:shd w:val="clear" w:color="000000" w:fill="FFFFFF"/>
            <w:vAlign w:val="center"/>
            <w:hideMark/>
          </w:tcPr>
          <w:p w14:paraId="6DE905D1" w14:textId="77777777" w:rsidR="009805A6" w:rsidRPr="001C2208" w:rsidRDefault="009805A6" w:rsidP="00991262">
            <w:pPr>
              <w:suppressAutoHyphens w:val="0"/>
              <w:jc w:val="center"/>
              <w:rPr>
                <w:b/>
                <w:bCs/>
                <w:sz w:val="20"/>
                <w:szCs w:val="20"/>
                <w:lang w:eastAsia="fr-FR"/>
              </w:rPr>
            </w:pPr>
          </w:p>
        </w:tc>
      </w:tr>
      <w:tr w:rsidR="009805A6" w:rsidRPr="001C2208" w14:paraId="6559D307" w14:textId="77777777" w:rsidTr="00B61381">
        <w:trPr>
          <w:trHeight w:val="582"/>
          <w:jc w:val="center"/>
        </w:trPr>
        <w:tc>
          <w:tcPr>
            <w:tcW w:w="704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1D8A7FE9" w14:textId="13166FB3" w:rsidR="009805A6" w:rsidRPr="001C2208" w:rsidRDefault="009805A6" w:rsidP="00991262">
            <w:pPr>
              <w:suppressAutoHyphens w:val="0"/>
              <w:rPr>
                <w:i/>
                <w:iCs/>
                <w:sz w:val="20"/>
                <w:szCs w:val="20"/>
                <w:lang w:eastAsia="fr-FR"/>
              </w:rPr>
            </w:pPr>
            <w:r w:rsidRPr="001C2208">
              <w:rPr>
                <w:i/>
                <w:iCs/>
                <w:sz w:val="20"/>
                <w:szCs w:val="20"/>
                <w:lang w:eastAsia="fr-FR"/>
              </w:rPr>
              <w:t>*</w:t>
            </w:r>
            <w:r w:rsidR="008F2AFD">
              <w:rPr>
                <w:i/>
                <w:iCs/>
                <w:sz w:val="20"/>
                <w:szCs w:val="20"/>
                <w:lang w:eastAsia="fr-FR"/>
              </w:rPr>
              <w:t>Pour une p</w:t>
            </w:r>
            <w:r w:rsidR="006A5323" w:rsidRPr="001C2208">
              <w:rPr>
                <w:i/>
                <w:iCs/>
                <w:sz w:val="20"/>
                <w:szCs w:val="20"/>
                <w:lang w:eastAsia="fr-FR"/>
              </w:rPr>
              <w:t>ersonne morale gérant un parc total ou filiale d'un groupe gérant un parc total supérieur à 100 véhicules automobiles</w:t>
            </w:r>
          </w:p>
        </w:tc>
      </w:tr>
      <w:tr w:rsidR="009805A6" w:rsidRPr="001C2208" w14:paraId="46D78332" w14:textId="77777777" w:rsidTr="00B61381">
        <w:trPr>
          <w:trHeight w:val="583"/>
          <w:jc w:val="center"/>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42019506" w14:textId="77777777" w:rsidR="009805A6" w:rsidRPr="001C2208" w:rsidRDefault="009805A6" w:rsidP="00991262">
            <w:pPr>
              <w:suppressAutoHyphens w:val="0"/>
              <w:rPr>
                <w:sz w:val="20"/>
                <w:szCs w:val="20"/>
                <w:lang w:eastAsia="fr-FR"/>
              </w:rPr>
            </w:pPr>
            <w:r w:rsidRPr="001C2208">
              <w:rPr>
                <w:sz w:val="20"/>
                <w:szCs w:val="20"/>
                <w:lang w:eastAsia="fr-FR"/>
              </w:rPr>
              <w:t> </w:t>
            </w:r>
          </w:p>
        </w:tc>
        <w:tc>
          <w:tcPr>
            <w:tcW w:w="1460" w:type="dxa"/>
            <w:tcBorders>
              <w:top w:val="nil"/>
              <w:left w:val="nil"/>
              <w:bottom w:val="single" w:sz="8" w:space="0" w:color="auto"/>
              <w:right w:val="single" w:sz="8" w:space="0" w:color="auto"/>
            </w:tcBorders>
            <w:shd w:val="clear" w:color="000000" w:fill="FFFFFF"/>
            <w:vAlign w:val="center"/>
            <w:hideMark/>
          </w:tcPr>
          <w:p w14:paraId="51BEED15" w14:textId="77777777" w:rsidR="009805A6" w:rsidRPr="001C2208" w:rsidRDefault="009805A6" w:rsidP="00991262">
            <w:pPr>
              <w:suppressAutoHyphens w:val="0"/>
              <w:jc w:val="center"/>
              <w:rPr>
                <w:sz w:val="20"/>
                <w:szCs w:val="20"/>
                <w:lang w:eastAsia="fr-FR"/>
              </w:rPr>
            </w:pPr>
            <w:r w:rsidRPr="001C2208">
              <w:rPr>
                <w:sz w:val="20"/>
                <w:szCs w:val="20"/>
                <w:lang w:eastAsia="fr-FR"/>
              </w:rPr>
              <w:t>Pour les années 2025 et 2026</w:t>
            </w:r>
          </w:p>
        </w:tc>
        <w:tc>
          <w:tcPr>
            <w:tcW w:w="1340" w:type="dxa"/>
            <w:tcBorders>
              <w:top w:val="nil"/>
              <w:left w:val="nil"/>
              <w:bottom w:val="single" w:sz="8" w:space="0" w:color="auto"/>
              <w:right w:val="single" w:sz="8" w:space="0" w:color="auto"/>
            </w:tcBorders>
            <w:shd w:val="clear" w:color="000000" w:fill="FFFFFF"/>
            <w:vAlign w:val="center"/>
            <w:hideMark/>
          </w:tcPr>
          <w:p w14:paraId="249A19AB" w14:textId="77777777" w:rsidR="009805A6" w:rsidRPr="001C2208" w:rsidRDefault="009805A6" w:rsidP="00991262">
            <w:pPr>
              <w:suppressAutoHyphens w:val="0"/>
              <w:jc w:val="center"/>
              <w:rPr>
                <w:sz w:val="20"/>
                <w:szCs w:val="20"/>
                <w:lang w:eastAsia="fr-FR"/>
              </w:rPr>
            </w:pPr>
            <w:r w:rsidRPr="001C2208">
              <w:rPr>
                <w:sz w:val="20"/>
                <w:szCs w:val="20"/>
                <w:lang w:eastAsia="fr-FR"/>
              </w:rPr>
              <w:t>A compter de 2027</w:t>
            </w:r>
          </w:p>
        </w:tc>
      </w:tr>
      <w:tr w:rsidR="009805A6" w:rsidRPr="001C2208" w14:paraId="09F0EAAE" w14:textId="77777777" w:rsidTr="00B61381">
        <w:trPr>
          <w:trHeight w:val="43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54D0F958" w14:textId="496E5EDC" w:rsidR="009805A6" w:rsidRPr="001C2208" w:rsidRDefault="009805A6" w:rsidP="00991262">
            <w:pPr>
              <w:suppressAutoHyphens w:val="0"/>
              <w:rPr>
                <w:sz w:val="20"/>
                <w:szCs w:val="20"/>
                <w:lang w:eastAsia="fr-FR"/>
              </w:rPr>
            </w:pPr>
            <w:r w:rsidRPr="001C2208">
              <w:rPr>
                <w:sz w:val="20"/>
                <w:szCs w:val="20"/>
                <w:lang w:eastAsia="fr-FR"/>
              </w:rPr>
              <w:t>Véhicule léger</w:t>
            </w:r>
            <w:r w:rsidR="00CF1118">
              <w:rPr>
                <w:sz w:val="20"/>
                <w:szCs w:val="20"/>
                <w:lang w:eastAsia="fr-FR"/>
              </w:rPr>
              <w:t xml:space="preserve"> neuf</w:t>
            </w:r>
          </w:p>
        </w:tc>
        <w:tc>
          <w:tcPr>
            <w:tcW w:w="1460" w:type="dxa"/>
            <w:tcBorders>
              <w:top w:val="single" w:sz="4" w:space="0" w:color="000000"/>
              <w:left w:val="single" w:sz="4" w:space="0" w:color="000000"/>
              <w:bottom w:val="single" w:sz="8" w:space="0" w:color="000000"/>
              <w:right w:val="single" w:sz="4" w:space="0" w:color="000000"/>
            </w:tcBorders>
            <w:shd w:val="clear" w:color="000000" w:fill="FFFFFF"/>
            <w:vAlign w:val="center"/>
            <w:hideMark/>
          </w:tcPr>
          <w:p w14:paraId="6FFA7930" w14:textId="77777777" w:rsidR="009805A6" w:rsidRPr="001C2208" w:rsidRDefault="009805A6" w:rsidP="00991262">
            <w:pPr>
              <w:suppressAutoHyphens w:val="0"/>
              <w:jc w:val="center"/>
              <w:rPr>
                <w:b/>
                <w:bCs/>
                <w:sz w:val="20"/>
                <w:szCs w:val="20"/>
                <w:lang w:eastAsia="fr-FR"/>
              </w:rPr>
            </w:pPr>
          </w:p>
        </w:tc>
        <w:tc>
          <w:tcPr>
            <w:tcW w:w="1340" w:type="dxa"/>
            <w:tcBorders>
              <w:top w:val="single" w:sz="4" w:space="0" w:color="000000"/>
              <w:left w:val="nil"/>
              <w:bottom w:val="single" w:sz="8" w:space="0" w:color="000000"/>
              <w:right w:val="single" w:sz="4" w:space="0" w:color="000000"/>
            </w:tcBorders>
            <w:shd w:val="clear" w:color="000000" w:fill="FFFFFF"/>
            <w:vAlign w:val="center"/>
            <w:hideMark/>
          </w:tcPr>
          <w:p w14:paraId="77080691" w14:textId="77777777" w:rsidR="009805A6" w:rsidRPr="001C2208" w:rsidRDefault="009805A6" w:rsidP="00991262">
            <w:pPr>
              <w:suppressAutoHyphens w:val="0"/>
              <w:jc w:val="center"/>
              <w:rPr>
                <w:b/>
                <w:bCs/>
                <w:sz w:val="20"/>
                <w:szCs w:val="20"/>
                <w:lang w:eastAsia="fr-FR"/>
              </w:rPr>
            </w:pPr>
          </w:p>
        </w:tc>
      </w:tr>
      <w:tr w:rsidR="009805A6" w:rsidRPr="001C2208" w14:paraId="72BB3643" w14:textId="77777777" w:rsidTr="00B61381">
        <w:trPr>
          <w:trHeight w:val="43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7A67CE61" w14:textId="6A960D2C" w:rsidR="009805A6" w:rsidRPr="001C2208" w:rsidRDefault="009805A6" w:rsidP="00991262">
            <w:pPr>
              <w:suppressAutoHyphens w:val="0"/>
              <w:rPr>
                <w:sz w:val="20"/>
                <w:szCs w:val="20"/>
                <w:lang w:eastAsia="fr-FR"/>
              </w:rPr>
            </w:pPr>
            <w:r w:rsidRPr="001C2208">
              <w:rPr>
                <w:sz w:val="20"/>
                <w:szCs w:val="20"/>
                <w:lang w:eastAsia="fr-FR"/>
              </w:rPr>
              <w:lastRenderedPageBreak/>
              <w:t>Véhicule utilitaire léger</w:t>
            </w:r>
            <w:r w:rsidR="00CF1118">
              <w:rPr>
                <w:sz w:val="20"/>
                <w:szCs w:val="20"/>
                <w:lang w:eastAsia="fr-FR"/>
              </w:rPr>
              <w:t xml:space="preserve"> neuf</w:t>
            </w:r>
          </w:p>
        </w:tc>
        <w:tc>
          <w:tcPr>
            <w:tcW w:w="1460" w:type="dxa"/>
            <w:tcBorders>
              <w:top w:val="nil"/>
              <w:left w:val="single" w:sz="4" w:space="0" w:color="000000"/>
              <w:bottom w:val="single" w:sz="8" w:space="0" w:color="000000"/>
              <w:right w:val="single" w:sz="4" w:space="0" w:color="000000"/>
            </w:tcBorders>
            <w:shd w:val="clear" w:color="000000" w:fill="FFFFFF"/>
            <w:vAlign w:val="center"/>
          </w:tcPr>
          <w:p w14:paraId="7B654FC7" w14:textId="77777777" w:rsidR="009805A6" w:rsidRPr="001C2208" w:rsidRDefault="009805A6" w:rsidP="00991262">
            <w:pPr>
              <w:suppressAutoHyphens w:val="0"/>
              <w:jc w:val="center"/>
              <w:rPr>
                <w:b/>
                <w:bCs/>
                <w:sz w:val="20"/>
                <w:szCs w:val="20"/>
                <w:lang w:eastAsia="fr-FR"/>
              </w:rPr>
            </w:pPr>
          </w:p>
        </w:tc>
        <w:tc>
          <w:tcPr>
            <w:tcW w:w="1340" w:type="dxa"/>
            <w:tcBorders>
              <w:top w:val="nil"/>
              <w:left w:val="nil"/>
              <w:bottom w:val="single" w:sz="8" w:space="0" w:color="000000"/>
              <w:right w:val="single" w:sz="4" w:space="0" w:color="000000"/>
            </w:tcBorders>
            <w:shd w:val="clear" w:color="000000" w:fill="FFFFFF"/>
            <w:vAlign w:val="center"/>
          </w:tcPr>
          <w:p w14:paraId="78B27EE6" w14:textId="77777777" w:rsidR="009805A6" w:rsidRPr="001C2208" w:rsidRDefault="009805A6" w:rsidP="00991262">
            <w:pPr>
              <w:suppressAutoHyphens w:val="0"/>
              <w:jc w:val="center"/>
              <w:rPr>
                <w:b/>
                <w:bCs/>
                <w:sz w:val="20"/>
                <w:szCs w:val="20"/>
                <w:lang w:eastAsia="fr-FR"/>
              </w:rPr>
            </w:pPr>
          </w:p>
        </w:tc>
      </w:tr>
      <w:tr w:rsidR="009805A6" w:rsidRPr="001C2208" w14:paraId="4509616D" w14:textId="77777777" w:rsidTr="00B61381">
        <w:trPr>
          <w:trHeight w:val="43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131D9A29" w14:textId="77777777" w:rsidR="009805A6" w:rsidRPr="001C2208" w:rsidRDefault="009805A6" w:rsidP="00991262">
            <w:pPr>
              <w:suppressAutoHyphens w:val="0"/>
              <w:rPr>
                <w:sz w:val="20"/>
                <w:szCs w:val="20"/>
                <w:lang w:eastAsia="fr-FR"/>
              </w:rPr>
            </w:pPr>
            <w:r w:rsidRPr="001C2208">
              <w:rPr>
                <w:sz w:val="20"/>
                <w:szCs w:val="20"/>
                <w:lang w:eastAsia="fr-FR"/>
              </w:rPr>
              <w:t>Opération de rétrofit véhicule léger</w:t>
            </w:r>
          </w:p>
        </w:tc>
        <w:tc>
          <w:tcPr>
            <w:tcW w:w="1460" w:type="dxa"/>
            <w:tcBorders>
              <w:top w:val="nil"/>
              <w:left w:val="single" w:sz="4" w:space="0" w:color="000000"/>
              <w:bottom w:val="single" w:sz="8" w:space="0" w:color="000000"/>
              <w:right w:val="single" w:sz="4" w:space="0" w:color="000000"/>
            </w:tcBorders>
            <w:shd w:val="clear" w:color="000000" w:fill="FFFFFF"/>
            <w:vAlign w:val="center"/>
          </w:tcPr>
          <w:p w14:paraId="71AFC712" w14:textId="77777777" w:rsidR="009805A6" w:rsidRPr="001C2208" w:rsidRDefault="009805A6" w:rsidP="00991262">
            <w:pPr>
              <w:suppressAutoHyphens w:val="0"/>
              <w:jc w:val="center"/>
              <w:rPr>
                <w:b/>
                <w:bCs/>
                <w:sz w:val="20"/>
                <w:szCs w:val="20"/>
                <w:lang w:eastAsia="fr-FR"/>
              </w:rPr>
            </w:pPr>
          </w:p>
        </w:tc>
        <w:tc>
          <w:tcPr>
            <w:tcW w:w="1340" w:type="dxa"/>
            <w:tcBorders>
              <w:top w:val="nil"/>
              <w:left w:val="nil"/>
              <w:bottom w:val="single" w:sz="8" w:space="0" w:color="000000"/>
              <w:right w:val="single" w:sz="4" w:space="0" w:color="000000"/>
            </w:tcBorders>
            <w:shd w:val="clear" w:color="000000" w:fill="FFFFFF"/>
            <w:vAlign w:val="center"/>
          </w:tcPr>
          <w:p w14:paraId="7F74F5DF" w14:textId="77777777" w:rsidR="009805A6" w:rsidRPr="001C2208" w:rsidRDefault="009805A6" w:rsidP="00991262">
            <w:pPr>
              <w:suppressAutoHyphens w:val="0"/>
              <w:jc w:val="center"/>
              <w:rPr>
                <w:b/>
                <w:bCs/>
                <w:sz w:val="20"/>
                <w:szCs w:val="20"/>
                <w:lang w:eastAsia="fr-FR"/>
              </w:rPr>
            </w:pPr>
          </w:p>
        </w:tc>
      </w:tr>
      <w:tr w:rsidR="009805A6" w:rsidRPr="001C2208" w14:paraId="5AC2F3AB" w14:textId="77777777" w:rsidTr="00B61381">
        <w:trPr>
          <w:trHeight w:val="43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13EB5E5A" w14:textId="77777777" w:rsidR="009805A6" w:rsidRPr="001C2208" w:rsidRDefault="009805A6" w:rsidP="00991262">
            <w:pPr>
              <w:suppressAutoHyphens w:val="0"/>
              <w:rPr>
                <w:sz w:val="20"/>
                <w:szCs w:val="20"/>
                <w:lang w:eastAsia="fr-FR"/>
              </w:rPr>
            </w:pPr>
            <w:r w:rsidRPr="001C2208">
              <w:rPr>
                <w:sz w:val="20"/>
                <w:szCs w:val="20"/>
                <w:lang w:eastAsia="fr-FR"/>
              </w:rPr>
              <w:t>Opération de rétrofit véhicule utilitaire léger</w:t>
            </w:r>
          </w:p>
        </w:tc>
        <w:tc>
          <w:tcPr>
            <w:tcW w:w="1460" w:type="dxa"/>
            <w:tcBorders>
              <w:top w:val="nil"/>
              <w:left w:val="single" w:sz="4" w:space="0" w:color="000000"/>
              <w:bottom w:val="single" w:sz="4" w:space="0" w:color="000000"/>
              <w:right w:val="single" w:sz="4" w:space="0" w:color="000000"/>
            </w:tcBorders>
            <w:shd w:val="clear" w:color="000000" w:fill="FFFFFF"/>
            <w:vAlign w:val="center"/>
          </w:tcPr>
          <w:p w14:paraId="478F6EAC" w14:textId="77777777" w:rsidR="009805A6" w:rsidRPr="001C2208" w:rsidRDefault="009805A6" w:rsidP="00991262">
            <w:pPr>
              <w:suppressAutoHyphens w:val="0"/>
              <w:jc w:val="center"/>
              <w:rPr>
                <w:b/>
                <w:bCs/>
                <w:sz w:val="20"/>
                <w:szCs w:val="20"/>
                <w:lang w:eastAsia="fr-FR"/>
              </w:rPr>
            </w:pPr>
          </w:p>
        </w:tc>
        <w:tc>
          <w:tcPr>
            <w:tcW w:w="1340" w:type="dxa"/>
            <w:tcBorders>
              <w:top w:val="nil"/>
              <w:left w:val="nil"/>
              <w:bottom w:val="single" w:sz="4" w:space="0" w:color="000000"/>
              <w:right w:val="single" w:sz="4" w:space="0" w:color="000000"/>
            </w:tcBorders>
            <w:shd w:val="clear" w:color="000000" w:fill="FFFFFF"/>
            <w:vAlign w:val="center"/>
          </w:tcPr>
          <w:p w14:paraId="64959D5D" w14:textId="77777777" w:rsidR="009805A6" w:rsidRPr="001C2208" w:rsidRDefault="009805A6" w:rsidP="00991262">
            <w:pPr>
              <w:suppressAutoHyphens w:val="0"/>
              <w:jc w:val="center"/>
              <w:rPr>
                <w:b/>
                <w:bCs/>
                <w:sz w:val="20"/>
                <w:szCs w:val="20"/>
                <w:lang w:eastAsia="fr-FR"/>
              </w:rPr>
            </w:pPr>
          </w:p>
        </w:tc>
      </w:tr>
      <w:tr w:rsidR="009805A6" w:rsidRPr="001C2208" w14:paraId="2AF87648" w14:textId="77777777" w:rsidTr="00B61381">
        <w:trPr>
          <w:trHeight w:val="582"/>
          <w:jc w:val="center"/>
        </w:trPr>
        <w:tc>
          <w:tcPr>
            <w:tcW w:w="704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0ABCC5" w14:textId="5EC7D77A" w:rsidR="009805A6" w:rsidRPr="001C2208" w:rsidRDefault="009805A6" w:rsidP="00991262">
            <w:pPr>
              <w:suppressAutoHyphens w:val="0"/>
              <w:rPr>
                <w:i/>
                <w:iCs/>
                <w:sz w:val="20"/>
                <w:szCs w:val="20"/>
                <w:lang w:eastAsia="fr-FR"/>
              </w:rPr>
            </w:pPr>
            <w:r w:rsidRPr="001C2208">
              <w:rPr>
                <w:i/>
                <w:iCs/>
                <w:sz w:val="20"/>
                <w:szCs w:val="20"/>
                <w:lang w:eastAsia="fr-FR"/>
              </w:rPr>
              <w:t>**</w:t>
            </w:r>
            <w:r w:rsidR="008F2AFD">
              <w:rPr>
                <w:i/>
                <w:iCs/>
                <w:sz w:val="20"/>
                <w:szCs w:val="20"/>
                <w:lang w:eastAsia="fr-FR"/>
              </w:rPr>
              <w:t>Pour une c</w:t>
            </w:r>
            <w:r w:rsidR="006A5323" w:rsidRPr="001C2208">
              <w:rPr>
                <w:i/>
                <w:iCs/>
                <w:sz w:val="20"/>
                <w:szCs w:val="20"/>
                <w:lang w:eastAsia="fr-FR"/>
              </w:rPr>
              <w:t>ollectivité locale gérant un parc supérieur à 20 véhicules automobiles</w:t>
            </w:r>
          </w:p>
        </w:tc>
      </w:tr>
      <w:tr w:rsidR="009805A6" w:rsidRPr="001C2208" w14:paraId="75F5D7A1" w14:textId="77777777" w:rsidTr="00B61381">
        <w:trPr>
          <w:trHeight w:val="522"/>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47DA9DFC" w14:textId="5791165B" w:rsidR="009805A6" w:rsidRPr="001C2208" w:rsidRDefault="009805A6" w:rsidP="00991262">
            <w:pPr>
              <w:suppressAutoHyphens w:val="0"/>
              <w:rPr>
                <w:sz w:val="20"/>
                <w:szCs w:val="20"/>
                <w:lang w:eastAsia="fr-FR"/>
              </w:rPr>
            </w:pPr>
            <w:r w:rsidRPr="001C2208">
              <w:rPr>
                <w:sz w:val="20"/>
                <w:szCs w:val="20"/>
                <w:lang w:eastAsia="fr-FR"/>
              </w:rPr>
              <w:t>Véhicule léger</w:t>
            </w:r>
            <w:r w:rsidR="00CF1118">
              <w:rPr>
                <w:sz w:val="20"/>
                <w:szCs w:val="20"/>
                <w:lang w:eastAsia="fr-FR"/>
              </w:rPr>
              <w:t xml:space="preserve"> neuf</w:t>
            </w:r>
          </w:p>
        </w:tc>
        <w:tc>
          <w:tcPr>
            <w:tcW w:w="2800" w:type="dxa"/>
            <w:gridSpan w:val="2"/>
            <w:tcBorders>
              <w:top w:val="single" w:sz="8" w:space="0" w:color="auto"/>
              <w:left w:val="nil"/>
              <w:bottom w:val="single" w:sz="8" w:space="0" w:color="000000"/>
              <w:right w:val="single" w:sz="4" w:space="0" w:color="000000"/>
            </w:tcBorders>
            <w:shd w:val="clear" w:color="000000" w:fill="FFFFFF"/>
            <w:vAlign w:val="center"/>
          </w:tcPr>
          <w:p w14:paraId="28EBB7C5" w14:textId="77777777" w:rsidR="009805A6" w:rsidRPr="001C2208" w:rsidRDefault="009805A6" w:rsidP="00991262">
            <w:pPr>
              <w:suppressAutoHyphens w:val="0"/>
              <w:jc w:val="center"/>
              <w:rPr>
                <w:b/>
                <w:bCs/>
                <w:sz w:val="20"/>
                <w:szCs w:val="20"/>
                <w:lang w:eastAsia="fr-FR"/>
              </w:rPr>
            </w:pPr>
          </w:p>
        </w:tc>
      </w:tr>
      <w:tr w:rsidR="009805A6" w:rsidRPr="001C2208" w14:paraId="204F0814" w14:textId="77777777" w:rsidTr="00B61381">
        <w:trPr>
          <w:trHeight w:val="522"/>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735E3E3C" w14:textId="20F4077A" w:rsidR="009805A6" w:rsidRPr="001C2208" w:rsidRDefault="009805A6" w:rsidP="00991262">
            <w:pPr>
              <w:suppressAutoHyphens w:val="0"/>
              <w:rPr>
                <w:sz w:val="20"/>
                <w:szCs w:val="20"/>
                <w:lang w:eastAsia="fr-FR"/>
              </w:rPr>
            </w:pPr>
            <w:r w:rsidRPr="001C2208">
              <w:rPr>
                <w:sz w:val="20"/>
                <w:szCs w:val="20"/>
                <w:lang w:eastAsia="fr-FR"/>
              </w:rPr>
              <w:t>Véhicule utilitaire léger</w:t>
            </w:r>
            <w:r w:rsidR="00CF1118">
              <w:rPr>
                <w:sz w:val="20"/>
                <w:szCs w:val="20"/>
                <w:lang w:eastAsia="fr-FR"/>
              </w:rPr>
              <w:t xml:space="preserve"> neuf</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tcPr>
          <w:p w14:paraId="018682A8" w14:textId="77777777" w:rsidR="009805A6" w:rsidRPr="001C2208" w:rsidRDefault="009805A6" w:rsidP="00991262">
            <w:pPr>
              <w:suppressAutoHyphens w:val="0"/>
              <w:jc w:val="center"/>
              <w:rPr>
                <w:b/>
                <w:bCs/>
                <w:sz w:val="20"/>
                <w:szCs w:val="20"/>
                <w:lang w:eastAsia="fr-FR"/>
              </w:rPr>
            </w:pPr>
          </w:p>
        </w:tc>
      </w:tr>
      <w:tr w:rsidR="009805A6" w:rsidRPr="001C2208" w14:paraId="0BF87A69" w14:textId="77777777" w:rsidTr="00B61381">
        <w:trPr>
          <w:trHeight w:val="522"/>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12F59EB8" w14:textId="77777777" w:rsidR="009805A6" w:rsidRPr="001C2208" w:rsidRDefault="009805A6" w:rsidP="00991262">
            <w:pPr>
              <w:suppressAutoHyphens w:val="0"/>
              <w:rPr>
                <w:sz w:val="20"/>
                <w:szCs w:val="20"/>
                <w:lang w:eastAsia="fr-FR"/>
              </w:rPr>
            </w:pPr>
            <w:r w:rsidRPr="001C2208">
              <w:rPr>
                <w:sz w:val="20"/>
                <w:szCs w:val="20"/>
                <w:lang w:eastAsia="fr-FR"/>
              </w:rPr>
              <w:t>Opération de rétrofit véhicule léger</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tcPr>
          <w:p w14:paraId="73D6A157" w14:textId="77777777" w:rsidR="009805A6" w:rsidRPr="001C2208" w:rsidRDefault="009805A6" w:rsidP="00991262">
            <w:pPr>
              <w:suppressAutoHyphens w:val="0"/>
              <w:jc w:val="center"/>
              <w:rPr>
                <w:b/>
                <w:bCs/>
                <w:sz w:val="20"/>
                <w:szCs w:val="20"/>
                <w:lang w:eastAsia="fr-FR"/>
              </w:rPr>
            </w:pPr>
          </w:p>
        </w:tc>
      </w:tr>
      <w:tr w:rsidR="009805A6" w:rsidRPr="001C2208" w14:paraId="6143F107" w14:textId="77777777" w:rsidTr="00B61381">
        <w:trPr>
          <w:trHeight w:val="469"/>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567CCA50" w14:textId="77777777" w:rsidR="009805A6" w:rsidRPr="001C2208" w:rsidRDefault="009805A6" w:rsidP="00991262">
            <w:pPr>
              <w:suppressAutoHyphens w:val="0"/>
              <w:rPr>
                <w:sz w:val="20"/>
                <w:szCs w:val="20"/>
                <w:lang w:eastAsia="fr-FR"/>
              </w:rPr>
            </w:pPr>
            <w:r w:rsidRPr="001C2208">
              <w:rPr>
                <w:sz w:val="20"/>
                <w:szCs w:val="20"/>
                <w:lang w:eastAsia="fr-FR"/>
              </w:rPr>
              <w:t>Opération de rétrofit véhicule utilitaire léger</w:t>
            </w:r>
          </w:p>
        </w:tc>
        <w:tc>
          <w:tcPr>
            <w:tcW w:w="2800" w:type="dxa"/>
            <w:gridSpan w:val="2"/>
            <w:tcBorders>
              <w:top w:val="single" w:sz="8" w:space="0" w:color="000000"/>
              <w:left w:val="nil"/>
              <w:bottom w:val="single" w:sz="4" w:space="0" w:color="000000"/>
              <w:right w:val="single" w:sz="4" w:space="0" w:color="000000"/>
            </w:tcBorders>
            <w:shd w:val="clear" w:color="000000" w:fill="FFFFFF"/>
            <w:vAlign w:val="center"/>
          </w:tcPr>
          <w:p w14:paraId="0C6A336F" w14:textId="77777777" w:rsidR="009805A6" w:rsidRPr="001C2208" w:rsidRDefault="009805A6" w:rsidP="00991262">
            <w:pPr>
              <w:suppressAutoHyphens w:val="0"/>
              <w:jc w:val="center"/>
              <w:rPr>
                <w:b/>
                <w:bCs/>
                <w:sz w:val="20"/>
                <w:szCs w:val="20"/>
                <w:lang w:eastAsia="fr-FR"/>
              </w:rPr>
            </w:pPr>
          </w:p>
        </w:tc>
      </w:tr>
    </w:tbl>
    <w:p w14:paraId="0682933B" w14:textId="7AA5C9E9" w:rsidR="009805A6" w:rsidRPr="001C2208" w:rsidRDefault="009805A6" w:rsidP="009805A6">
      <w:pPr>
        <w:tabs>
          <w:tab w:val="left" w:pos="7725"/>
        </w:tabs>
        <w:rPr>
          <w:rFonts w:eastAsia="Arial"/>
          <w:sz w:val="20"/>
          <w:szCs w:val="20"/>
        </w:rPr>
      </w:pPr>
    </w:p>
    <w:p w14:paraId="02724AB5" w14:textId="77777777" w:rsidR="006A5323" w:rsidRPr="001C2208" w:rsidRDefault="006A5323" w:rsidP="00B61381">
      <w:pPr>
        <w:tabs>
          <w:tab w:val="left" w:pos="7725"/>
        </w:tabs>
        <w:jc w:val="both"/>
        <w:rPr>
          <w:rFonts w:eastAsia="Arial"/>
          <w:sz w:val="20"/>
          <w:szCs w:val="20"/>
        </w:rPr>
      </w:pPr>
      <w:r w:rsidRPr="001C2208">
        <w:rPr>
          <w:rFonts w:eastAsia="Arial"/>
          <w:sz w:val="20"/>
          <w:szCs w:val="20"/>
        </w:rPr>
        <w:t>*Désigne les entreprises et autres personnes morales gérant un parc de plus de 100 véhicules automobiles, ou les filiales d’un groupe gérant un parc de plus de 100 véhicules automobiles, dont le poids total autorisé en charge est inférieur ou égal à 3,5 tonnes (équivalent M1 ou N1).</w:t>
      </w:r>
    </w:p>
    <w:p w14:paraId="453FF072" w14:textId="75A8A0FF" w:rsidR="006A5323" w:rsidRPr="001C2208" w:rsidRDefault="006A5323" w:rsidP="00B61381">
      <w:pPr>
        <w:tabs>
          <w:tab w:val="left" w:pos="7725"/>
        </w:tabs>
        <w:jc w:val="both"/>
        <w:rPr>
          <w:rFonts w:eastAsia="Arial"/>
          <w:sz w:val="20"/>
          <w:szCs w:val="20"/>
        </w:rPr>
      </w:pPr>
      <w:r w:rsidRPr="001C2208">
        <w:rPr>
          <w:rFonts w:eastAsia="Arial"/>
          <w:sz w:val="20"/>
          <w:szCs w:val="20"/>
        </w:rPr>
        <w:t>**Désigne les collectivités territoriales, leurs groupements, et leurs établissements publics gérant un parc de plus de 20 véhicules automobiles dont le poids total autorisé en charge est inférieur ou égal à 3,5 tonnes (équivalent M1 ou N1).</w:t>
      </w:r>
    </w:p>
    <w:p w14:paraId="0B384241" w14:textId="77777777" w:rsidR="006A5323" w:rsidRPr="001C2208" w:rsidRDefault="006A5323" w:rsidP="009805A6">
      <w:pPr>
        <w:tabs>
          <w:tab w:val="left" w:pos="7725"/>
        </w:tabs>
        <w:rPr>
          <w:rFonts w:eastAsia="Arial"/>
          <w:sz w:val="20"/>
          <w:szCs w:val="20"/>
        </w:rPr>
      </w:pPr>
    </w:p>
    <w:p w14:paraId="6CF3F0F1" w14:textId="77777777" w:rsidR="00CF2874" w:rsidRPr="001C2208" w:rsidRDefault="00CF2874" w:rsidP="00CF2874">
      <w:pPr>
        <w:tabs>
          <w:tab w:val="left" w:pos="7725"/>
        </w:tabs>
        <w:suppressAutoHyphens w:val="0"/>
        <w:autoSpaceDE w:val="0"/>
        <w:ind w:right="-284"/>
        <w:jc w:val="both"/>
        <w:rPr>
          <w:rFonts w:eastAsia="Arial"/>
          <w:sz w:val="20"/>
          <w:szCs w:val="20"/>
        </w:rPr>
      </w:pPr>
    </w:p>
    <w:p w14:paraId="5B250A17" w14:textId="72794E0A" w:rsidR="00CE045E" w:rsidRPr="001C2208" w:rsidRDefault="00CE045E" w:rsidP="00EC5440">
      <w:pPr>
        <w:jc w:val="both"/>
        <w:rPr>
          <w:rFonts w:eastAsia="Arial"/>
          <w:sz w:val="20"/>
          <w:szCs w:val="20"/>
        </w:rPr>
      </w:pPr>
    </w:p>
    <w:p w14:paraId="32B3BD43" w14:textId="34706EE9" w:rsidR="00426D9A" w:rsidRPr="001C2208" w:rsidRDefault="00426D9A">
      <w:pPr>
        <w:suppressAutoHyphens w:val="0"/>
        <w:rPr>
          <w:rFonts w:eastAsia="Arial"/>
          <w:sz w:val="20"/>
          <w:szCs w:val="20"/>
        </w:rPr>
      </w:pPr>
      <w:r w:rsidRPr="001C2208">
        <w:rPr>
          <w:rFonts w:eastAsia="Arial"/>
          <w:sz w:val="20"/>
          <w:szCs w:val="20"/>
        </w:rPr>
        <w:br w:type="page"/>
      </w:r>
    </w:p>
    <w:p w14:paraId="57D3E117" w14:textId="77777777" w:rsidR="00426D9A" w:rsidRPr="001C2208" w:rsidRDefault="00426D9A" w:rsidP="00426D9A">
      <w:pPr>
        <w:jc w:val="center"/>
        <w:rPr>
          <w:rFonts w:eastAsia="Arial"/>
        </w:rPr>
      </w:pPr>
      <w:r w:rsidRPr="001C2208">
        <w:rPr>
          <w:bCs/>
        </w:rPr>
        <w:lastRenderedPageBreak/>
        <w:t>Certificats d’économies d’énergie</w:t>
      </w:r>
    </w:p>
    <w:p w14:paraId="766F1EFF" w14:textId="77777777" w:rsidR="00426D9A" w:rsidRPr="001C2208" w:rsidRDefault="00426D9A" w:rsidP="00426D9A">
      <w:pPr>
        <w:jc w:val="center"/>
        <w:rPr>
          <w:bCs/>
          <w:sz w:val="22"/>
        </w:rPr>
      </w:pPr>
    </w:p>
    <w:p w14:paraId="20050F34" w14:textId="2049022C" w:rsidR="00426D9A" w:rsidRPr="001C2208" w:rsidRDefault="00426D9A" w:rsidP="00426D9A">
      <w:pPr>
        <w:jc w:val="center"/>
        <w:rPr>
          <w:sz w:val="22"/>
          <w:szCs w:val="22"/>
        </w:rPr>
      </w:pPr>
      <w:r w:rsidRPr="001C2208">
        <w:rPr>
          <w:bCs/>
          <w:sz w:val="22"/>
        </w:rPr>
        <w:t xml:space="preserve">Opération n° </w:t>
      </w:r>
      <w:r w:rsidRPr="001C2208">
        <w:rPr>
          <w:b/>
          <w:sz w:val="22"/>
        </w:rPr>
        <w:t>TRA-EQ-117</w:t>
      </w:r>
    </w:p>
    <w:p w14:paraId="7D250D63" w14:textId="77777777" w:rsidR="00426D9A" w:rsidRPr="001C2208" w:rsidRDefault="00426D9A" w:rsidP="00426D9A">
      <w:pPr>
        <w:rPr>
          <w:sz w:val="22"/>
          <w:szCs w:val="22"/>
        </w:rPr>
      </w:pPr>
    </w:p>
    <w:tbl>
      <w:tblPr>
        <w:tblW w:w="10065" w:type="dxa"/>
        <w:tblInd w:w="-5" w:type="dxa"/>
        <w:tblLayout w:type="fixed"/>
        <w:tblLook w:val="0000" w:firstRow="0" w:lastRow="0" w:firstColumn="0" w:lastColumn="0" w:noHBand="0" w:noVBand="0"/>
      </w:tblPr>
      <w:tblGrid>
        <w:gridCol w:w="10065"/>
      </w:tblGrid>
      <w:tr w:rsidR="00426D9A" w:rsidRPr="001C2208" w14:paraId="640928C9" w14:textId="77777777" w:rsidTr="00991262">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117F8475" w14:textId="3CF94D7D" w:rsidR="00426D9A" w:rsidRPr="001C2208" w:rsidRDefault="000C383D" w:rsidP="00991262">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Achat ou location d’un véhicule léger ou véhicule utilitaire léger électrique neuf ou opération de rétrofit électrique d’un véhicule léger ou véhicule utilitaire léger, par des particuliers</w:t>
            </w:r>
          </w:p>
        </w:tc>
      </w:tr>
    </w:tbl>
    <w:p w14:paraId="4E6E8E45" w14:textId="77777777" w:rsidR="00426D9A" w:rsidRPr="001C2208" w:rsidRDefault="00426D9A" w:rsidP="00426D9A">
      <w:pPr>
        <w:jc w:val="both"/>
        <w:rPr>
          <w:sz w:val="22"/>
          <w:szCs w:val="22"/>
        </w:rPr>
      </w:pPr>
    </w:p>
    <w:p w14:paraId="0254D273" w14:textId="77777777" w:rsidR="00426D9A" w:rsidRPr="001C2208" w:rsidRDefault="00426D9A" w:rsidP="00426D9A">
      <w:pPr>
        <w:jc w:val="both"/>
        <w:rPr>
          <w:sz w:val="22"/>
          <w:szCs w:val="22"/>
          <w:u w:val="single"/>
        </w:rPr>
      </w:pPr>
      <w:r w:rsidRPr="001C2208">
        <w:rPr>
          <w:b/>
          <w:sz w:val="22"/>
          <w:szCs w:val="22"/>
          <w:u w:val="single"/>
        </w:rPr>
        <w:t>1. Secteur d’application</w:t>
      </w:r>
    </w:p>
    <w:p w14:paraId="5482DAF4" w14:textId="03F3D991" w:rsidR="00426D9A" w:rsidRPr="001C2208" w:rsidRDefault="00C624DB" w:rsidP="00426D9A">
      <w:pPr>
        <w:jc w:val="both"/>
        <w:rPr>
          <w:sz w:val="22"/>
          <w:szCs w:val="22"/>
        </w:rPr>
      </w:pPr>
      <w:r w:rsidRPr="001C2208">
        <w:rPr>
          <w:sz w:val="22"/>
          <w:szCs w:val="22"/>
        </w:rPr>
        <w:t>Véhicules de catégorie M1 et N1 selon l’article R. 311-1 du code de la route.</w:t>
      </w:r>
    </w:p>
    <w:p w14:paraId="06B1B433" w14:textId="77777777" w:rsidR="00426D9A" w:rsidRPr="001C2208" w:rsidRDefault="00426D9A" w:rsidP="00426D9A">
      <w:pPr>
        <w:jc w:val="both"/>
        <w:rPr>
          <w:sz w:val="22"/>
          <w:szCs w:val="22"/>
        </w:rPr>
      </w:pPr>
    </w:p>
    <w:p w14:paraId="6A5AB459" w14:textId="77777777" w:rsidR="00426D9A" w:rsidRPr="001C2208" w:rsidRDefault="00426D9A" w:rsidP="00426D9A">
      <w:pPr>
        <w:jc w:val="both"/>
        <w:rPr>
          <w:sz w:val="22"/>
          <w:szCs w:val="22"/>
          <w:u w:val="single"/>
        </w:rPr>
      </w:pPr>
      <w:r w:rsidRPr="001C2208">
        <w:rPr>
          <w:b/>
          <w:sz w:val="22"/>
          <w:szCs w:val="22"/>
          <w:u w:val="single"/>
        </w:rPr>
        <w:t>2. Dénomination</w:t>
      </w:r>
    </w:p>
    <w:p w14:paraId="12C0CE11" w14:textId="2FE1E2CD" w:rsidR="00C624DB" w:rsidRPr="001C2208" w:rsidRDefault="00C624DB" w:rsidP="00C624DB">
      <w:pPr>
        <w:jc w:val="both"/>
        <w:rPr>
          <w:sz w:val="22"/>
          <w:szCs w:val="22"/>
        </w:rPr>
      </w:pPr>
      <w:r w:rsidRPr="001C2208">
        <w:rPr>
          <w:sz w:val="22"/>
          <w:szCs w:val="22"/>
        </w:rPr>
        <w:t>Achat ou location longue durée ou réalisation d’une opération de rétrofit électrique de véhicules légers ou véhicules utilitaires légers, par des particuliers.</w:t>
      </w:r>
    </w:p>
    <w:p w14:paraId="09AE0C10" w14:textId="77777777" w:rsidR="00C624DB" w:rsidRPr="001C2208" w:rsidRDefault="00C624DB" w:rsidP="00C624DB">
      <w:pPr>
        <w:jc w:val="both"/>
        <w:rPr>
          <w:sz w:val="22"/>
          <w:szCs w:val="22"/>
        </w:rPr>
      </w:pPr>
    </w:p>
    <w:p w14:paraId="6843D378" w14:textId="4BA0FC69" w:rsidR="00C624DB" w:rsidRPr="001C2208" w:rsidRDefault="00C624DB" w:rsidP="00426D9A">
      <w:pPr>
        <w:jc w:val="both"/>
        <w:rPr>
          <w:sz w:val="22"/>
          <w:szCs w:val="22"/>
        </w:rPr>
      </w:pPr>
      <w:r w:rsidRPr="001C2208">
        <w:rPr>
          <w:sz w:val="22"/>
          <w:szCs w:val="22"/>
        </w:rPr>
        <w:t>La présente fiche s’applique aux opérations engagées avant le 1</w:t>
      </w:r>
      <w:r w:rsidRPr="00170A97">
        <w:rPr>
          <w:sz w:val="22"/>
          <w:szCs w:val="22"/>
          <w:vertAlign w:val="superscript"/>
        </w:rPr>
        <w:t>er</w:t>
      </w:r>
      <w:r w:rsidRPr="001C2208">
        <w:rPr>
          <w:sz w:val="22"/>
          <w:szCs w:val="22"/>
        </w:rPr>
        <w:t xml:space="preserve"> janvier 2030.</w:t>
      </w:r>
    </w:p>
    <w:p w14:paraId="4722277E" w14:textId="77777777" w:rsidR="00426D9A" w:rsidRPr="001C2208" w:rsidRDefault="00426D9A" w:rsidP="00426D9A">
      <w:pPr>
        <w:jc w:val="both"/>
        <w:rPr>
          <w:b/>
          <w:sz w:val="22"/>
          <w:szCs w:val="22"/>
          <w:u w:val="single"/>
        </w:rPr>
      </w:pPr>
    </w:p>
    <w:p w14:paraId="0451D515" w14:textId="77777777" w:rsidR="00426D9A" w:rsidRPr="001C2208" w:rsidRDefault="00426D9A" w:rsidP="00426D9A">
      <w:pPr>
        <w:jc w:val="both"/>
        <w:rPr>
          <w:b/>
          <w:sz w:val="22"/>
          <w:szCs w:val="22"/>
          <w:u w:val="single"/>
        </w:rPr>
      </w:pPr>
      <w:r w:rsidRPr="001C2208">
        <w:rPr>
          <w:b/>
          <w:sz w:val="22"/>
          <w:szCs w:val="22"/>
          <w:u w:val="single"/>
        </w:rPr>
        <w:t>3. Conditions pour la délivrance de certificats</w:t>
      </w:r>
    </w:p>
    <w:p w14:paraId="0B7DC6B9" w14:textId="77777777" w:rsidR="00C0177F" w:rsidRPr="001C2208" w:rsidRDefault="00C0177F" w:rsidP="00C0177F">
      <w:pPr>
        <w:jc w:val="both"/>
        <w:rPr>
          <w:sz w:val="22"/>
          <w:szCs w:val="22"/>
        </w:rPr>
      </w:pPr>
      <w:r w:rsidRPr="001C2208">
        <w:rPr>
          <w:sz w:val="22"/>
          <w:szCs w:val="22"/>
        </w:rPr>
        <w:t>La présente opération concerne :</w:t>
      </w:r>
    </w:p>
    <w:p w14:paraId="733D702F" w14:textId="77777777" w:rsidR="00C0177F" w:rsidRPr="001C2208" w:rsidRDefault="00C0177F" w:rsidP="00C0177F">
      <w:pPr>
        <w:autoSpaceDE w:val="0"/>
        <w:autoSpaceDN w:val="0"/>
        <w:adjustRightInd w:val="0"/>
        <w:rPr>
          <w:sz w:val="22"/>
          <w:szCs w:val="22"/>
        </w:rPr>
      </w:pPr>
    </w:p>
    <w:p w14:paraId="1705B822" w14:textId="276341D3" w:rsidR="00C0177F" w:rsidRPr="001C2208" w:rsidRDefault="00C0177F" w:rsidP="00170A97">
      <w:pPr>
        <w:suppressAutoHyphens w:val="0"/>
        <w:autoSpaceDE w:val="0"/>
        <w:autoSpaceDN w:val="0"/>
        <w:adjustRightInd w:val="0"/>
        <w:jc w:val="both"/>
        <w:rPr>
          <w:sz w:val="22"/>
          <w:szCs w:val="22"/>
        </w:rPr>
      </w:pPr>
      <w:r w:rsidRPr="001C2208">
        <w:rPr>
          <w:sz w:val="22"/>
          <w:szCs w:val="22"/>
        </w:rPr>
        <w:t>a) L’achat ou la location, par un particulier, d’un plusieurs véhicules légers (M1) ou véhicules utilitaires légers (N1) électriques neufs ;</w:t>
      </w:r>
    </w:p>
    <w:p w14:paraId="5175A9F8" w14:textId="104CF57E" w:rsidR="00C0177F" w:rsidRPr="001C2208" w:rsidRDefault="00C0177F" w:rsidP="00170A97">
      <w:pPr>
        <w:suppressAutoHyphens w:val="0"/>
        <w:autoSpaceDE w:val="0"/>
        <w:autoSpaceDN w:val="0"/>
        <w:adjustRightInd w:val="0"/>
        <w:jc w:val="both"/>
        <w:rPr>
          <w:sz w:val="22"/>
          <w:szCs w:val="22"/>
        </w:rPr>
      </w:pPr>
      <w:r w:rsidRPr="001C2208">
        <w:rPr>
          <w:sz w:val="22"/>
          <w:szCs w:val="22"/>
        </w:rPr>
        <w:t>b) La réalisation d’une opération de rétrofit électrique d’un ou plusieurs véhicules légers (M1) ou véhicules utilitaires légers (N1) de particuliers.</w:t>
      </w:r>
    </w:p>
    <w:p w14:paraId="2A068316" w14:textId="77777777" w:rsidR="00C0177F" w:rsidRPr="001C2208" w:rsidRDefault="00C0177F" w:rsidP="00C0177F">
      <w:pPr>
        <w:jc w:val="both"/>
        <w:rPr>
          <w:sz w:val="22"/>
          <w:szCs w:val="22"/>
        </w:rPr>
      </w:pPr>
    </w:p>
    <w:p w14:paraId="56DF9D5C" w14:textId="77777777" w:rsidR="00C0177F" w:rsidRPr="001C2208" w:rsidRDefault="00C0177F" w:rsidP="00C0177F">
      <w:pPr>
        <w:jc w:val="both"/>
        <w:rPr>
          <w:sz w:val="22"/>
          <w:szCs w:val="22"/>
        </w:rPr>
      </w:pPr>
      <w:r w:rsidRPr="001C2208">
        <w:rPr>
          <w:sz w:val="22"/>
          <w:szCs w:val="22"/>
        </w:rPr>
        <w:t>Dans le cas d'une location, la durée du contrat de location est au minimum de vingt-quatre mois, hors reconduction tacite.</w:t>
      </w:r>
    </w:p>
    <w:p w14:paraId="5BA4BF5E" w14:textId="77777777" w:rsidR="00C0177F" w:rsidRPr="001C2208" w:rsidRDefault="00C0177F" w:rsidP="00C0177F">
      <w:pPr>
        <w:jc w:val="both"/>
        <w:rPr>
          <w:sz w:val="22"/>
          <w:szCs w:val="22"/>
        </w:rPr>
      </w:pPr>
    </w:p>
    <w:p w14:paraId="5A4E5708" w14:textId="1BDB1257" w:rsidR="00C0177F" w:rsidRPr="001C2208" w:rsidRDefault="00C0177F" w:rsidP="00C0177F">
      <w:pPr>
        <w:jc w:val="both"/>
        <w:rPr>
          <w:sz w:val="22"/>
          <w:szCs w:val="22"/>
        </w:rPr>
      </w:pPr>
      <w:r w:rsidRPr="001C2208">
        <w:rPr>
          <w:sz w:val="22"/>
          <w:szCs w:val="22"/>
        </w:rPr>
        <w:t>Le bénéficiaire est une personne physique.</w:t>
      </w:r>
    </w:p>
    <w:p w14:paraId="0A6DBE9A" w14:textId="77777777" w:rsidR="00C0177F" w:rsidRPr="001C2208" w:rsidRDefault="00C0177F" w:rsidP="00C0177F">
      <w:pPr>
        <w:jc w:val="both"/>
        <w:rPr>
          <w:sz w:val="22"/>
          <w:szCs w:val="22"/>
        </w:rPr>
      </w:pPr>
    </w:p>
    <w:p w14:paraId="2F35D49E" w14:textId="5310CB0C" w:rsidR="00C0177F" w:rsidRPr="001C2208" w:rsidRDefault="00C0177F" w:rsidP="00C0177F">
      <w:pPr>
        <w:jc w:val="both"/>
        <w:rPr>
          <w:sz w:val="22"/>
          <w:szCs w:val="22"/>
        </w:rPr>
      </w:pPr>
      <w:r w:rsidRPr="001C2208">
        <w:rPr>
          <w:sz w:val="22"/>
          <w:szCs w:val="22"/>
        </w:rPr>
        <w:t xml:space="preserve">La preuve de la réalisation de l’opération mentionne l’achat ou la location </w:t>
      </w:r>
      <w:r w:rsidR="00191D30" w:rsidRPr="001C2208">
        <w:rPr>
          <w:sz w:val="22"/>
          <w:szCs w:val="22"/>
        </w:rPr>
        <w:t>de</w:t>
      </w:r>
      <w:r w:rsidRPr="001C2208">
        <w:rPr>
          <w:sz w:val="22"/>
          <w:szCs w:val="22"/>
        </w:rPr>
        <w:t xml:space="preserve"> </w:t>
      </w:r>
      <w:r w:rsidR="00191D30" w:rsidRPr="001C2208">
        <w:rPr>
          <w:sz w:val="22"/>
          <w:szCs w:val="22"/>
        </w:rPr>
        <w:t>s légers électriques neufs</w:t>
      </w:r>
      <w:r w:rsidRPr="001C2208">
        <w:rPr>
          <w:sz w:val="22"/>
          <w:szCs w:val="22"/>
        </w:rPr>
        <w:t xml:space="preserve">, </w:t>
      </w:r>
      <w:r w:rsidR="00191D30" w:rsidRPr="001C2208">
        <w:rPr>
          <w:sz w:val="22"/>
          <w:szCs w:val="22"/>
        </w:rPr>
        <w:t>de</w:t>
      </w:r>
      <w:r w:rsidRPr="001C2208">
        <w:rPr>
          <w:sz w:val="22"/>
          <w:szCs w:val="22"/>
        </w:rPr>
        <w:t xml:space="preserve"> véhicule</w:t>
      </w:r>
      <w:r w:rsidR="00191D30" w:rsidRPr="001C2208">
        <w:rPr>
          <w:sz w:val="22"/>
          <w:szCs w:val="22"/>
        </w:rPr>
        <w:t>s</w:t>
      </w:r>
      <w:r w:rsidRPr="001C2208">
        <w:rPr>
          <w:sz w:val="22"/>
          <w:szCs w:val="22"/>
        </w:rPr>
        <w:t xml:space="preserve"> utilitaire</w:t>
      </w:r>
      <w:r w:rsidR="00191D30" w:rsidRPr="001C2208">
        <w:rPr>
          <w:sz w:val="22"/>
          <w:szCs w:val="22"/>
        </w:rPr>
        <w:t>s</w:t>
      </w:r>
      <w:r w:rsidRPr="001C2208">
        <w:rPr>
          <w:sz w:val="22"/>
          <w:szCs w:val="22"/>
        </w:rPr>
        <w:t xml:space="preserve"> léger</w:t>
      </w:r>
      <w:r w:rsidR="00191D30" w:rsidRPr="001C2208">
        <w:rPr>
          <w:sz w:val="22"/>
          <w:szCs w:val="22"/>
        </w:rPr>
        <w:t>s électriques neufs</w:t>
      </w:r>
      <w:r w:rsidRPr="001C2208">
        <w:rPr>
          <w:sz w:val="22"/>
          <w:szCs w:val="22"/>
        </w:rPr>
        <w:t xml:space="preserve"> ou la réalisation d’une opération de rétrofit électrique </w:t>
      </w:r>
      <w:r w:rsidR="00191D30" w:rsidRPr="001C2208">
        <w:rPr>
          <w:sz w:val="22"/>
          <w:szCs w:val="22"/>
        </w:rPr>
        <w:t>de véhicules légers</w:t>
      </w:r>
      <w:r w:rsidRPr="001C2208">
        <w:rPr>
          <w:sz w:val="22"/>
          <w:szCs w:val="22"/>
        </w:rPr>
        <w:t xml:space="preserve"> ou </w:t>
      </w:r>
      <w:r w:rsidR="00191D30" w:rsidRPr="001C2208">
        <w:rPr>
          <w:sz w:val="22"/>
          <w:szCs w:val="22"/>
        </w:rPr>
        <w:t>de véhicules utilitaires légers</w:t>
      </w:r>
      <w:r w:rsidRPr="001C2208">
        <w:rPr>
          <w:sz w:val="22"/>
          <w:szCs w:val="22"/>
        </w:rPr>
        <w:t>.</w:t>
      </w:r>
    </w:p>
    <w:p w14:paraId="59B7482C" w14:textId="77777777" w:rsidR="00C0177F" w:rsidRPr="001C2208" w:rsidRDefault="00C0177F" w:rsidP="00C0177F">
      <w:pPr>
        <w:jc w:val="both"/>
        <w:rPr>
          <w:sz w:val="22"/>
          <w:szCs w:val="22"/>
        </w:rPr>
      </w:pPr>
    </w:p>
    <w:p w14:paraId="6758B22C" w14:textId="1D9F3279" w:rsidR="00C0177F" w:rsidRPr="001C2208" w:rsidRDefault="00C0177F" w:rsidP="00C0177F">
      <w:pPr>
        <w:jc w:val="both"/>
        <w:rPr>
          <w:sz w:val="22"/>
          <w:szCs w:val="22"/>
        </w:rPr>
      </w:pPr>
      <w:r w:rsidRPr="001C2208">
        <w:rPr>
          <w:sz w:val="22"/>
          <w:szCs w:val="22"/>
        </w:rPr>
        <w:t>Les documents justificatifs spécifiques à l’opération sont les suivants :</w:t>
      </w:r>
    </w:p>
    <w:p w14:paraId="50B83B4B" w14:textId="3E86B413" w:rsidR="00C0177F" w:rsidRDefault="00C0177F" w:rsidP="00C0177F">
      <w:pPr>
        <w:jc w:val="both"/>
        <w:rPr>
          <w:sz w:val="22"/>
          <w:szCs w:val="22"/>
        </w:rPr>
      </w:pPr>
      <w:r w:rsidRPr="001C2208">
        <w:rPr>
          <w:sz w:val="22"/>
          <w:szCs w:val="22"/>
        </w:rPr>
        <w:t xml:space="preserve">- la copie du certificat d’immatriculation </w:t>
      </w:r>
      <w:r w:rsidR="00191D30" w:rsidRPr="001C2208">
        <w:rPr>
          <w:sz w:val="22"/>
          <w:szCs w:val="22"/>
        </w:rPr>
        <w:t>des véhicules achetés ou loués</w:t>
      </w:r>
      <w:r w:rsidRPr="001C2208">
        <w:rPr>
          <w:sz w:val="22"/>
          <w:szCs w:val="22"/>
        </w:rPr>
        <w:t xml:space="preserve"> ou </w:t>
      </w:r>
      <w:r w:rsidR="00191D30" w:rsidRPr="001C2208">
        <w:rPr>
          <w:sz w:val="22"/>
          <w:szCs w:val="22"/>
        </w:rPr>
        <w:t>des</w:t>
      </w:r>
      <w:r w:rsidRPr="001C2208">
        <w:rPr>
          <w:sz w:val="22"/>
          <w:szCs w:val="22"/>
        </w:rPr>
        <w:t xml:space="preserve"> véhi</w:t>
      </w:r>
      <w:r w:rsidR="00191D30" w:rsidRPr="001C2208">
        <w:rPr>
          <w:sz w:val="22"/>
          <w:szCs w:val="22"/>
        </w:rPr>
        <w:t>cules issus</w:t>
      </w:r>
      <w:r w:rsidRPr="001C2208">
        <w:rPr>
          <w:sz w:val="22"/>
          <w:szCs w:val="22"/>
        </w:rPr>
        <w:t xml:space="preserve"> d’une opération de rétrofit </w:t>
      </w:r>
      <w:r w:rsidR="00191D30" w:rsidRPr="001C2208">
        <w:rPr>
          <w:sz w:val="22"/>
          <w:szCs w:val="22"/>
        </w:rPr>
        <w:t>électrique.</w:t>
      </w:r>
    </w:p>
    <w:p w14:paraId="50B710F9" w14:textId="4B822A4D" w:rsidR="00967E63" w:rsidRPr="001C2208" w:rsidRDefault="00967E63" w:rsidP="00C0177F">
      <w:pPr>
        <w:jc w:val="both"/>
        <w:rPr>
          <w:sz w:val="22"/>
          <w:szCs w:val="22"/>
        </w:rPr>
      </w:pPr>
      <w:r>
        <w:rPr>
          <w:sz w:val="22"/>
          <w:szCs w:val="22"/>
        </w:rPr>
        <w:t>Ne sont pas éligibles les</w:t>
      </w:r>
      <w:r w:rsidRPr="00967E63">
        <w:rPr>
          <w:sz w:val="22"/>
          <w:szCs w:val="22"/>
        </w:rPr>
        <w:t xml:space="preserve"> </w:t>
      </w:r>
      <w:r>
        <w:rPr>
          <w:sz w:val="22"/>
          <w:szCs w:val="22"/>
        </w:rPr>
        <w:t>véhicu</w:t>
      </w:r>
      <w:r w:rsidRPr="00967E63">
        <w:rPr>
          <w:sz w:val="22"/>
          <w:szCs w:val="22"/>
        </w:rPr>
        <w:t>les dont la facturation ou le paiement du premier loyer est intervenu avant le 14 février 202</w:t>
      </w:r>
      <w:r w:rsidR="00DB69AB">
        <w:rPr>
          <w:sz w:val="22"/>
          <w:szCs w:val="22"/>
        </w:rPr>
        <w:t>5</w:t>
      </w:r>
      <w:r w:rsidRPr="00967E63">
        <w:rPr>
          <w:sz w:val="22"/>
          <w:szCs w:val="22"/>
        </w:rPr>
        <w:t xml:space="preserve"> inclus (sauf</w:t>
      </w:r>
      <w:r>
        <w:rPr>
          <w:sz w:val="22"/>
          <w:szCs w:val="22"/>
        </w:rPr>
        <w:t xml:space="preserve"> </w:t>
      </w:r>
      <w:r w:rsidRPr="00967E63">
        <w:rPr>
          <w:sz w:val="22"/>
          <w:szCs w:val="22"/>
        </w:rPr>
        <w:t xml:space="preserve">pour ceux commandés à compter du 2 décembre </w:t>
      </w:r>
      <w:r w:rsidR="00DB69AB">
        <w:rPr>
          <w:sz w:val="22"/>
          <w:szCs w:val="22"/>
        </w:rPr>
        <w:t xml:space="preserve">2024 </w:t>
      </w:r>
      <w:r w:rsidRPr="00967E63">
        <w:rPr>
          <w:sz w:val="22"/>
          <w:szCs w:val="22"/>
        </w:rPr>
        <w:t>inclus)</w:t>
      </w:r>
      <w:r>
        <w:rPr>
          <w:sz w:val="22"/>
          <w:szCs w:val="22"/>
        </w:rPr>
        <w:t>.</w:t>
      </w:r>
    </w:p>
    <w:p w14:paraId="585BA3A1" w14:textId="3AC87C59" w:rsidR="00426D9A" w:rsidRPr="001C2208" w:rsidRDefault="00426D9A" w:rsidP="00EC5440">
      <w:pPr>
        <w:jc w:val="both"/>
        <w:rPr>
          <w:rFonts w:eastAsia="Arial"/>
          <w:sz w:val="20"/>
          <w:szCs w:val="20"/>
        </w:rPr>
      </w:pPr>
    </w:p>
    <w:p w14:paraId="6C3EF425" w14:textId="77777777" w:rsidR="00426D9A" w:rsidRPr="001C2208" w:rsidRDefault="00426D9A" w:rsidP="00426D9A">
      <w:pPr>
        <w:jc w:val="both"/>
        <w:rPr>
          <w:b/>
          <w:sz w:val="22"/>
          <w:u w:val="single"/>
        </w:rPr>
      </w:pPr>
      <w:r w:rsidRPr="001C2208">
        <w:rPr>
          <w:b/>
          <w:sz w:val="22"/>
          <w:u w:val="single"/>
        </w:rPr>
        <w:t>4. Durée de vie conventionnelle</w:t>
      </w:r>
    </w:p>
    <w:p w14:paraId="751DDA3F" w14:textId="54FA4312" w:rsidR="00600C8F" w:rsidRPr="001C2208" w:rsidRDefault="00600C8F" w:rsidP="00600C8F">
      <w:pPr>
        <w:jc w:val="both"/>
        <w:rPr>
          <w:sz w:val="22"/>
          <w:szCs w:val="22"/>
        </w:rPr>
      </w:pPr>
      <w:r w:rsidRPr="001C2208">
        <w:rPr>
          <w:sz w:val="22"/>
          <w:szCs w:val="22"/>
        </w:rPr>
        <w:t>La durée de vie conventionnelle est de :</w:t>
      </w:r>
    </w:p>
    <w:p w14:paraId="154AAA96" w14:textId="2623F5BB" w:rsidR="00600C8F" w:rsidRPr="001C2208" w:rsidRDefault="00600C8F" w:rsidP="00600C8F">
      <w:pPr>
        <w:jc w:val="both"/>
        <w:rPr>
          <w:sz w:val="22"/>
          <w:szCs w:val="22"/>
        </w:rPr>
      </w:pPr>
      <w:r w:rsidRPr="001C2208">
        <w:rPr>
          <w:sz w:val="22"/>
          <w:szCs w:val="22"/>
        </w:rPr>
        <w:t>- 16 ans pour les véhicules légers neufs et les véhicules utilitaires légers neufs ;</w:t>
      </w:r>
    </w:p>
    <w:p w14:paraId="3EFBA318" w14:textId="2B839F3E" w:rsidR="00600C8F" w:rsidRPr="001C2208" w:rsidRDefault="00600C8F" w:rsidP="00600C8F">
      <w:pPr>
        <w:jc w:val="both"/>
        <w:rPr>
          <w:sz w:val="22"/>
          <w:szCs w:val="22"/>
        </w:rPr>
      </w:pPr>
      <w:r w:rsidRPr="001C2208">
        <w:rPr>
          <w:sz w:val="22"/>
          <w:szCs w:val="22"/>
        </w:rPr>
        <w:t>- 12 ans pour les véhicules légers ou véhicules utilitaires légers issus d’une opération de rétrofit électrique.</w:t>
      </w:r>
    </w:p>
    <w:p w14:paraId="46292C6C" w14:textId="29E5FF7E" w:rsidR="00426D9A" w:rsidRPr="00170A97" w:rsidRDefault="00426D9A" w:rsidP="00600C8F">
      <w:pPr>
        <w:jc w:val="both"/>
        <w:rPr>
          <w:sz w:val="22"/>
          <w:szCs w:val="22"/>
        </w:rPr>
      </w:pPr>
    </w:p>
    <w:p w14:paraId="385728D7" w14:textId="349A042D" w:rsidR="00426D9A" w:rsidRPr="001C2208" w:rsidRDefault="00426D9A">
      <w:pPr>
        <w:suppressAutoHyphens w:val="0"/>
        <w:rPr>
          <w:rFonts w:eastAsia="Arial"/>
          <w:sz w:val="20"/>
          <w:szCs w:val="20"/>
        </w:rPr>
      </w:pPr>
      <w:r w:rsidRPr="001C2208">
        <w:rPr>
          <w:rFonts w:eastAsia="Arial"/>
          <w:sz w:val="20"/>
          <w:szCs w:val="20"/>
        </w:rPr>
        <w:br w:type="page"/>
      </w:r>
    </w:p>
    <w:p w14:paraId="3B4E82F4" w14:textId="77777777" w:rsidR="00426D9A" w:rsidRPr="001C2208" w:rsidRDefault="00426D9A" w:rsidP="00426D9A">
      <w:pPr>
        <w:jc w:val="both"/>
        <w:rPr>
          <w:b/>
          <w:sz w:val="22"/>
          <w:u w:val="single"/>
        </w:rPr>
      </w:pPr>
      <w:r w:rsidRPr="001C2208">
        <w:rPr>
          <w:b/>
          <w:sz w:val="22"/>
          <w:u w:val="single"/>
        </w:rPr>
        <w:lastRenderedPageBreak/>
        <w:t xml:space="preserve">5. Montant de certificats en kWh </w:t>
      </w:r>
      <w:proofErr w:type="spellStart"/>
      <w:r w:rsidRPr="001C2208">
        <w:rPr>
          <w:b/>
          <w:sz w:val="22"/>
          <w:u w:val="single"/>
        </w:rPr>
        <w:t>cumac</w:t>
      </w:r>
      <w:proofErr w:type="spellEnd"/>
    </w:p>
    <w:p w14:paraId="4E029857" w14:textId="77777777" w:rsidR="00426D9A" w:rsidRPr="001C2208" w:rsidRDefault="00426D9A" w:rsidP="00426D9A">
      <w:pPr>
        <w:jc w:val="both"/>
        <w:rPr>
          <w:sz w:val="22"/>
          <w:szCs w:val="22"/>
          <w:u w:val="single"/>
        </w:rPr>
      </w:pP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1"/>
        <w:gridCol w:w="2400"/>
      </w:tblGrid>
      <w:tr w:rsidR="009152F6" w:rsidRPr="001C2208" w14:paraId="68BB87E1" w14:textId="77777777" w:rsidTr="00170A97">
        <w:trPr>
          <w:trHeight w:val="816"/>
          <w:jc w:val="center"/>
        </w:trPr>
        <w:tc>
          <w:tcPr>
            <w:tcW w:w="5481" w:type="dxa"/>
            <w:shd w:val="clear" w:color="auto" w:fill="FFFFFF" w:themeFill="background1"/>
            <w:noWrap/>
            <w:vAlign w:val="center"/>
            <w:hideMark/>
          </w:tcPr>
          <w:p w14:paraId="7CF27255" w14:textId="77777777" w:rsidR="009152F6" w:rsidRPr="00170A97" w:rsidRDefault="009152F6" w:rsidP="00991262">
            <w:pPr>
              <w:suppressAutoHyphens w:val="0"/>
              <w:jc w:val="center"/>
              <w:rPr>
                <w:bCs/>
                <w:sz w:val="22"/>
                <w:szCs w:val="22"/>
                <w:lang w:eastAsia="fr-FR"/>
              </w:rPr>
            </w:pPr>
            <w:r w:rsidRPr="00170A97">
              <w:rPr>
                <w:bCs/>
                <w:sz w:val="22"/>
                <w:szCs w:val="22"/>
                <w:lang w:eastAsia="fr-FR"/>
              </w:rPr>
              <w:t>Catégorie du véhicule</w:t>
            </w:r>
          </w:p>
        </w:tc>
        <w:tc>
          <w:tcPr>
            <w:tcW w:w="2400" w:type="dxa"/>
            <w:shd w:val="clear" w:color="auto" w:fill="FFFFFF" w:themeFill="background1"/>
            <w:vAlign w:val="center"/>
            <w:hideMark/>
          </w:tcPr>
          <w:p w14:paraId="7C191159" w14:textId="07EB7091" w:rsidR="009152F6" w:rsidRPr="00170A97" w:rsidRDefault="009152F6" w:rsidP="00991262">
            <w:pPr>
              <w:suppressAutoHyphens w:val="0"/>
              <w:jc w:val="center"/>
              <w:rPr>
                <w:bCs/>
                <w:sz w:val="22"/>
                <w:szCs w:val="22"/>
                <w:lang w:eastAsia="fr-FR"/>
              </w:rPr>
            </w:pPr>
            <w:r w:rsidRPr="00170A97">
              <w:rPr>
                <w:bCs/>
                <w:sz w:val="22"/>
                <w:szCs w:val="22"/>
                <w:lang w:eastAsia="fr-FR"/>
              </w:rPr>
              <w:t xml:space="preserve">Montant en kWh </w:t>
            </w:r>
            <w:proofErr w:type="spellStart"/>
            <w:r w:rsidRPr="00170A97">
              <w:rPr>
                <w:bCs/>
                <w:sz w:val="22"/>
                <w:szCs w:val="22"/>
                <w:lang w:eastAsia="fr-FR"/>
              </w:rPr>
              <w:t>cumac</w:t>
            </w:r>
            <w:proofErr w:type="spellEnd"/>
            <w:r w:rsidRPr="00170A97">
              <w:rPr>
                <w:bCs/>
                <w:sz w:val="22"/>
                <w:szCs w:val="22"/>
                <w:lang w:eastAsia="fr-FR"/>
              </w:rPr>
              <w:t xml:space="preserve"> par véhicule</w:t>
            </w:r>
          </w:p>
        </w:tc>
      </w:tr>
      <w:tr w:rsidR="009152F6" w:rsidRPr="001C2208" w14:paraId="6E48FC7D" w14:textId="77777777" w:rsidTr="00170A97">
        <w:trPr>
          <w:trHeight w:val="397"/>
          <w:jc w:val="center"/>
        </w:trPr>
        <w:tc>
          <w:tcPr>
            <w:tcW w:w="5481" w:type="dxa"/>
            <w:shd w:val="clear" w:color="auto" w:fill="FFFFFF" w:themeFill="background1"/>
            <w:vAlign w:val="center"/>
            <w:hideMark/>
          </w:tcPr>
          <w:p w14:paraId="24B3EC27" w14:textId="7AA54A9F" w:rsidR="009152F6" w:rsidRPr="001C2208" w:rsidRDefault="009152F6" w:rsidP="00991262">
            <w:pPr>
              <w:suppressAutoHyphens w:val="0"/>
              <w:jc w:val="center"/>
              <w:rPr>
                <w:sz w:val="22"/>
                <w:szCs w:val="22"/>
                <w:lang w:eastAsia="fr-FR"/>
              </w:rPr>
            </w:pPr>
            <w:r w:rsidRPr="001C2208">
              <w:rPr>
                <w:sz w:val="22"/>
                <w:szCs w:val="22"/>
                <w:lang w:eastAsia="fr-FR"/>
              </w:rPr>
              <w:t>Véhicule léger</w:t>
            </w:r>
            <w:r w:rsidR="00CF1118">
              <w:rPr>
                <w:sz w:val="22"/>
                <w:szCs w:val="22"/>
                <w:lang w:eastAsia="fr-FR"/>
              </w:rPr>
              <w:t xml:space="preserve"> neuf</w:t>
            </w:r>
          </w:p>
        </w:tc>
        <w:tc>
          <w:tcPr>
            <w:tcW w:w="2400" w:type="dxa"/>
            <w:shd w:val="clear" w:color="auto" w:fill="FFFFFF" w:themeFill="background1"/>
            <w:noWrap/>
            <w:vAlign w:val="center"/>
            <w:hideMark/>
          </w:tcPr>
          <w:p w14:paraId="257756C8" w14:textId="2B5F400A" w:rsidR="009152F6" w:rsidRPr="001C2208" w:rsidRDefault="009152F6" w:rsidP="00936B29">
            <w:pPr>
              <w:suppressAutoHyphens w:val="0"/>
              <w:jc w:val="center"/>
              <w:rPr>
                <w:b/>
                <w:bCs/>
                <w:sz w:val="22"/>
                <w:szCs w:val="22"/>
                <w:lang w:eastAsia="fr-FR"/>
              </w:rPr>
            </w:pPr>
            <w:r w:rsidRPr="001C2208">
              <w:rPr>
                <w:b/>
                <w:bCs/>
                <w:sz w:val="22"/>
                <w:szCs w:val="22"/>
                <w:lang w:eastAsia="fr-FR"/>
              </w:rPr>
              <w:t xml:space="preserve">49 </w:t>
            </w:r>
            <w:r w:rsidR="001C5B85" w:rsidRPr="001C2208">
              <w:rPr>
                <w:b/>
                <w:bCs/>
                <w:sz w:val="22"/>
                <w:szCs w:val="22"/>
                <w:lang w:eastAsia="fr-FR"/>
              </w:rPr>
              <w:t>10</w:t>
            </w:r>
            <w:r w:rsidRPr="001C2208">
              <w:rPr>
                <w:b/>
                <w:bCs/>
                <w:sz w:val="22"/>
                <w:szCs w:val="22"/>
                <w:lang w:eastAsia="fr-FR"/>
              </w:rPr>
              <w:t>0</w:t>
            </w:r>
          </w:p>
        </w:tc>
      </w:tr>
      <w:tr w:rsidR="009152F6" w:rsidRPr="001C2208" w14:paraId="2E95FFD1" w14:textId="77777777" w:rsidTr="00170A97">
        <w:trPr>
          <w:trHeight w:val="397"/>
          <w:jc w:val="center"/>
        </w:trPr>
        <w:tc>
          <w:tcPr>
            <w:tcW w:w="5481" w:type="dxa"/>
            <w:shd w:val="clear" w:color="auto" w:fill="FFFFFF" w:themeFill="background1"/>
            <w:vAlign w:val="center"/>
            <w:hideMark/>
          </w:tcPr>
          <w:p w14:paraId="010B2C58" w14:textId="7921534A" w:rsidR="009152F6" w:rsidRPr="001C2208" w:rsidRDefault="009152F6" w:rsidP="00991262">
            <w:pPr>
              <w:suppressAutoHyphens w:val="0"/>
              <w:jc w:val="center"/>
              <w:rPr>
                <w:sz w:val="22"/>
                <w:szCs w:val="22"/>
                <w:lang w:eastAsia="fr-FR"/>
              </w:rPr>
            </w:pPr>
            <w:r w:rsidRPr="001C2208">
              <w:rPr>
                <w:sz w:val="22"/>
                <w:szCs w:val="22"/>
                <w:lang w:eastAsia="fr-FR"/>
              </w:rPr>
              <w:t>Véhicule utilitaire léger</w:t>
            </w:r>
            <w:r w:rsidR="00CF1118">
              <w:rPr>
                <w:sz w:val="22"/>
                <w:szCs w:val="22"/>
                <w:lang w:eastAsia="fr-FR"/>
              </w:rPr>
              <w:t xml:space="preserve"> neuf</w:t>
            </w:r>
          </w:p>
        </w:tc>
        <w:tc>
          <w:tcPr>
            <w:tcW w:w="2400" w:type="dxa"/>
            <w:shd w:val="clear" w:color="auto" w:fill="FFFFFF" w:themeFill="background1"/>
            <w:noWrap/>
            <w:vAlign w:val="center"/>
            <w:hideMark/>
          </w:tcPr>
          <w:p w14:paraId="24B0D2DC" w14:textId="77777777" w:rsidR="009152F6" w:rsidRPr="001C2208" w:rsidRDefault="009152F6" w:rsidP="00991262">
            <w:pPr>
              <w:suppressAutoHyphens w:val="0"/>
              <w:jc w:val="center"/>
              <w:rPr>
                <w:b/>
                <w:bCs/>
                <w:sz w:val="22"/>
                <w:szCs w:val="22"/>
                <w:lang w:eastAsia="fr-FR"/>
              </w:rPr>
            </w:pPr>
            <w:r w:rsidRPr="001C2208">
              <w:rPr>
                <w:b/>
                <w:bCs/>
                <w:sz w:val="22"/>
                <w:szCs w:val="22"/>
                <w:lang w:eastAsia="fr-FR"/>
              </w:rPr>
              <w:t>94 800</w:t>
            </w:r>
          </w:p>
        </w:tc>
      </w:tr>
      <w:tr w:rsidR="009152F6" w:rsidRPr="001C2208" w14:paraId="5B8CC0F4" w14:textId="77777777" w:rsidTr="00170A97">
        <w:trPr>
          <w:trHeight w:val="397"/>
          <w:jc w:val="center"/>
        </w:trPr>
        <w:tc>
          <w:tcPr>
            <w:tcW w:w="5481" w:type="dxa"/>
            <w:shd w:val="clear" w:color="auto" w:fill="FFFFFF" w:themeFill="background1"/>
            <w:vAlign w:val="center"/>
            <w:hideMark/>
          </w:tcPr>
          <w:p w14:paraId="4B83B540" w14:textId="54117E95" w:rsidR="009152F6" w:rsidRPr="001C2208" w:rsidRDefault="009152F6" w:rsidP="00991262">
            <w:pPr>
              <w:suppressAutoHyphens w:val="0"/>
              <w:jc w:val="center"/>
              <w:rPr>
                <w:sz w:val="22"/>
                <w:szCs w:val="22"/>
                <w:lang w:eastAsia="fr-FR"/>
              </w:rPr>
            </w:pPr>
            <w:r w:rsidRPr="001C2208">
              <w:rPr>
                <w:sz w:val="22"/>
                <w:szCs w:val="22"/>
                <w:lang w:eastAsia="fr-FR"/>
              </w:rPr>
              <w:t>Véhicule léger issu d’une opération de rétrofit</w:t>
            </w:r>
          </w:p>
        </w:tc>
        <w:tc>
          <w:tcPr>
            <w:tcW w:w="2400" w:type="dxa"/>
            <w:shd w:val="clear" w:color="auto" w:fill="FFFFFF" w:themeFill="background1"/>
            <w:noWrap/>
            <w:vAlign w:val="center"/>
            <w:hideMark/>
          </w:tcPr>
          <w:p w14:paraId="16CD42EA" w14:textId="2C6FD85A" w:rsidR="009152F6" w:rsidRPr="001C2208" w:rsidRDefault="009152F6" w:rsidP="00936B29">
            <w:pPr>
              <w:suppressAutoHyphens w:val="0"/>
              <w:jc w:val="center"/>
              <w:rPr>
                <w:b/>
                <w:bCs/>
                <w:sz w:val="22"/>
                <w:szCs w:val="22"/>
                <w:lang w:eastAsia="fr-FR"/>
              </w:rPr>
            </w:pPr>
            <w:r w:rsidRPr="001C2208">
              <w:rPr>
                <w:b/>
                <w:bCs/>
                <w:sz w:val="22"/>
                <w:szCs w:val="22"/>
                <w:lang w:eastAsia="fr-FR"/>
              </w:rPr>
              <w:t>39 5</w:t>
            </w:r>
            <w:r w:rsidR="001C5B85" w:rsidRPr="001C2208">
              <w:rPr>
                <w:b/>
                <w:bCs/>
                <w:sz w:val="22"/>
                <w:szCs w:val="22"/>
                <w:lang w:eastAsia="fr-FR"/>
              </w:rPr>
              <w:t>0</w:t>
            </w:r>
            <w:r w:rsidRPr="001C2208">
              <w:rPr>
                <w:b/>
                <w:bCs/>
                <w:sz w:val="22"/>
                <w:szCs w:val="22"/>
                <w:lang w:eastAsia="fr-FR"/>
              </w:rPr>
              <w:t>0</w:t>
            </w:r>
          </w:p>
        </w:tc>
      </w:tr>
      <w:tr w:rsidR="009152F6" w:rsidRPr="001C2208" w14:paraId="51C82AB6" w14:textId="77777777" w:rsidTr="00170A97">
        <w:trPr>
          <w:trHeight w:val="397"/>
          <w:jc w:val="center"/>
        </w:trPr>
        <w:tc>
          <w:tcPr>
            <w:tcW w:w="5481" w:type="dxa"/>
            <w:shd w:val="clear" w:color="auto" w:fill="FFFFFF" w:themeFill="background1"/>
            <w:vAlign w:val="center"/>
            <w:hideMark/>
          </w:tcPr>
          <w:p w14:paraId="41D34874" w14:textId="496575D8" w:rsidR="009152F6" w:rsidRPr="001C2208" w:rsidRDefault="009152F6" w:rsidP="00991262">
            <w:pPr>
              <w:suppressAutoHyphens w:val="0"/>
              <w:jc w:val="center"/>
              <w:rPr>
                <w:sz w:val="22"/>
                <w:szCs w:val="22"/>
                <w:lang w:eastAsia="fr-FR"/>
              </w:rPr>
            </w:pPr>
            <w:r w:rsidRPr="001C2208">
              <w:rPr>
                <w:sz w:val="22"/>
                <w:szCs w:val="22"/>
                <w:lang w:eastAsia="fr-FR"/>
              </w:rPr>
              <w:t>Véhicule utilitaire léger issu d’une opération de rétrofit</w:t>
            </w:r>
          </w:p>
        </w:tc>
        <w:tc>
          <w:tcPr>
            <w:tcW w:w="2400" w:type="dxa"/>
            <w:shd w:val="clear" w:color="auto" w:fill="FFFFFF" w:themeFill="background1"/>
            <w:noWrap/>
            <w:vAlign w:val="center"/>
            <w:hideMark/>
          </w:tcPr>
          <w:p w14:paraId="618F4EA0" w14:textId="4F2AC17E" w:rsidR="009152F6" w:rsidRPr="001C2208" w:rsidRDefault="009152F6" w:rsidP="00936B29">
            <w:pPr>
              <w:suppressAutoHyphens w:val="0"/>
              <w:jc w:val="center"/>
              <w:rPr>
                <w:b/>
                <w:bCs/>
                <w:sz w:val="22"/>
                <w:szCs w:val="22"/>
                <w:lang w:eastAsia="fr-FR"/>
              </w:rPr>
            </w:pPr>
            <w:r w:rsidRPr="001C2208">
              <w:rPr>
                <w:b/>
                <w:bCs/>
                <w:sz w:val="22"/>
                <w:szCs w:val="22"/>
                <w:lang w:eastAsia="fr-FR"/>
              </w:rPr>
              <w:t xml:space="preserve">76 </w:t>
            </w:r>
            <w:r w:rsidR="001C5B85" w:rsidRPr="001C2208">
              <w:rPr>
                <w:b/>
                <w:bCs/>
                <w:sz w:val="22"/>
                <w:szCs w:val="22"/>
                <w:lang w:eastAsia="fr-FR"/>
              </w:rPr>
              <w:t>40</w:t>
            </w:r>
            <w:r w:rsidRPr="001C2208">
              <w:rPr>
                <w:b/>
                <w:bCs/>
                <w:sz w:val="22"/>
                <w:szCs w:val="22"/>
                <w:lang w:eastAsia="fr-FR"/>
              </w:rPr>
              <w:t>0</w:t>
            </w:r>
          </w:p>
        </w:tc>
      </w:tr>
    </w:tbl>
    <w:p w14:paraId="5B8B3909" w14:textId="23ADDCC9" w:rsidR="00426D9A" w:rsidRPr="001C2208" w:rsidRDefault="00426D9A" w:rsidP="00426D9A">
      <w:pPr>
        <w:jc w:val="both"/>
        <w:rPr>
          <w:sz w:val="22"/>
          <w:szCs w:val="22"/>
        </w:rPr>
      </w:pPr>
    </w:p>
    <w:p w14:paraId="139EFD21" w14:textId="5DFA803A" w:rsidR="00426D9A" w:rsidRPr="001C2208" w:rsidRDefault="00426D9A" w:rsidP="00EC5440">
      <w:pPr>
        <w:jc w:val="both"/>
        <w:rPr>
          <w:rFonts w:eastAsia="Arial"/>
          <w:sz w:val="20"/>
          <w:szCs w:val="20"/>
        </w:rPr>
      </w:pPr>
    </w:p>
    <w:p w14:paraId="6E160D28" w14:textId="5F039A6F" w:rsidR="005B23DC" w:rsidRPr="001C2208" w:rsidRDefault="005B23DC">
      <w:pPr>
        <w:suppressAutoHyphens w:val="0"/>
        <w:rPr>
          <w:rFonts w:eastAsia="Arial"/>
          <w:sz w:val="20"/>
          <w:szCs w:val="20"/>
        </w:rPr>
      </w:pPr>
      <w:r w:rsidRPr="001C2208">
        <w:rPr>
          <w:rFonts w:eastAsia="Arial"/>
          <w:sz w:val="20"/>
          <w:szCs w:val="20"/>
        </w:rPr>
        <w:br w:type="page"/>
      </w:r>
    </w:p>
    <w:p w14:paraId="5E712354" w14:textId="27687DC6" w:rsidR="005B23DC" w:rsidRPr="001C2208" w:rsidRDefault="005B23DC" w:rsidP="005B23DC">
      <w:pPr>
        <w:pStyle w:val="Corpsdetexte"/>
        <w:jc w:val="center"/>
        <w:rPr>
          <w:b/>
          <w:bCs/>
          <w:color w:val="auto"/>
        </w:rPr>
      </w:pPr>
      <w:r w:rsidRPr="001C2208">
        <w:rPr>
          <w:b/>
          <w:bCs/>
          <w:color w:val="auto"/>
        </w:rPr>
        <w:lastRenderedPageBreak/>
        <w:t>Annexe 1 à la fiche d’opération standardisée TRA-EQ-117,</w:t>
      </w:r>
    </w:p>
    <w:p w14:paraId="356524F5" w14:textId="77777777" w:rsidR="005B23DC" w:rsidRPr="001C2208" w:rsidRDefault="005B23DC" w:rsidP="005B23DC">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0447A3DF" w14:textId="77777777" w:rsidR="005B23DC" w:rsidRPr="001C2208" w:rsidRDefault="005B23DC" w:rsidP="005B23DC">
      <w:pPr>
        <w:tabs>
          <w:tab w:val="center" w:pos="0"/>
          <w:tab w:val="left" w:pos="7725"/>
        </w:tabs>
        <w:spacing w:line="276" w:lineRule="auto"/>
        <w:jc w:val="center"/>
        <w:rPr>
          <w:sz w:val="20"/>
          <w:szCs w:val="20"/>
        </w:rPr>
      </w:pPr>
    </w:p>
    <w:p w14:paraId="4B6665D2" w14:textId="589116C1" w:rsidR="005B23DC" w:rsidRPr="001C2208" w:rsidRDefault="005B23DC" w:rsidP="005B23DC">
      <w:pPr>
        <w:jc w:val="both"/>
      </w:pPr>
      <w:r w:rsidRPr="001C2208">
        <w:rPr>
          <w:rFonts w:eastAsia="Arial"/>
          <w:b/>
          <w:sz w:val="22"/>
          <w:szCs w:val="22"/>
        </w:rPr>
        <w:t>A/ TRA-EQ-117 (v. A</w:t>
      </w:r>
      <w:r w:rsidR="004507F7" w:rsidRPr="001C2208">
        <w:rPr>
          <w:rFonts w:eastAsia="Arial"/>
          <w:b/>
          <w:sz w:val="22"/>
          <w:szCs w:val="22"/>
        </w:rPr>
        <w:t>65.2</w:t>
      </w:r>
      <w:r w:rsidRPr="001C2208">
        <w:rPr>
          <w:rFonts w:eastAsia="Arial"/>
          <w:b/>
          <w:sz w:val="22"/>
          <w:szCs w:val="22"/>
        </w:rPr>
        <w:t xml:space="preserve">) : </w:t>
      </w:r>
      <w:r w:rsidR="004507F7" w:rsidRPr="001C2208">
        <w:rPr>
          <w:rFonts w:eastAsia="Arial"/>
          <w:b/>
          <w:sz w:val="22"/>
          <w:szCs w:val="22"/>
        </w:rPr>
        <w:t>Achat ou location longue durée ou réalisation d’une opération de rétrofit électrique de véhicules légers ou véhicules utilitaires légers, par des particuliers</w:t>
      </w:r>
      <w:r w:rsidRPr="001C2208">
        <w:rPr>
          <w:rFonts w:eastAsia="Arial"/>
          <w:b/>
          <w:bCs/>
          <w:sz w:val="22"/>
          <w:szCs w:val="22"/>
        </w:rPr>
        <w:t>.</w:t>
      </w:r>
    </w:p>
    <w:p w14:paraId="325D11E4" w14:textId="77777777" w:rsidR="005B23DC" w:rsidRPr="001C2208" w:rsidRDefault="005B23DC" w:rsidP="005B23DC">
      <w:pPr>
        <w:jc w:val="both"/>
        <w:rPr>
          <w:sz w:val="20"/>
          <w:szCs w:val="20"/>
        </w:rPr>
      </w:pPr>
    </w:p>
    <w:p w14:paraId="74BF7029" w14:textId="77777777" w:rsidR="006B65AC" w:rsidRPr="001C2208" w:rsidRDefault="006B65AC" w:rsidP="006B65AC">
      <w:pPr>
        <w:jc w:val="both"/>
        <w:rPr>
          <w:sz w:val="20"/>
          <w:szCs w:val="20"/>
        </w:rPr>
      </w:pPr>
      <w:r w:rsidRPr="001C2208">
        <w:rPr>
          <w:sz w:val="20"/>
          <w:szCs w:val="20"/>
        </w:rPr>
        <w:t>*Date d’engagement de l’opération (ex : date d’acception du devis ou de la commande ou du contrat de location) : ……/........./............</w:t>
      </w:r>
    </w:p>
    <w:p w14:paraId="6F3EC968" w14:textId="77777777" w:rsidR="006B65AC" w:rsidRPr="001C2208" w:rsidRDefault="006B65AC" w:rsidP="006B65AC">
      <w:pPr>
        <w:jc w:val="both"/>
        <w:rPr>
          <w:sz w:val="20"/>
          <w:szCs w:val="20"/>
        </w:rPr>
      </w:pPr>
      <w:r w:rsidRPr="001C2208">
        <w:rPr>
          <w:sz w:val="20"/>
          <w:szCs w:val="20"/>
        </w:rPr>
        <w:t>*Date de la preuve de réalisation de l’opération (ex : date de la facture ou du contrat de location) : ……/........./............</w:t>
      </w:r>
    </w:p>
    <w:p w14:paraId="56C18601" w14:textId="77777777" w:rsidR="006B65AC" w:rsidRPr="001C2208" w:rsidRDefault="006B65AC" w:rsidP="006B65AC">
      <w:pPr>
        <w:jc w:val="both"/>
        <w:rPr>
          <w:sz w:val="20"/>
          <w:szCs w:val="20"/>
        </w:rPr>
      </w:pPr>
      <w:r w:rsidRPr="001C2208">
        <w:rPr>
          <w:sz w:val="20"/>
          <w:szCs w:val="20"/>
        </w:rPr>
        <w:t>Référence de la preuve de réalisation (ex. : facture ou contrat de location) : ………….</w:t>
      </w:r>
    </w:p>
    <w:p w14:paraId="593EAB81" w14:textId="77777777" w:rsidR="006B65AC" w:rsidRPr="001C2208" w:rsidRDefault="006B65AC" w:rsidP="006B65AC">
      <w:pPr>
        <w:jc w:val="both"/>
        <w:rPr>
          <w:sz w:val="20"/>
          <w:szCs w:val="20"/>
        </w:rPr>
      </w:pPr>
    </w:p>
    <w:p w14:paraId="54465738" w14:textId="075E1B83" w:rsidR="006B65AC" w:rsidRPr="001C2208" w:rsidRDefault="006B65AC" w:rsidP="006B65AC">
      <w:pPr>
        <w:jc w:val="both"/>
        <w:rPr>
          <w:sz w:val="20"/>
          <w:szCs w:val="20"/>
        </w:rPr>
      </w:pPr>
      <w:r w:rsidRPr="001C2208">
        <w:rPr>
          <w:sz w:val="20"/>
          <w:szCs w:val="20"/>
        </w:rPr>
        <w:t>*L’opération consiste en (cocher une seule case) :</w:t>
      </w:r>
    </w:p>
    <w:p w14:paraId="298CD3A4" w14:textId="77777777" w:rsidR="006B65AC" w:rsidRPr="001C2208" w:rsidRDefault="006B65AC" w:rsidP="006B65AC">
      <w:pPr>
        <w:jc w:val="both"/>
        <w:rPr>
          <w:sz w:val="20"/>
          <w:szCs w:val="20"/>
        </w:rPr>
      </w:pPr>
      <w:r w:rsidRPr="001C2208">
        <w:rPr>
          <w:sz w:val="20"/>
          <w:szCs w:val="20"/>
        </w:rPr>
        <w:t>□ l’achat d’un ou plusieurs véhicules légers ou véhicules utilitaires légers électriques neufs</w:t>
      </w:r>
    </w:p>
    <w:p w14:paraId="1A9FFB52" w14:textId="77777777" w:rsidR="006B65AC" w:rsidRPr="001C2208" w:rsidRDefault="006B65AC" w:rsidP="006B65AC">
      <w:pPr>
        <w:jc w:val="both"/>
        <w:rPr>
          <w:sz w:val="20"/>
          <w:szCs w:val="20"/>
        </w:rPr>
      </w:pPr>
      <w:r w:rsidRPr="001C2208">
        <w:rPr>
          <w:sz w:val="20"/>
          <w:szCs w:val="20"/>
        </w:rPr>
        <w:t>□ la location d’un ou plusieurs véhicules légers ou véhicules utilitaires légers électriques neufs</w:t>
      </w:r>
    </w:p>
    <w:p w14:paraId="067929DF" w14:textId="77777777" w:rsidR="006B65AC" w:rsidRPr="001C2208" w:rsidRDefault="006B65AC" w:rsidP="006B65AC">
      <w:pPr>
        <w:jc w:val="both"/>
        <w:rPr>
          <w:sz w:val="20"/>
          <w:szCs w:val="20"/>
        </w:rPr>
      </w:pPr>
      <w:r w:rsidRPr="001C2208">
        <w:rPr>
          <w:sz w:val="20"/>
          <w:szCs w:val="20"/>
        </w:rPr>
        <w:t>□ le rétrofit électrique d’un ou plusieurs véhicules légers</w:t>
      </w:r>
    </w:p>
    <w:p w14:paraId="71480283" w14:textId="77777777" w:rsidR="006B65AC" w:rsidRPr="001C2208" w:rsidRDefault="006B65AC" w:rsidP="006B65AC">
      <w:pPr>
        <w:jc w:val="both"/>
        <w:rPr>
          <w:sz w:val="20"/>
          <w:szCs w:val="20"/>
        </w:rPr>
      </w:pPr>
      <w:r w:rsidRPr="001C2208">
        <w:rPr>
          <w:sz w:val="20"/>
          <w:szCs w:val="20"/>
        </w:rPr>
        <w:t>□ le rétrofit électrique d’un ou plusieurs véhicules utilitaires légers</w:t>
      </w:r>
    </w:p>
    <w:p w14:paraId="729545C3" w14:textId="77777777" w:rsidR="006B65AC" w:rsidRPr="001C2208" w:rsidRDefault="006B65AC" w:rsidP="006B65AC">
      <w:pPr>
        <w:jc w:val="both"/>
        <w:rPr>
          <w:sz w:val="20"/>
          <w:szCs w:val="20"/>
        </w:rPr>
      </w:pPr>
    </w:p>
    <w:p w14:paraId="63A23283" w14:textId="2DFFFC8A" w:rsidR="006B65AC" w:rsidRPr="001C2208" w:rsidRDefault="006B65AC" w:rsidP="006B65AC">
      <w:pPr>
        <w:jc w:val="both"/>
        <w:rPr>
          <w:sz w:val="20"/>
          <w:szCs w:val="20"/>
        </w:rPr>
      </w:pPr>
      <w:r w:rsidRPr="001C2208">
        <w:rPr>
          <w:sz w:val="20"/>
          <w:szCs w:val="20"/>
        </w:rPr>
        <w:t>*Dans le cas d’une location, la durée de celle-ci est supérieure ou égale à vingt-quatre mois :  □ OUI      □ NON</w:t>
      </w:r>
    </w:p>
    <w:p w14:paraId="6078C259" w14:textId="77777777" w:rsidR="006B65AC" w:rsidRPr="001C2208" w:rsidRDefault="006B65AC" w:rsidP="006B65AC">
      <w:pPr>
        <w:jc w:val="both"/>
        <w:rPr>
          <w:sz w:val="20"/>
          <w:szCs w:val="20"/>
        </w:rPr>
      </w:pPr>
    </w:p>
    <w:p w14:paraId="2E8E9A18" w14:textId="77777777" w:rsidR="006B65AC" w:rsidRPr="001C2208" w:rsidRDefault="006B65AC" w:rsidP="005B23DC">
      <w:pPr>
        <w:tabs>
          <w:tab w:val="left" w:pos="7725"/>
        </w:tabs>
        <w:spacing w:line="276" w:lineRule="auto"/>
        <w:jc w:val="both"/>
        <w:rPr>
          <w:sz w:val="20"/>
          <w:szCs w:val="20"/>
        </w:rPr>
      </w:pPr>
      <w:r w:rsidRPr="001C2208">
        <w:rPr>
          <w:sz w:val="20"/>
          <w:szCs w:val="20"/>
        </w:rPr>
        <w:t>*Numéro d’immatriculation du véhicule acquis : ……………………………</w:t>
      </w:r>
    </w:p>
    <w:p w14:paraId="540CA40D" w14:textId="354F958E" w:rsidR="00034B39" w:rsidRPr="001C2208" w:rsidRDefault="00034B39">
      <w:pPr>
        <w:suppressAutoHyphens w:val="0"/>
        <w:rPr>
          <w:sz w:val="22"/>
          <w:szCs w:val="22"/>
        </w:rPr>
      </w:pPr>
      <w:r w:rsidRPr="001C2208">
        <w:rPr>
          <w:sz w:val="22"/>
          <w:szCs w:val="22"/>
        </w:rPr>
        <w:br w:type="page"/>
      </w:r>
    </w:p>
    <w:p w14:paraId="4AE6CF4F" w14:textId="77777777" w:rsidR="00034B39" w:rsidRPr="001C2208" w:rsidRDefault="00034B39" w:rsidP="00034B39">
      <w:pPr>
        <w:jc w:val="center"/>
        <w:rPr>
          <w:rFonts w:eastAsia="Arial"/>
        </w:rPr>
      </w:pPr>
      <w:r w:rsidRPr="001C2208">
        <w:rPr>
          <w:bCs/>
        </w:rPr>
        <w:lastRenderedPageBreak/>
        <w:t>Certificats d’économies d’énergie</w:t>
      </w:r>
    </w:p>
    <w:p w14:paraId="13ABEC62" w14:textId="77777777" w:rsidR="00034B39" w:rsidRPr="001C2208" w:rsidRDefault="00034B39" w:rsidP="00034B39">
      <w:pPr>
        <w:jc w:val="center"/>
        <w:rPr>
          <w:bCs/>
          <w:sz w:val="22"/>
        </w:rPr>
      </w:pPr>
    </w:p>
    <w:p w14:paraId="4598278B" w14:textId="77777777" w:rsidR="00034B39" w:rsidRPr="001C2208" w:rsidRDefault="00034B39" w:rsidP="00034B39">
      <w:pPr>
        <w:jc w:val="center"/>
        <w:rPr>
          <w:sz w:val="22"/>
          <w:szCs w:val="22"/>
        </w:rPr>
      </w:pPr>
      <w:r w:rsidRPr="001C2208">
        <w:rPr>
          <w:bCs/>
          <w:sz w:val="22"/>
        </w:rPr>
        <w:t xml:space="preserve">Opération n° </w:t>
      </w:r>
      <w:r w:rsidRPr="001C2208">
        <w:rPr>
          <w:b/>
          <w:sz w:val="22"/>
        </w:rPr>
        <w:t>TRA-EQ-128</w:t>
      </w:r>
    </w:p>
    <w:p w14:paraId="7931E552" w14:textId="77777777" w:rsidR="00034B39" w:rsidRPr="001C2208" w:rsidRDefault="00034B39" w:rsidP="00034B39">
      <w:pPr>
        <w:rPr>
          <w:sz w:val="22"/>
          <w:szCs w:val="22"/>
        </w:rPr>
      </w:pPr>
    </w:p>
    <w:tbl>
      <w:tblPr>
        <w:tblW w:w="10065" w:type="dxa"/>
        <w:tblInd w:w="-5" w:type="dxa"/>
        <w:tblLayout w:type="fixed"/>
        <w:tblLook w:val="0000" w:firstRow="0" w:lastRow="0" w:firstColumn="0" w:lastColumn="0" w:noHBand="0" w:noVBand="0"/>
      </w:tblPr>
      <w:tblGrid>
        <w:gridCol w:w="10065"/>
      </w:tblGrid>
      <w:tr w:rsidR="00034B39" w:rsidRPr="001C2208" w14:paraId="0C98DE0F" w14:textId="77777777" w:rsidTr="00991262">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0A37753A" w14:textId="77777777" w:rsidR="00034B39" w:rsidRPr="001C2208" w:rsidRDefault="00034B39" w:rsidP="00991262">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Achat ou location d’un autocar ou d’un autobus électrique neuf</w:t>
            </w:r>
            <w:r w:rsidRPr="001C2208">
              <w:rPr>
                <w:rFonts w:ascii="Times New Roman" w:eastAsia="Times New Roman" w:hAnsi="Times New Roman" w:cs="Times New Roman"/>
                <w:b/>
                <w:sz w:val="32"/>
                <w:szCs w:val="32"/>
              </w:rPr>
              <w:br/>
              <w:t>ou réalisation d’une opération de rétrofit électrique</w:t>
            </w:r>
            <w:r w:rsidRPr="001C2208">
              <w:rPr>
                <w:rFonts w:ascii="Times New Roman" w:eastAsia="Times New Roman" w:hAnsi="Times New Roman" w:cs="Times New Roman"/>
                <w:b/>
                <w:sz w:val="32"/>
                <w:szCs w:val="32"/>
              </w:rPr>
              <w:br/>
              <w:t>d’autocar ou d’autobus</w:t>
            </w:r>
          </w:p>
        </w:tc>
      </w:tr>
    </w:tbl>
    <w:p w14:paraId="5F8B8A76" w14:textId="77777777" w:rsidR="00034B39" w:rsidRPr="001C2208" w:rsidRDefault="00034B39" w:rsidP="00034B39">
      <w:pPr>
        <w:jc w:val="both"/>
        <w:rPr>
          <w:sz w:val="22"/>
          <w:szCs w:val="22"/>
        </w:rPr>
      </w:pPr>
    </w:p>
    <w:p w14:paraId="074BC6BC" w14:textId="77777777" w:rsidR="00034B39" w:rsidRPr="001C2208" w:rsidRDefault="00034B39" w:rsidP="00034B39">
      <w:pPr>
        <w:jc w:val="both"/>
        <w:rPr>
          <w:sz w:val="22"/>
          <w:szCs w:val="22"/>
          <w:u w:val="single"/>
        </w:rPr>
      </w:pPr>
      <w:r w:rsidRPr="001C2208">
        <w:rPr>
          <w:b/>
          <w:sz w:val="22"/>
          <w:szCs w:val="22"/>
          <w:u w:val="single"/>
        </w:rPr>
        <w:t>1. Secteur d’application</w:t>
      </w:r>
    </w:p>
    <w:p w14:paraId="0113C310" w14:textId="77777777" w:rsidR="00034B39" w:rsidRPr="001C2208" w:rsidRDefault="00034B39" w:rsidP="00034B39">
      <w:pPr>
        <w:jc w:val="both"/>
        <w:rPr>
          <w:sz w:val="22"/>
          <w:szCs w:val="22"/>
        </w:rPr>
      </w:pPr>
      <w:r w:rsidRPr="001C2208">
        <w:rPr>
          <w:sz w:val="22"/>
          <w:szCs w:val="22"/>
        </w:rPr>
        <w:t>Transport de voyageurs.</w:t>
      </w:r>
    </w:p>
    <w:p w14:paraId="6E2EE918" w14:textId="77777777" w:rsidR="00034B39" w:rsidRPr="001C2208" w:rsidRDefault="00034B39" w:rsidP="00034B39">
      <w:pPr>
        <w:jc w:val="both"/>
        <w:rPr>
          <w:sz w:val="22"/>
          <w:szCs w:val="22"/>
        </w:rPr>
      </w:pPr>
    </w:p>
    <w:p w14:paraId="18B124F9" w14:textId="77777777" w:rsidR="00034B39" w:rsidRPr="001C2208" w:rsidRDefault="00034B39" w:rsidP="00034B39">
      <w:pPr>
        <w:jc w:val="both"/>
        <w:rPr>
          <w:sz w:val="22"/>
          <w:szCs w:val="22"/>
          <w:u w:val="single"/>
        </w:rPr>
      </w:pPr>
      <w:r w:rsidRPr="001C2208">
        <w:rPr>
          <w:b/>
          <w:sz w:val="22"/>
          <w:szCs w:val="22"/>
          <w:u w:val="single"/>
        </w:rPr>
        <w:t>2. Dénomination</w:t>
      </w:r>
    </w:p>
    <w:p w14:paraId="5EE42F02" w14:textId="77777777" w:rsidR="00034B39" w:rsidRPr="001C2208" w:rsidRDefault="00034B39" w:rsidP="00034B39">
      <w:pPr>
        <w:jc w:val="both"/>
        <w:rPr>
          <w:sz w:val="22"/>
          <w:szCs w:val="22"/>
        </w:rPr>
      </w:pPr>
      <w:r w:rsidRPr="001C2208">
        <w:rPr>
          <w:sz w:val="22"/>
          <w:szCs w:val="22"/>
        </w:rPr>
        <w:t>Achat ou location d’un autocar ou autobus électrique neuf ou réalisation d’une opération de rétrofit électrique d’autocar ou d’autobus.</w:t>
      </w:r>
    </w:p>
    <w:p w14:paraId="72EC55A9" w14:textId="77777777" w:rsidR="00034B39" w:rsidRPr="001C2208" w:rsidRDefault="00034B39" w:rsidP="00034B39">
      <w:pPr>
        <w:jc w:val="both"/>
        <w:rPr>
          <w:sz w:val="22"/>
          <w:szCs w:val="22"/>
        </w:rPr>
      </w:pPr>
    </w:p>
    <w:p w14:paraId="23A3C41C" w14:textId="77777777" w:rsidR="006C0BE2" w:rsidRPr="001C2208" w:rsidRDefault="006C0BE2" w:rsidP="006C0BE2">
      <w:pPr>
        <w:autoSpaceDE w:val="0"/>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janvier 2030.</w:t>
      </w:r>
    </w:p>
    <w:p w14:paraId="4921E9CB" w14:textId="77777777" w:rsidR="00034B39" w:rsidRPr="001C2208" w:rsidRDefault="00034B39" w:rsidP="00034B39">
      <w:pPr>
        <w:jc w:val="both"/>
        <w:rPr>
          <w:sz w:val="22"/>
          <w:szCs w:val="22"/>
        </w:rPr>
      </w:pPr>
    </w:p>
    <w:p w14:paraId="3512FF6B" w14:textId="77777777" w:rsidR="00034B39" w:rsidRPr="001C2208" w:rsidRDefault="00034B39" w:rsidP="00034B39">
      <w:pPr>
        <w:jc w:val="both"/>
        <w:rPr>
          <w:sz w:val="22"/>
          <w:szCs w:val="22"/>
          <w:u w:val="single"/>
        </w:rPr>
      </w:pPr>
      <w:r w:rsidRPr="001C2208">
        <w:rPr>
          <w:b/>
          <w:sz w:val="22"/>
          <w:szCs w:val="22"/>
          <w:u w:val="single"/>
        </w:rPr>
        <w:t>3. Conditions pour la délivrance de certificats</w:t>
      </w:r>
    </w:p>
    <w:p w14:paraId="34DD6A36" w14:textId="77777777" w:rsidR="00034B39" w:rsidRPr="001C2208" w:rsidRDefault="00034B39" w:rsidP="00034B39">
      <w:pPr>
        <w:jc w:val="both"/>
        <w:rPr>
          <w:sz w:val="22"/>
          <w:szCs w:val="22"/>
        </w:rPr>
      </w:pPr>
      <w:r w:rsidRPr="001C2208">
        <w:rPr>
          <w:sz w:val="22"/>
          <w:szCs w:val="22"/>
        </w:rPr>
        <w:t>La présente opération concerne :</w:t>
      </w:r>
    </w:p>
    <w:p w14:paraId="2D407841" w14:textId="77777777" w:rsidR="00034B39" w:rsidRPr="001C2208" w:rsidRDefault="00034B39" w:rsidP="00034B39">
      <w:pPr>
        <w:jc w:val="both"/>
        <w:rPr>
          <w:sz w:val="22"/>
          <w:szCs w:val="22"/>
        </w:rPr>
      </w:pPr>
      <w:r w:rsidRPr="001C2208">
        <w:rPr>
          <w:i/>
          <w:sz w:val="22"/>
          <w:szCs w:val="22"/>
        </w:rPr>
        <w:t>a)</w:t>
      </w:r>
      <w:r w:rsidRPr="001C2208">
        <w:rPr>
          <w:sz w:val="22"/>
          <w:szCs w:val="22"/>
        </w:rPr>
        <w:t xml:space="preserve"> L’achat ou la location d’un autocar électrique neuf ou d’un autobus électrique neuf ; </w:t>
      </w:r>
      <w:proofErr w:type="gramStart"/>
      <w:r w:rsidRPr="001C2208">
        <w:rPr>
          <w:sz w:val="22"/>
          <w:szCs w:val="22"/>
        </w:rPr>
        <w:t>ou</w:t>
      </w:r>
      <w:proofErr w:type="gramEnd"/>
    </w:p>
    <w:p w14:paraId="1D5218E7" w14:textId="77777777" w:rsidR="00034B39" w:rsidRPr="001C2208" w:rsidRDefault="00034B39" w:rsidP="00034B39">
      <w:pPr>
        <w:jc w:val="both"/>
        <w:rPr>
          <w:sz w:val="22"/>
          <w:szCs w:val="22"/>
        </w:rPr>
      </w:pPr>
      <w:r w:rsidRPr="001C2208">
        <w:rPr>
          <w:i/>
          <w:sz w:val="22"/>
          <w:szCs w:val="22"/>
        </w:rPr>
        <w:t>b)</w:t>
      </w:r>
      <w:r w:rsidRPr="001C2208">
        <w:rPr>
          <w:sz w:val="22"/>
          <w:szCs w:val="22"/>
        </w:rPr>
        <w:t xml:space="preserve"> Le rétrofit électrique d’un autocar ou d’un autobus.</w:t>
      </w:r>
    </w:p>
    <w:p w14:paraId="71920DBD" w14:textId="77777777" w:rsidR="00034B39" w:rsidRPr="001C2208" w:rsidRDefault="00034B39" w:rsidP="00034B39">
      <w:pPr>
        <w:jc w:val="both"/>
        <w:rPr>
          <w:sz w:val="22"/>
          <w:szCs w:val="22"/>
        </w:rPr>
      </w:pPr>
    </w:p>
    <w:p w14:paraId="0B25F1DE" w14:textId="77777777" w:rsidR="00034B39" w:rsidRPr="001C2208" w:rsidRDefault="00034B39" w:rsidP="00034B39">
      <w:pPr>
        <w:jc w:val="both"/>
        <w:rPr>
          <w:sz w:val="22"/>
          <w:szCs w:val="22"/>
        </w:rPr>
      </w:pPr>
      <w:r w:rsidRPr="001C2208">
        <w:rPr>
          <w:sz w:val="22"/>
          <w:szCs w:val="22"/>
        </w:rPr>
        <w:t>Un autocar électrique neuf ou un autobus électrique neuf appartient, par défaut, à la catégorie « standard ».</w:t>
      </w:r>
    </w:p>
    <w:p w14:paraId="49BC7BD5" w14:textId="77777777" w:rsidR="00034B39" w:rsidRPr="001C2208" w:rsidRDefault="00034B39" w:rsidP="00034B39">
      <w:pPr>
        <w:jc w:val="both"/>
        <w:rPr>
          <w:sz w:val="22"/>
          <w:szCs w:val="22"/>
        </w:rPr>
      </w:pPr>
    </w:p>
    <w:p w14:paraId="5EE77E55" w14:textId="77777777" w:rsidR="00034B39" w:rsidRPr="001C2208" w:rsidRDefault="00034B39" w:rsidP="00034B39">
      <w:pPr>
        <w:jc w:val="both"/>
        <w:rPr>
          <w:sz w:val="22"/>
          <w:szCs w:val="22"/>
        </w:rPr>
      </w:pPr>
      <w:r w:rsidRPr="001C2208">
        <w:rPr>
          <w:sz w:val="22"/>
          <w:szCs w:val="22"/>
        </w:rPr>
        <w:t>Un autocar ou autobus électrique neuf, équipé d’un pantographe ou qui satisfait aux critères de capacité de batterie définis dans le tableau ci-dessous, appartient à la catégorie « grande capacité ».</w:t>
      </w:r>
    </w:p>
    <w:p w14:paraId="71E6688E" w14:textId="77777777" w:rsidR="00034B39" w:rsidRPr="001C2208" w:rsidRDefault="00034B39" w:rsidP="00034B39">
      <w:pPr>
        <w:jc w:val="both"/>
        <w:rPr>
          <w:sz w:val="22"/>
          <w:szCs w:val="22"/>
        </w:rPr>
      </w:pPr>
    </w:p>
    <w:tbl>
      <w:tblPr>
        <w:tblStyle w:val="Grilledutableau"/>
        <w:tblW w:w="0" w:type="auto"/>
        <w:jc w:val="center"/>
        <w:tblLook w:val="04A0" w:firstRow="1" w:lastRow="0" w:firstColumn="1" w:lastColumn="0" w:noHBand="0" w:noVBand="1"/>
      </w:tblPr>
      <w:tblGrid>
        <w:gridCol w:w="1985"/>
        <w:gridCol w:w="1984"/>
        <w:gridCol w:w="1985"/>
      </w:tblGrid>
      <w:tr w:rsidR="00034B39" w:rsidRPr="001C2208" w14:paraId="16F8F539" w14:textId="77777777" w:rsidTr="00991262">
        <w:trPr>
          <w:jc w:val="center"/>
        </w:trPr>
        <w:tc>
          <w:tcPr>
            <w:tcW w:w="1985" w:type="dxa"/>
            <w:vAlign w:val="center"/>
          </w:tcPr>
          <w:p w14:paraId="2F45FC15" w14:textId="77777777" w:rsidR="00034B39" w:rsidRPr="001C2208" w:rsidRDefault="00034B39" w:rsidP="00991262">
            <w:pPr>
              <w:jc w:val="center"/>
              <w:rPr>
                <w:bCs/>
                <w:sz w:val="22"/>
                <w:szCs w:val="22"/>
              </w:rPr>
            </w:pPr>
            <w:r w:rsidRPr="001C2208">
              <w:rPr>
                <w:bCs/>
                <w:sz w:val="22"/>
                <w:szCs w:val="22"/>
              </w:rPr>
              <w:t>Capacité de batterie pour un véhicule de 12 mètres</w:t>
            </w:r>
          </w:p>
        </w:tc>
        <w:tc>
          <w:tcPr>
            <w:tcW w:w="1984" w:type="dxa"/>
            <w:vAlign w:val="center"/>
          </w:tcPr>
          <w:p w14:paraId="2AE48C12" w14:textId="77777777" w:rsidR="00034B39" w:rsidRPr="001C2208" w:rsidRDefault="00034B39" w:rsidP="00991262">
            <w:pPr>
              <w:jc w:val="center"/>
              <w:rPr>
                <w:bCs/>
                <w:sz w:val="22"/>
                <w:szCs w:val="22"/>
              </w:rPr>
            </w:pPr>
            <w:r w:rsidRPr="001C2208">
              <w:rPr>
                <w:bCs/>
                <w:sz w:val="22"/>
                <w:szCs w:val="22"/>
              </w:rPr>
              <w:t>Capacité de batterie pour un véhicule de 18 mètres</w:t>
            </w:r>
          </w:p>
        </w:tc>
        <w:tc>
          <w:tcPr>
            <w:tcW w:w="1985" w:type="dxa"/>
            <w:vAlign w:val="center"/>
          </w:tcPr>
          <w:p w14:paraId="1CDE4B3C" w14:textId="77777777" w:rsidR="00034B39" w:rsidRPr="001C2208" w:rsidRDefault="00034B39" w:rsidP="00991262">
            <w:pPr>
              <w:jc w:val="center"/>
              <w:rPr>
                <w:bCs/>
                <w:sz w:val="22"/>
                <w:szCs w:val="22"/>
              </w:rPr>
            </w:pPr>
            <w:r w:rsidRPr="001C2208">
              <w:rPr>
                <w:bCs/>
                <w:sz w:val="22"/>
                <w:szCs w:val="22"/>
              </w:rPr>
              <w:t>Capacité de batterie pour un véhicule de 24 mètres</w:t>
            </w:r>
          </w:p>
        </w:tc>
      </w:tr>
      <w:tr w:rsidR="00034B39" w:rsidRPr="001C2208" w14:paraId="7B742832" w14:textId="77777777" w:rsidTr="00991262">
        <w:trPr>
          <w:trHeight w:val="502"/>
          <w:jc w:val="center"/>
        </w:trPr>
        <w:tc>
          <w:tcPr>
            <w:tcW w:w="1985" w:type="dxa"/>
            <w:vAlign w:val="center"/>
          </w:tcPr>
          <w:p w14:paraId="67E43690" w14:textId="77777777" w:rsidR="00034B39" w:rsidRPr="001C2208" w:rsidRDefault="00034B39" w:rsidP="00991262">
            <w:pPr>
              <w:jc w:val="center"/>
              <w:rPr>
                <w:sz w:val="22"/>
                <w:szCs w:val="22"/>
              </w:rPr>
            </w:pPr>
            <w:r w:rsidRPr="001C2208">
              <w:rPr>
                <w:rFonts w:cstheme="minorHAnsi"/>
              </w:rPr>
              <w:t>≥</w:t>
            </w:r>
            <w:r w:rsidRPr="001C2208">
              <w:rPr>
                <w:sz w:val="22"/>
                <w:szCs w:val="22"/>
              </w:rPr>
              <w:t xml:space="preserve"> 390 kWh</w:t>
            </w:r>
          </w:p>
        </w:tc>
        <w:tc>
          <w:tcPr>
            <w:tcW w:w="1984" w:type="dxa"/>
            <w:vAlign w:val="center"/>
          </w:tcPr>
          <w:p w14:paraId="390E2E9F" w14:textId="77777777" w:rsidR="00034B39" w:rsidRPr="001C2208" w:rsidRDefault="00034B39" w:rsidP="00991262">
            <w:pPr>
              <w:jc w:val="center"/>
              <w:rPr>
                <w:sz w:val="22"/>
                <w:szCs w:val="22"/>
              </w:rPr>
            </w:pPr>
            <w:r w:rsidRPr="001C2208">
              <w:rPr>
                <w:rFonts w:cstheme="minorHAnsi"/>
              </w:rPr>
              <w:t>≥</w:t>
            </w:r>
            <w:r w:rsidRPr="001C2208">
              <w:rPr>
                <w:sz w:val="22"/>
                <w:szCs w:val="22"/>
              </w:rPr>
              <w:t xml:space="preserve"> 540 kWh</w:t>
            </w:r>
          </w:p>
        </w:tc>
        <w:tc>
          <w:tcPr>
            <w:tcW w:w="1985" w:type="dxa"/>
            <w:vAlign w:val="center"/>
          </w:tcPr>
          <w:p w14:paraId="701F4A59" w14:textId="77777777" w:rsidR="00034B39" w:rsidRPr="001C2208" w:rsidRDefault="00034B39" w:rsidP="00991262">
            <w:pPr>
              <w:jc w:val="center"/>
              <w:rPr>
                <w:sz w:val="22"/>
                <w:szCs w:val="22"/>
              </w:rPr>
            </w:pPr>
            <w:r w:rsidRPr="001C2208">
              <w:rPr>
                <w:rFonts w:cstheme="minorHAnsi"/>
              </w:rPr>
              <w:t>≥</w:t>
            </w:r>
            <w:r w:rsidRPr="001C2208">
              <w:rPr>
                <w:sz w:val="22"/>
                <w:szCs w:val="22"/>
              </w:rPr>
              <w:t xml:space="preserve"> 690 kWh</w:t>
            </w:r>
          </w:p>
        </w:tc>
      </w:tr>
    </w:tbl>
    <w:p w14:paraId="32370DB6" w14:textId="77777777" w:rsidR="00034B39" w:rsidRPr="001C2208" w:rsidRDefault="00034B39" w:rsidP="00034B39">
      <w:pPr>
        <w:jc w:val="both"/>
        <w:rPr>
          <w:sz w:val="22"/>
          <w:szCs w:val="22"/>
        </w:rPr>
      </w:pPr>
    </w:p>
    <w:p w14:paraId="0515C93A" w14:textId="77777777" w:rsidR="00034B39" w:rsidRPr="001C2208" w:rsidRDefault="00034B39" w:rsidP="00034B39">
      <w:pPr>
        <w:jc w:val="both"/>
        <w:rPr>
          <w:sz w:val="22"/>
          <w:szCs w:val="22"/>
        </w:rPr>
      </w:pPr>
      <w:r w:rsidRPr="001C2208">
        <w:rPr>
          <w:sz w:val="22"/>
          <w:szCs w:val="22"/>
        </w:rPr>
        <w:t>Dans le cas d'une location, la durée du contrat de location est au minimum de soixante mois, hors reconduction tacite.</w:t>
      </w:r>
    </w:p>
    <w:p w14:paraId="2FD55BD6" w14:textId="77777777" w:rsidR="00034B39" w:rsidRPr="001C2208" w:rsidRDefault="00034B39" w:rsidP="00034B39">
      <w:pPr>
        <w:jc w:val="both"/>
        <w:rPr>
          <w:sz w:val="22"/>
          <w:szCs w:val="22"/>
        </w:rPr>
      </w:pPr>
    </w:p>
    <w:p w14:paraId="2730E933" w14:textId="77777777" w:rsidR="00034B39" w:rsidRPr="001C2208" w:rsidRDefault="00034B39" w:rsidP="00034B39">
      <w:pPr>
        <w:jc w:val="both"/>
        <w:rPr>
          <w:sz w:val="22"/>
          <w:szCs w:val="22"/>
        </w:rPr>
      </w:pPr>
      <w:r w:rsidRPr="001C2208">
        <w:rPr>
          <w:sz w:val="22"/>
          <w:szCs w:val="22"/>
        </w:rPr>
        <w:t>La preuve de la réalisation de l’opération mentionne l’achat ou la location d’un (d’) autocar(s) électrique(s) neuf(s), d’un (d’) autobus électrique(s) neuf(s), ou le rétrofit électrique d’un (d’) autocar(s) ou d’un (d’) autobus, ainsi que la catégorie à laquelle appartient chacun des véhicules achetés ou loués hors rétrofit (standard ou grande capacité) et le numéro d’immatriculation de chaque véhicule. S’agissant des autobus, il est également mentionné si ces véhicules sont destinés à desservir des communes appartenant à une agglomération de plus de 250 000 habitants (ces communes sont mentionnées dans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1A6F15CF" w14:textId="77777777" w:rsidR="00034B39" w:rsidRPr="001C2208" w:rsidRDefault="00034B39" w:rsidP="00034B39">
      <w:pPr>
        <w:suppressAutoHyphens w:val="0"/>
        <w:rPr>
          <w:sz w:val="22"/>
          <w:szCs w:val="22"/>
        </w:rPr>
      </w:pPr>
      <w:r w:rsidRPr="001C2208">
        <w:rPr>
          <w:sz w:val="22"/>
          <w:szCs w:val="22"/>
        </w:rPr>
        <w:br w:type="page"/>
      </w:r>
    </w:p>
    <w:p w14:paraId="32A4563B" w14:textId="77777777" w:rsidR="00034B39" w:rsidRPr="001C2208" w:rsidRDefault="00034B39" w:rsidP="00034B39">
      <w:pPr>
        <w:jc w:val="both"/>
        <w:rPr>
          <w:sz w:val="22"/>
          <w:szCs w:val="22"/>
        </w:rPr>
      </w:pPr>
      <w:r w:rsidRPr="001C2208">
        <w:rPr>
          <w:sz w:val="22"/>
          <w:szCs w:val="22"/>
        </w:rPr>
        <w:lastRenderedPageBreak/>
        <w:t>Les documents justificatifs spécifiques à l’opération sont les suivants :</w:t>
      </w:r>
    </w:p>
    <w:p w14:paraId="658CD977" w14:textId="77777777" w:rsidR="00034B39" w:rsidRPr="001C2208" w:rsidRDefault="00034B39" w:rsidP="00034B39">
      <w:pPr>
        <w:jc w:val="both"/>
        <w:rPr>
          <w:sz w:val="22"/>
          <w:szCs w:val="22"/>
        </w:rPr>
      </w:pPr>
      <w:r w:rsidRPr="001C2208">
        <w:rPr>
          <w:sz w:val="22"/>
          <w:szCs w:val="22"/>
        </w:rPr>
        <w:t>- la copie du certificat d’immatriculation du (des) véhicule(s) acheté(s) ou loué(s) ou du (des) véhicule(s) issu(s) d’une opération de rétrofit électrique ;</w:t>
      </w:r>
    </w:p>
    <w:p w14:paraId="677FA7BC" w14:textId="77777777" w:rsidR="00034B39" w:rsidRPr="001C2208" w:rsidRDefault="00034B39" w:rsidP="00034B39">
      <w:pPr>
        <w:jc w:val="both"/>
        <w:rPr>
          <w:sz w:val="22"/>
          <w:szCs w:val="22"/>
        </w:rPr>
      </w:pPr>
      <w:r w:rsidRPr="001C2208">
        <w:rPr>
          <w:sz w:val="22"/>
          <w:szCs w:val="22"/>
        </w:rPr>
        <w:t>- la feuille récapitulative, disponible sur le site internet de la direction générale de l’énergie et du climat du ministère chargé de l’énergie, mentionnant les caractéristiques des véhicules achetés ou loués ou issus d’une opération de rétrofit électrique.</w:t>
      </w:r>
    </w:p>
    <w:p w14:paraId="2752BAA7" w14:textId="77777777" w:rsidR="00034B39" w:rsidRPr="001C2208" w:rsidRDefault="00034B39" w:rsidP="00034B39">
      <w:pPr>
        <w:jc w:val="both"/>
        <w:rPr>
          <w:sz w:val="22"/>
          <w:szCs w:val="22"/>
        </w:rPr>
      </w:pPr>
    </w:p>
    <w:p w14:paraId="2BCF6CF7" w14:textId="77777777" w:rsidR="00034B39" w:rsidRPr="001C2208" w:rsidRDefault="00034B39" w:rsidP="00034B39">
      <w:pPr>
        <w:jc w:val="both"/>
        <w:rPr>
          <w:sz w:val="22"/>
          <w:szCs w:val="22"/>
          <w:u w:val="single"/>
        </w:rPr>
      </w:pPr>
      <w:r w:rsidRPr="001C2208">
        <w:rPr>
          <w:b/>
          <w:sz w:val="22"/>
          <w:szCs w:val="22"/>
          <w:u w:val="single"/>
        </w:rPr>
        <w:t>4. Durée de vie conventionnelle</w:t>
      </w:r>
    </w:p>
    <w:p w14:paraId="4F940078" w14:textId="77777777" w:rsidR="00034B39" w:rsidRPr="001C2208" w:rsidRDefault="00034B39" w:rsidP="00034B39">
      <w:pPr>
        <w:rPr>
          <w:sz w:val="22"/>
          <w:szCs w:val="22"/>
        </w:rPr>
      </w:pPr>
      <w:r w:rsidRPr="001C2208">
        <w:rPr>
          <w:sz w:val="22"/>
          <w:szCs w:val="22"/>
        </w:rPr>
        <w:t>La durée de vie conventionnelle est de :</w:t>
      </w:r>
    </w:p>
    <w:p w14:paraId="7BE2D308" w14:textId="77777777" w:rsidR="00034B39" w:rsidRPr="001C2208" w:rsidRDefault="00034B39" w:rsidP="00034B39">
      <w:pPr>
        <w:rPr>
          <w:sz w:val="22"/>
          <w:szCs w:val="22"/>
        </w:rPr>
      </w:pPr>
      <w:r w:rsidRPr="001C2208">
        <w:rPr>
          <w:sz w:val="22"/>
          <w:szCs w:val="22"/>
        </w:rPr>
        <w:t>- 20 ans pour les autocars et autobus électriques neufs ;</w:t>
      </w:r>
    </w:p>
    <w:p w14:paraId="47C6D922" w14:textId="77777777" w:rsidR="00034B39" w:rsidRPr="001C2208" w:rsidRDefault="00034B39" w:rsidP="00034B39">
      <w:pPr>
        <w:rPr>
          <w:sz w:val="22"/>
          <w:szCs w:val="22"/>
        </w:rPr>
      </w:pPr>
      <w:r w:rsidRPr="001C2208">
        <w:rPr>
          <w:sz w:val="22"/>
          <w:szCs w:val="22"/>
        </w:rPr>
        <w:t>- 15 ans pour les autocars ou autobus issus d’une opération de rétrofit électrique.</w:t>
      </w:r>
    </w:p>
    <w:p w14:paraId="3284D7AD" w14:textId="77777777" w:rsidR="00034B39" w:rsidRPr="001C2208" w:rsidRDefault="00034B39" w:rsidP="00034B39">
      <w:pPr>
        <w:suppressAutoHyphens w:val="0"/>
        <w:rPr>
          <w:sz w:val="22"/>
          <w:szCs w:val="22"/>
        </w:rPr>
      </w:pPr>
    </w:p>
    <w:p w14:paraId="2D52D806" w14:textId="77777777" w:rsidR="00034B39" w:rsidRPr="001C2208" w:rsidRDefault="00034B39" w:rsidP="00034B39">
      <w:pPr>
        <w:rPr>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5E361F4A" w14:textId="77777777" w:rsidR="00034B39" w:rsidRPr="001C2208" w:rsidRDefault="00034B39" w:rsidP="00034B39">
      <w:pPr>
        <w:jc w:val="both"/>
        <w:rPr>
          <w:sz w:val="22"/>
          <w:szCs w:val="22"/>
        </w:rPr>
      </w:pPr>
    </w:p>
    <w:tbl>
      <w:tblPr>
        <w:tblW w:w="7933" w:type="dxa"/>
        <w:jc w:val="center"/>
        <w:tblCellMar>
          <w:left w:w="70" w:type="dxa"/>
          <w:right w:w="70" w:type="dxa"/>
        </w:tblCellMar>
        <w:tblLook w:val="04A0" w:firstRow="1" w:lastRow="0" w:firstColumn="1" w:lastColumn="0" w:noHBand="0" w:noVBand="1"/>
      </w:tblPr>
      <w:tblGrid>
        <w:gridCol w:w="3114"/>
        <w:gridCol w:w="2835"/>
        <w:gridCol w:w="567"/>
        <w:gridCol w:w="1417"/>
      </w:tblGrid>
      <w:tr w:rsidR="00034B39" w:rsidRPr="001C2208" w14:paraId="6B453E81" w14:textId="77777777" w:rsidTr="00991262">
        <w:trPr>
          <w:trHeight w:val="41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B542A" w14:textId="77777777" w:rsidR="00034B39" w:rsidRPr="001C2208" w:rsidRDefault="00034B39" w:rsidP="00991262">
            <w:pPr>
              <w:suppressAutoHyphens w:val="0"/>
              <w:jc w:val="center"/>
              <w:rPr>
                <w:b/>
                <w:bCs/>
                <w:sz w:val="22"/>
                <w:szCs w:val="22"/>
                <w:lang w:eastAsia="fr-FR"/>
              </w:rPr>
            </w:pPr>
            <w:r w:rsidRPr="001C2208">
              <w:rPr>
                <w:b/>
                <w:bCs/>
                <w:sz w:val="22"/>
                <w:szCs w:val="22"/>
                <w:lang w:eastAsia="fr-FR"/>
              </w:rPr>
              <w:t>Catégorie du véhicule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3B8B9E2" w14:textId="77777777" w:rsidR="00034B39" w:rsidRPr="001C2208" w:rsidRDefault="00034B39" w:rsidP="00991262">
            <w:pPr>
              <w:suppressAutoHyphens w:val="0"/>
              <w:jc w:val="center"/>
              <w:rPr>
                <w:b/>
                <w:bCs/>
                <w:sz w:val="22"/>
                <w:szCs w:val="22"/>
                <w:lang w:eastAsia="fr-FR"/>
              </w:rPr>
            </w:pPr>
            <w:r w:rsidRPr="001C2208">
              <w:rPr>
                <w:b/>
                <w:bCs/>
                <w:sz w:val="22"/>
                <w:szCs w:val="22"/>
                <w:lang w:eastAsia="fr-FR"/>
              </w:rPr>
              <w:t xml:space="preserve">Montant en kWh </w:t>
            </w:r>
            <w:proofErr w:type="spellStart"/>
            <w:r w:rsidRPr="001C2208">
              <w:rPr>
                <w:b/>
                <w:bCs/>
                <w:sz w:val="22"/>
                <w:szCs w:val="22"/>
                <w:lang w:eastAsia="fr-FR"/>
              </w:rPr>
              <w:t>cumac</w:t>
            </w:r>
            <w:proofErr w:type="spellEnd"/>
            <w:r w:rsidRPr="001C2208">
              <w:rPr>
                <w:b/>
                <w:bCs/>
                <w:sz w:val="22"/>
                <w:szCs w:val="22"/>
                <w:lang w:eastAsia="fr-FR"/>
              </w:rPr>
              <w:br/>
              <w:t>par véhicule</w:t>
            </w:r>
          </w:p>
        </w:tc>
        <w:tc>
          <w:tcPr>
            <w:tcW w:w="567" w:type="dxa"/>
            <w:tcBorders>
              <w:top w:val="nil"/>
              <w:left w:val="nil"/>
              <w:bottom w:val="nil"/>
              <w:right w:val="single" w:sz="4" w:space="0" w:color="auto"/>
            </w:tcBorders>
            <w:shd w:val="clear" w:color="auto" w:fill="auto"/>
            <w:noWrap/>
            <w:vAlign w:val="center"/>
            <w:hideMark/>
          </w:tcPr>
          <w:p w14:paraId="30BFD8C9" w14:textId="77777777" w:rsidR="00034B39" w:rsidRPr="001C2208" w:rsidRDefault="00034B39" w:rsidP="00991262">
            <w:pPr>
              <w:suppressAutoHyphens w:val="0"/>
              <w:jc w:val="center"/>
              <w:rPr>
                <w:b/>
                <w:bCs/>
                <w:sz w:val="22"/>
                <w:szCs w:val="22"/>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C6E03" w14:textId="77777777" w:rsidR="00034B39" w:rsidRPr="001C2208" w:rsidRDefault="00034B39" w:rsidP="00991262">
            <w:pPr>
              <w:suppressAutoHyphens w:val="0"/>
              <w:jc w:val="center"/>
              <w:rPr>
                <w:sz w:val="22"/>
                <w:szCs w:val="22"/>
                <w:lang w:eastAsia="fr-FR"/>
              </w:rPr>
            </w:pPr>
            <w:r w:rsidRPr="001C2208">
              <w:rPr>
                <w:b/>
                <w:bCs/>
                <w:sz w:val="22"/>
                <w:szCs w:val="22"/>
                <w:lang w:eastAsia="fr-FR"/>
              </w:rPr>
              <w:t>Nombre de</w:t>
            </w:r>
            <w:r w:rsidRPr="001C2208">
              <w:rPr>
                <w:b/>
                <w:bCs/>
                <w:sz w:val="22"/>
                <w:szCs w:val="22"/>
                <w:lang w:eastAsia="fr-FR"/>
              </w:rPr>
              <w:br/>
              <w:t>véhicules</w:t>
            </w:r>
          </w:p>
        </w:tc>
      </w:tr>
      <w:tr w:rsidR="00034B39" w:rsidRPr="001C2208" w14:paraId="49209810" w14:textId="77777777" w:rsidTr="00991262">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A7BDDC3" w14:textId="77777777" w:rsidR="00034B39" w:rsidRPr="001C2208" w:rsidRDefault="00034B39" w:rsidP="00991262">
            <w:pPr>
              <w:suppressAutoHyphens w:val="0"/>
              <w:jc w:val="center"/>
              <w:rPr>
                <w:sz w:val="22"/>
                <w:szCs w:val="22"/>
                <w:lang w:eastAsia="fr-FR"/>
              </w:rPr>
            </w:pPr>
            <w:r w:rsidRPr="001C2208">
              <w:rPr>
                <w:sz w:val="22"/>
                <w:szCs w:val="22"/>
                <w:lang w:eastAsia="fr-FR"/>
              </w:rPr>
              <w:t>Autocar issu d'une opération</w:t>
            </w:r>
            <w:r w:rsidRPr="001C2208">
              <w:rPr>
                <w:sz w:val="22"/>
                <w:szCs w:val="22"/>
                <w:lang w:eastAsia="fr-FR"/>
              </w:rPr>
              <w:br/>
              <w:t>de rétrofit</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CF76844" w14:textId="2AF45C42" w:rsidR="00034B39" w:rsidRPr="001C2208" w:rsidRDefault="00034B39" w:rsidP="00991262">
            <w:pPr>
              <w:suppressAutoHyphens w:val="0"/>
              <w:jc w:val="center"/>
              <w:rPr>
                <w:b/>
                <w:bCs/>
                <w:sz w:val="22"/>
                <w:szCs w:val="22"/>
                <w:lang w:eastAsia="fr-FR"/>
              </w:rPr>
            </w:pPr>
            <w:r w:rsidRPr="001C2208">
              <w:rPr>
                <w:b/>
                <w:bCs/>
                <w:sz w:val="22"/>
                <w:szCs w:val="22"/>
                <w:lang w:eastAsia="fr-FR"/>
              </w:rPr>
              <w:t>1 049 9</w:t>
            </w:r>
            <w:r w:rsidR="000B4D57" w:rsidRPr="001C2208">
              <w:rPr>
                <w:b/>
                <w:bCs/>
                <w:sz w:val="22"/>
                <w:szCs w:val="22"/>
                <w:lang w:eastAsia="fr-FR"/>
              </w:rPr>
              <w:t>00</w:t>
            </w:r>
          </w:p>
        </w:tc>
        <w:tc>
          <w:tcPr>
            <w:tcW w:w="567" w:type="dxa"/>
            <w:tcBorders>
              <w:top w:val="nil"/>
              <w:left w:val="nil"/>
              <w:bottom w:val="nil"/>
              <w:right w:val="nil"/>
            </w:tcBorders>
            <w:shd w:val="clear" w:color="auto" w:fill="auto"/>
            <w:noWrap/>
            <w:vAlign w:val="center"/>
            <w:hideMark/>
          </w:tcPr>
          <w:p w14:paraId="1A67DE29" w14:textId="77777777" w:rsidR="00034B39" w:rsidRPr="001C2208" w:rsidRDefault="00034B39" w:rsidP="00991262">
            <w:pPr>
              <w:suppressAutoHyphens w:val="0"/>
              <w:jc w:val="center"/>
              <w:rPr>
                <w:b/>
                <w:bCs/>
                <w:sz w:val="22"/>
                <w:szCs w:val="22"/>
                <w:lang w:eastAsia="fr-FR"/>
              </w:rPr>
            </w:pPr>
          </w:p>
        </w:tc>
        <w:tc>
          <w:tcPr>
            <w:tcW w:w="1417" w:type="dxa"/>
            <w:vMerge w:val="restart"/>
            <w:tcBorders>
              <w:top w:val="single" w:sz="4" w:space="0" w:color="auto"/>
              <w:left w:val="single" w:sz="4" w:space="0" w:color="auto"/>
              <w:right w:val="single" w:sz="4" w:space="0" w:color="auto"/>
            </w:tcBorders>
            <w:shd w:val="clear" w:color="auto" w:fill="auto"/>
            <w:noWrap/>
            <w:vAlign w:val="center"/>
            <w:hideMark/>
          </w:tcPr>
          <w:p w14:paraId="1DC27C20" w14:textId="77777777" w:rsidR="00034B39" w:rsidRPr="001C2208" w:rsidRDefault="00034B39" w:rsidP="00991262">
            <w:pPr>
              <w:suppressAutoHyphens w:val="0"/>
              <w:jc w:val="center"/>
              <w:rPr>
                <w:b/>
                <w:bCs/>
                <w:sz w:val="22"/>
                <w:szCs w:val="22"/>
                <w:lang w:eastAsia="fr-FR"/>
              </w:rPr>
            </w:pPr>
            <w:r w:rsidRPr="001C2208">
              <w:rPr>
                <w:b/>
                <w:bCs/>
                <w:sz w:val="22"/>
                <w:szCs w:val="22"/>
                <w:lang w:eastAsia="fr-FR"/>
              </w:rPr>
              <w:t>N</w:t>
            </w:r>
          </w:p>
        </w:tc>
      </w:tr>
      <w:tr w:rsidR="00034B39" w:rsidRPr="001C2208" w14:paraId="0CDD8331"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2767FBF" w14:textId="77777777" w:rsidR="00034B39" w:rsidRPr="001C2208" w:rsidRDefault="00034B39" w:rsidP="00991262">
            <w:pPr>
              <w:suppressAutoHyphens w:val="0"/>
              <w:jc w:val="center"/>
              <w:rPr>
                <w:sz w:val="22"/>
                <w:szCs w:val="22"/>
                <w:lang w:eastAsia="fr-FR"/>
              </w:rPr>
            </w:pPr>
            <w:r w:rsidRPr="001C2208">
              <w:rPr>
                <w:sz w:val="22"/>
                <w:szCs w:val="22"/>
                <w:lang w:eastAsia="fr-FR"/>
              </w:rPr>
              <w:t>Autocar standard</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70F8560" w14:textId="18142ACD" w:rsidR="00034B39" w:rsidRPr="001C2208" w:rsidRDefault="00034B39" w:rsidP="00991262">
            <w:pPr>
              <w:suppressAutoHyphens w:val="0"/>
              <w:jc w:val="center"/>
              <w:rPr>
                <w:b/>
                <w:bCs/>
                <w:sz w:val="22"/>
                <w:szCs w:val="22"/>
                <w:lang w:eastAsia="fr-FR"/>
              </w:rPr>
            </w:pPr>
            <w:r w:rsidRPr="001C2208">
              <w:rPr>
                <w:b/>
                <w:bCs/>
                <w:sz w:val="22"/>
                <w:szCs w:val="22"/>
              </w:rPr>
              <w:t xml:space="preserve">1 602 </w:t>
            </w:r>
            <w:r w:rsidR="000B4D57" w:rsidRPr="001C2208">
              <w:rPr>
                <w:b/>
                <w:bCs/>
                <w:sz w:val="22"/>
                <w:szCs w:val="22"/>
              </w:rPr>
              <w:t>800</w:t>
            </w:r>
          </w:p>
        </w:tc>
        <w:tc>
          <w:tcPr>
            <w:tcW w:w="567" w:type="dxa"/>
            <w:tcBorders>
              <w:top w:val="nil"/>
              <w:left w:val="nil"/>
              <w:bottom w:val="nil"/>
              <w:right w:val="nil"/>
            </w:tcBorders>
            <w:shd w:val="clear" w:color="auto" w:fill="auto"/>
            <w:noWrap/>
            <w:vAlign w:val="center"/>
            <w:hideMark/>
          </w:tcPr>
          <w:p w14:paraId="497C7630" w14:textId="77777777" w:rsidR="00034B39" w:rsidRPr="001C2208" w:rsidRDefault="00034B39" w:rsidP="00991262">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46CEF6C3" w14:textId="77777777" w:rsidR="00034B39" w:rsidRPr="001C2208" w:rsidRDefault="00034B39" w:rsidP="00991262">
            <w:pPr>
              <w:jc w:val="center"/>
              <w:rPr>
                <w:b/>
                <w:bCs/>
                <w:sz w:val="22"/>
                <w:szCs w:val="22"/>
                <w:lang w:eastAsia="fr-FR"/>
              </w:rPr>
            </w:pPr>
          </w:p>
        </w:tc>
      </w:tr>
      <w:tr w:rsidR="00034B39" w:rsidRPr="001C2208" w14:paraId="040B9BFC"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FE94F1" w14:textId="77777777" w:rsidR="00034B39" w:rsidRPr="001C2208" w:rsidRDefault="00034B39" w:rsidP="00991262">
            <w:pPr>
              <w:suppressAutoHyphens w:val="0"/>
              <w:jc w:val="center"/>
              <w:rPr>
                <w:sz w:val="22"/>
                <w:szCs w:val="22"/>
                <w:lang w:eastAsia="fr-FR"/>
              </w:rPr>
            </w:pPr>
            <w:r w:rsidRPr="001C2208">
              <w:rPr>
                <w:sz w:val="22"/>
                <w:szCs w:val="22"/>
                <w:lang w:eastAsia="fr-FR"/>
              </w:rPr>
              <w:t>Autocar grande capacité</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9A4A67C" w14:textId="0BA1E11C" w:rsidR="00034B39" w:rsidRPr="001C2208" w:rsidRDefault="00034B39" w:rsidP="00991262">
            <w:pPr>
              <w:suppressAutoHyphens w:val="0"/>
              <w:jc w:val="center"/>
              <w:rPr>
                <w:b/>
                <w:bCs/>
                <w:sz w:val="22"/>
                <w:szCs w:val="22"/>
                <w:lang w:eastAsia="fr-FR"/>
              </w:rPr>
            </w:pPr>
            <w:r w:rsidRPr="001C2208">
              <w:rPr>
                <w:b/>
                <w:bCs/>
                <w:sz w:val="22"/>
                <w:szCs w:val="22"/>
              </w:rPr>
              <w:t xml:space="preserve">2 564 </w:t>
            </w:r>
            <w:r w:rsidR="000B4D57" w:rsidRPr="001C2208">
              <w:rPr>
                <w:b/>
                <w:bCs/>
                <w:sz w:val="22"/>
                <w:szCs w:val="22"/>
              </w:rPr>
              <w:t>500</w:t>
            </w:r>
          </w:p>
        </w:tc>
        <w:tc>
          <w:tcPr>
            <w:tcW w:w="567" w:type="dxa"/>
            <w:tcBorders>
              <w:top w:val="nil"/>
              <w:left w:val="nil"/>
              <w:bottom w:val="nil"/>
              <w:right w:val="nil"/>
            </w:tcBorders>
            <w:shd w:val="clear" w:color="auto" w:fill="auto"/>
            <w:noWrap/>
            <w:vAlign w:val="center"/>
            <w:hideMark/>
          </w:tcPr>
          <w:p w14:paraId="4C93C115" w14:textId="77777777" w:rsidR="00034B39" w:rsidRPr="001C2208" w:rsidRDefault="00034B39" w:rsidP="00991262">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5B631AE5" w14:textId="77777777" w:rsidR="00034B39" w:rsidRPr="001C2208" w:rsidRDefault="00034B39" w:rsidP="00991262">
            <w:pPr>
              <w:jc w:val="center"/>
              <w:rPr>
                <w:b/>
                <w:bCs/>
                <w:sz w:val="22"/>
                <w:szCs w:val="22"/>
                <w:lang w:eastAsia="fr-FR"/>
              </w:rPr>
            </w:pPr>
          </w:p>
        </w:tc>
      </w:tr>
      <w:tr w:rsidR="00034B39" w:rsidRPr="001C2208" w14:paraId="2231F311" w14:textId="77777777" w:rsidTr="00991262">
        <w:trPr>
          <w:trHeight w:val="368"/>
          <w:jc w:val="center"/>
        </w:trPr>
        <w:tc>
          <w:tcPr>
            <w:tcW w:w="5949" w:type="dxa"/>
            <w:gridSpan w:val="2"/>
            <w:tcBorders>
              <w:top w:val="nil"/>
              <w:left w:val="single" w:sz="4" w:space="0" w:color="auto"/>
              <w:bottom w:val="nil"/>
              <w:right w:val="single" w:sz="4" w:space="0" w:color="auto"/>
            </w:tcBorders>
            <w:shd w:val="clear" w:color="auto" w:fill="auto"/>
            <w:noWrap/>
            <w:vAlign w:val="center"/>
            <w:hideMark/>
          </w:tcPr>
          <w:p w14:paraId="4C6BCF63" w14:textId="5C45A5F1" w:rsidR="00034B39" w:rsidRPr="001C2208" w:rsidRDefault="00034B39" w:rsidP="00991262">
            <w:pPr>
              <w:suppressAutoHyphens w:val="0"/>
              <w:jc w:val="center"/>
              <w:rPr>
                <w:sz w:val="22"/>
                <w:szCs w:val="22"/>
                <w:lang w:eastAsia="fr-FR"/>
              </w:rPr>
            </w:pPr>
            <w:r w:rsidRPr="001C2208">
              <w:rPr>
                <w:i/>
                <w:iCs/>
                <w:sz w:val="22"/>
                <w:szCs w:val="22"/>
                <w:lang w:eastAsia="fr-FR"/>
              </w:rPr>
              <w:t>*</w:t>
            </w:r>
            <w:r w:rsidR="006C0BE2">
              <w:rPr>
                <w:i/>
                <w:iCs/>
                <w:sz w:val="22"/>
                <w:szCs w:val="22"/>
                <w:lang w:eastAsia="fr-FR"/>
              </w:rPr>
              <w:t>Pour une a</w:t>
            </w:r>
            <w:r w:rsidRPr="001C2208">
              <w:rPr>
                <w:i/>
                <w:iCs/>
                <w:sz w:val="22"/>
                <w:szCs w:val="22"/>
                <w:lang w:eastAsia="fr-FR"/>
              </w:rPr>
              <w:t>gglomération</w:t>
            </w:r>
            <w:r w:rsidRPr="001C2208">
              <w:rPr>
                <w:i/>
                <w:sz w:val="22"/>
                <w:szCs w:val="22"/>
                <w:shd w:val="clear" w:color="auto" w:fill="FFFFFF"/>
              </w:rPr>
              <w:t> ≤ </w:t>
            </w:r>
            <w:r w:rsidRPr="001C2208">
              <w:rPr>
                <w:i/>
                <w:iCs/>
                <w:sz w:val="22"/>
                <w:szCs w:val="22"/>
                <w:lang w:eastAsia="fr-FR"/>
              </w:rPr>
              <w:t>250 000 habitants</w:t>
            </w:r>
          </w:p>
        </w:tc>
        <w:tc>
          <w:tcPr>
            <w:tcW w:w="567" w:type="dxa"/>
            <w:tcBorders>
              <w:top w:val="nil"/>
              <w:left w:val="nil"/>
              <w:bottom w:val="nil"/>
              <w:right w:val="nil"/>
            </w:tcBorders>
            <w:shd w:val="clear" w:color="auto" w:fill="auto"/>
            <w:noWrap/>
            <w:vAlign w:val="center"/>
            <w:hideMark/>
          </w:tcPr>
          <w:p w14:paraId="5EFFF5AF" w14:textId="77777777" w:rsidR="00034B39" w:rsidRPr="001C2208" w:rsidRDefault="00034B39" w:rsidP="00991262">
            <w:pPr>
              <w:suppressAutoHyphens w:val="0"/>
              <w:jc w:val="center"/>
              <w:rPr>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1C8129EC" w14:textId="77777777" w:rsidR="00034B39" w:rsidRPr="001C2208" w:rsidRDefault="00034B39" w:rsidP="00991262">
            <w:pPr>
              <w:jc w:val="center"/>
              <w:rPr>
                <w:sz w:val="22"/>
                <w:szCs w:val="22"/>
                <w:lang w:eastAsia="fr-FR"/>
              </w:rPr>
            </w:pPr>
          </w:p>
        </w:tc>
      </w:tr>
      <w:tr w:rsidR="00034B39" w:rsidRPr="001C2208" w14:paraId="529FFCF7" w14:textId="77777777" w:rsidTr="00991262">
        <w:trPr>
          <w:trHeight w:val="4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1468CB8" w14:textId="77777777" w:rsidR="00034B39" w:rsidRPr="001C2208" w:rsidRDefault="00034B39" w:rsidP="00991262">
            <w:pPr>
              <w:suppressAutoHyphens w:val="0"/>
              <w:jc w:val="center"/>
              <w:rPr>
                <w:sz w:val="22"/>
                <w:szCs w:val="22"/>
                <w:lang w:eastAsia="fr-FR"/>
              </w:rPr>
            </w:pPr>
            <w:r w:rsidRPr="001C2208">
              <w:rPr>
                <w:sz w:val="22"/>
                <w:szCs w:val="22"/>
                <w:lang w:eastAsia="fr-FR"/>
              </w:rPr>
              <w:t>Autobus issu d’une opération</w:t>
            </w:r>
            <w:r w:rsidRPr="001C2208">
              <w:rPr>
                <w:sz w:val="22"/>
                <w:szCs w:val="22"/>
                <w:lang w:eastAsia="fr-FR"/>
              </w:rPr>
              <w:br/>
              <w:t>de rétrofit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A915BDD" w14:textId="3D8A0266" w:rsidR="00034B39" w:rsidRPr="001C2208" w:rsidRDefault="00034B39" w:rsidP="00991262">
            <w:pPr>
              <w:suppressAutoHyphens w:val="0"/>
              <w:jc w:val="center"/>
              <w:rPr>
                <w:b/>
                <w:bCs/>
                <w:sz w:val="22"/>
                <w:szCs w:val="22"/>
                <w:lang w:eastAsia="fr-FR"/>
              </w:rPr>
            </w:pPr>
            <w:r w:rsidRPr="001C2208">
              <w:rPr>
                <w:b/>
                <w:bCs/>
                <w:sz w:val="22"/>
                <w:szCs w:val="22"/>
              </w:rPr>
              <w:t xml:space="preserve">1 538 </w:t>
            </w:r>
            <w:r w:rsidR="000B4D57" w:rsidRPr="001C2208">
              <w:rPr>
                <w:b/>
                <w:bCs/>
                <w:sz w:val="22"/>
                <w:szCs w:val="22"/>
              </w:rPr>
              <w:t>500</w:t>
            </w:r>
          </w:p>
        </w:tc>
        <w:tc>
          <w:tcPr>
            <w:tcW w:w="567" w:type="dxa"/>
            <w:tcBorders>
              <w:top w:val="nil"/>
              <w:left w:val="nil"/>
              <w:bottom w:val="nil"/>
              <w:right w:val="nil"/>
            </w:tcBorders>
            <w:shd w:val="clear" w:color="auto" w:fill="auto"/>
            <w:noWrap/>
            <w:vAlign w:val="center"/>
          </w:tcPr>
          <w:p w14:paraId="757E1236" w14:textId="77777777" w:rsidR="00034B39" w:rsidRPr="001C2208" w:rsidRDefault="00034B39" w:rsidP="00991262">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tcPr>
          <w:p w14:paraId="008D9529" w14:textId="77777777" w:rsidR="00034B39" w:rsidRPr="001C2208" w:rsidRDefault="00034B39" w:rsidP="00991262">
            <w:pPr>
              <w:jc w:val="center"/>
              <w:rPr>
                <w:b/>
                <w:bCs/>
                <w:sz w:val="22"/>
                <w:szCs w:val="22"/>
                <w:lang w:eastAsia="fr-FR"/>
              </w:rPr>
            </w:pPr>
          </w:p>
        </w:tc>
      </w:tr>
      <w:tr w:rsidR="00034B39" w:rsidRPr="001C2208" w14:paraId="7FF2107C" w14:textId="77777777" w:rsidTr="00991262">
        <w:trPr>
          <w:trHeight w:val="4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7CFA" w14:textId="77777777" w:rsidR="00034B39" w:rsidRPr="001C2208" w:rsidRDefault="00034B39" w:rsidP="00991262">
            <w:pPr>
              <w:suppressAutoHyphens w:val="0"/>
              <w:jc w:val="center"/>
              <w:rPr>
                <w:sz w:val="22"/>
                <w:szCs w:val="22"/>
                <w:lang w:eastAsia="fr-FR"/>
              </w:rPr>
            </w:pPr>
            <w:r w:rsidRPr="001C2208">
              <w:rPr>
                <w:sz w:val="22"/>
                <w:szCs w:val="22"/>
                <w:lang w:eastAsia="fr-FR"/>
              </w:rPr>
              <w:t>Autobus standard</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69F61AD" w14:textId="5506C654" w:rsidR="00034B39" w:rsidRPr="001C2208" w:rsidRDefault="00034B39" w:rsidP="00991262">
            <w:pPr>
              <w:suppressAutoHyphens w:val="0"/>
              <w:jc w:val="center"/>
              <w:rPr>
                <w:b/>
                <w:bCs/>
                <w:sz w:val="22"/>
                <w:szCs w:val="22"/>
                <w:lang w:eastAsia="fr-FR"/>
              </w:rPr>
            </w:pPr>
            <w:r w:rsidRPr="001C2208">
              <w:rPr>
                <w:b/>
                <w:bCs/>
                <w:sz w:val="22"/>
                <w:szCs w:val="22"/>
              </w:rPr>
              <w:t xml:space="preserve">2 350 </w:t>
            </w:r>
            <w:r w:rsidR="000B4D57" w:rsidRPr="001C2208">
              <w:rPr>
                <w:b/>
                <w:bCs/>
                <w:sz w:val="22"/>
                <w:szCs w:val="22"/>
              </w:rPr>
              <w:t>700</w:t>
            </w:r>
          </w:p>
        </w:tc>
        <w:tc>
          <w:tcPr>
            <w:tcW w:w="567" w:type="dxa"/>
            <w:tcBorders>
              <w:top w:val="nil"/>
              <w:left w:val="nil"/>
              <w:bottom w:val="nil"/>
              <w:right w:val="nil"/>
            </w:tcBorders>
            <w:shd w:val="clear" w:color="auto" w:fill="auto"/>
            <w:noWrap/>
            <w:vAlign w:val="center"/>
            <w:hideMark/>
          </w:tcPr>
          <w:p w14:paraId="0B732868" w14:textId="77777777" w:rsidR="00034B39" w:rsidRPr="001C2208" w:rsidRDefault="00034B39" w:rsidP="00991262">
            <w:pPr>
              <w:suppressAutoHyphens w:val="0"/>
              <w:jc w:val="center"/>
              <w:rPr>
                <w:b/>
                <w:bCs/>
                <w:sz w:val="22"/>
                <w:szCs w:val="22"/>
                <w:lang w:eastAsia="fr-FR"/>
              </w:rPr>
            </w:pPr>
            <w:r w:rsidRPr="001C2208">
              <w:rPr>
                <w:b/>
                <w:bCs/>
                <w:sz w:val="22"/>
                <w:szCs w:val="22"/>
                <w:lang w:eastAsia="fr-FR"/>
              </w:rPr>
              <w:t>X</w:t>
            </w:r>
          </w:p>
        </w:tc>
        <w:tc>
          <w:tcPr>
            <w:tcW w:w="1417" w:type="dxa"/>
            <w:vMerge/>
            <w:tcBorders>
              <w:left w:val="single" w:sz="4" w:space="0" w:color="auto"/>
              <w:right w:val="single" w:sz="4" w:space="0" w:color="auto"/>
            </w:tcBorders>
            <w:shd w:val="clear" w:color="auto" w:fill="auto"/>
            <w:noWrap/>
            <w:vAlign w:val="center"/>
            <w:hideMark/>
          </w:tcPr>
          <w:p w14:paraId="5BE1C93D" w14:textId="77777777" w:rsidR="00034B39" w:rsidRPr="001C2208" w:rsidRDefault="00034B39" w:rsidP="00991262">
            <w:pPr>
              <w:jc w:val="center"/>
              <w:rPr>
                <w:b/>
                <w:bCs/>
                <w:sz w:val="22"/>
                <w:szCs w:val="22"/>
                <w:lang w:eastAsia="fr-FR"/>
              </w:rPr>
            </w:pPr>
          </w:p>
        </w:tc>
      </w:tr>
      <w:tr w:rsidR="00034B39" w:rsidRPr="001C2208" w14:paraId="031C6793" w14:textId="77777777" w:rsidTr="00991262">
        <w:trPr>
          <w:trHeight w:val="46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46F5166" w14:textId="77777777" w:rsidR="00034B39" w:rsidRPr="001C2208" w:rsidRDefault="00034B39" w:rsidP="00991262">
            <w:pPr>
              <w:suppressAutoHyphens w:val="0"/>
              <w:jc w:val="center"/>
              <w:rPr>
                <w:sz w:val="22"/>
                <w:szCs w:val="22"/>
                <w:lang w:eastAsia="fr-FR"/>
              </w:rPr>
            </w:pPr>
            <w:r w:rsidRPr="001C2208">
              <w:rPr>
                <w:sz w:val="22"/>
                <w:szCs w:val="22"/>
                <w:lang w:eastAsia="fr-FR"/>
              </w:rPr>
              <w:t>Autobus grande capacité</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D925C58" w14:textId="3F2A4F29" w:rsidR="00034B39" w:rsidRPr="001C2208" w:rsidRDefault="00034B39" w:rsidP="00991262">
            <w:pPr>
              <w:suppressAutoHyphens w:val="0"/>
              <w:jc w:val="center"/>
              <w:rPr>
                <w:b/>
                <w:bCs/>
                <w:sz w:val="22"/>
                <w:szCs w:val="22"/>
                <w:lang w:eastAsia="fr-FR"/>
              </w:rPr>
            </w:pPr>
            <w:r w:rsidRPr="001C2208">
              <w:rPr>
                <w:b/>
                <w:bCs/>
                <w:sz w:val="22"/>
                <w:szCs w:val="22"/>
              </w:rPr>
              <w:t>3</w:t>
            </w:r>
            <w:r w:rsidR="000B4D57" w:rsidRPr="001C2208">
              <w:rPr>
                <w:b/>
                <w:bCs/>
                <w:sz w:val="22"/>
                <w:szCs w:val="22"/>
              </w:rPr>
              <w:t> </w:t>
            </w:r>
            <w:r w:rsidRPr="001C2208">
              <w:rPr>
                <w:b/>
                <w:bCs/>
                <w:sz w:val="22"/>
                <w:szCs w:val="22"/>
              </w:rPr>
              <w:t>29</w:t>
            </w:r>
            <w:r w:rsidR="000B4D57" w:rsidRPr="001C2208">
              <w:rPr>
                <w:b/>
                <w:bCs/>
                <w:sz w:val="22"/>
                <w:szCs w:val="22"/>
              </w:rPr>
              <w:t>1 000</w:t>
            </w:r>
          </w:p>
        </w:tc>
        <w:tc>
          <w:tcPr>
            <w:tcW w:w="567" w:type="dxa"/>
            <w:tcBorders>
              <w:top w:val="nil"/>
              <w:left w:val="nil"/>
              <w:bottom w:val="nil"/>
              <w:right w:val="nil"/>
            </w:tcBorders>
            <w:shd w:val="clear" w:color="auto" w:fill="auto"/>
            <w:noWrap/>
            <w:vAlign w:val="center"/>
            <w:hideMark/>
          </w:tcPr>
          <w:p w14:paraId="32ED6ED7" w14:textId="77777777" w:rsidR="00034B39" w:rsidRPr="001C2208" w:rsidRDefault="00034B39" w:rsidP="00991262">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59C203E6" w14:textId="77777777" w:rsidR="00034B39" w:rsidRPr="001C2208" w:rsidRDefault="00034B39" w:rsidP="00991262">
            <w:pPr>
              <w:jc w:val="center"/>
              <w:rPr>
                <w:b/>
                <w:bCs/>
                <w:sz w:val="22"/>
                <w:szCs w:val="22"/>
                <w:lang w:eastAsia="fr-FR"/>
              </w:rPr>
            </w:pPr>
          </w:p>
        </w:tc>
      </w:tr>
      <w:tr w:rsidR="00034B39" w:rsidRPr="001C2208" w14:paraId="0A324344" w14:textId="77777777" w:rsidTr="00991262">
        <w:trPr>
          <w:trHeight w:val="458"/>
          <w:jc w:val="center"/>
        </w:trPr>
        <w:tc>
          <w:tcPr>
            <w:tcW w:w="5949" w:type="dxa"/>
            <w:gridSpan w:val="2"/>
            <w:tcBorders>
              <w:top w:val="nil"/>
              <w:left w:val="single" w:sz="4" w:space="0" w:color="auto"/>
              <w:bottom w:val="single" w:sz="4" w:space="0" w:color="auto"/>
              <w:right w:val="single" w:sz="4" w:space="0" w:color="auto"/>
            </w:tcBorders>
            <w:shd w:val="clear" w:color="auto" w:fill="auto"/>
            <w:noWrap/>
            <w:vAlign w:val="center"/>
          </w:tcPr>
          <w:p w14:paraId="73BE1DC8" w14:textId="552BA093" w:rsidR="00034B39" w:rsidRPr="001C2208" w:rsidRDefault="00034B39" w:rsidP="00991262">
            <w:pPr>
              <w:suppressAutoHyphens w:val="0"/>
              <w:jc w:val="center"/>
              <w:rPr>
                <w:sz w:val="22"/>
                <w:szCs w:val="22"/>
                <w:lang w:eastAsia="fr-FR"/>
              </w:rPr>
            </w:pPr>
            <w:r w:rsidRPr="001C2208">
              <w:rPr>
                <w:i/>
                <w:iCs/>
                <w:sz w:val="22"/>
                <w:szCs w:val="22"/>
                <w:lang w:eastAsia="fr-FR"/>
              </w:rPr>
              <w:t>**</w:t>
            </w:r>
            <w:r w:rsidR="006C0BE2">
              <w:rPr>
                <w:i/>
                <w:iCs/>
                <w:sz w:val="22"/>
                <w:szCs w:val="22"/>
                <w:lang w:eastAsia="fr-FR"/>
              </w:rPr>
              <w:t>Pour une a</w:t>
            </w:r>
            <w:r w:rsidRPr="001C2208">
              <w:rPr>
                <w:i/>
                <w:iCs/>
                <w:sz w:val="22"/>
                <w:szCs w:val="22"/>
                <w:lang w:eastAsia="fr-FR"/>
              </w:rPr>
              <w:t>gglomération &gt; 250 000 habitants</w:t>
            </w:r>
          </w:p>
        </w:tc>
        <w:tc>
          <w:tcPr>
            <w:tcW w:w="567" w:type="dxa"/>
            <w:tcBorders>
              <w:top w:val="nil"/>
              <w:left w:val="nil"/>
              <w:right w:val="single" w:sz="4" w:space="0" w:color="auto"/>
            </w:tcBorders>
            <w:shd w:val="clear" w:color="auto" w:fill="auto"/>
            <w:noWrap/>
            <w:vAlign w:val="center"/>
          </w:tcPr>
          <w:p w14:paraId="5F898861" w14:textId="77777777" w:rsidR="00034B39" w:rsidRPr="001C2208" w:rsidRDefault="00034B39" w:rsidP="00991262">
            <w:pPr>
              <w:suppressAutoHyphens w:val="0"/>
              <w:jc w:val="center"/>
              <w:rPr>
                <w:sz w:val="22"/>
                <w:szCs w:val="22"/>
                <w:lang w:eastAsia="fr-FR"/>
              </w:rPr>
            </w:pPr>
          </w:p>
        </w:tc>
        <w:tc>
          <w:tcPr>
            <w:tcW w:w="1417" w:type="dxa"/>
            <w:vMerge/>
            <w:tcBorders>
              <w:left w:val="single" w:sz="4" w:space="0" w:color="auto"/>
              <w:right w:val="single" w:sz="4" w:space="0" w:color="auto"/>
            </w:tcBorders>
            <w:shd w:val="clear" w:color="auto" w:fill="auto"/>
            <w:vAlign w:val="center"/>
          </w:tcPr>
          <w:p w14:paraId="3A41D26C" w14:textId="77777777" w:rsidR="00034B39" w:rsidRPr="001C2208" w:rsidRDefault="00034B39" w:rsidP="00991262">
            <w:pPr>
              <w:jc w:val="center"/>
              <w:rPr>
                <w:sz w:val="22"/>
                <w:szCs w:val="22"/>
                <w:lang w:eastAsia="fr-FR"/>
              </w:rPr>
            </w:pPr>
          </w:p>
        </w:tc>
      </w:tr>
      <w:tr w:rsidR="00034B39" w:rsidRPr="001C2208" w14:paraId="574A7E59"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454B4CDD" w14:textId="77777777" w:rsidR="00034B39" w:rsidRPr="001C2208" w:rsidRDefault="00034B39" w:rsidP="00991262">
            <w:pPr>
              <w:suppressAutoHyphens w:val="0"/>
              <w:jc w:val="center"/>
              <w:rPr>
                <w:sz w:val="22"/>
                <w:szCs w:val="22"/>
                <w:lang w:eastAsia="fr-FR"/>
              </w:rPr>
            </w:pPr>
            <w:r w:rsidRPr="001C2208">
              <w:rPr>
                <w:sz w:val="22"/>
                <w:szCs w:val="22"/>
                <w:lang w:eastAsia="fr-FR"/>
              </w:rPr>
              <w:t>Autobus issu d’une opération</w:t>
            </w:r>
            <w:r w:rsidRPr="001C2208">
              <w:rPr>
                <w:sz w:val="22"/>
                <w:szCs w:val="22"/>
                <w:lang w:eastAsia="fr-FR"/>
              </w:rPr>
              <w:br/>
              <w:t>de rétrofit</w:t>
            </w:r>
          </w:p>
        </w:tc>
        <w:tc>
          <w:tcPr>
            <w:tcW w:w="2835" w:type="dxa"/>
            <w:tcBorders>
              <w:top w:val="nil"/>
              <w:left w:val="nil"/>
              <w:bottom w:val="single" w:sz="4" w:space="0" w:color="auto"/>
              <w:right w:val="single" w:sz="4" w:space="0" w:color="auto"/>
            </w:tcBorders>
            <w:shd w:val="clear" w:color="auto" w:fill="auto"/>
            <w:noWrap/>
            <w:vAlign w:val="center"/>
          </w:tcPr>
          <w:p w14:paraId="7ED2982F" w14:textId="052265B0" w:rsidR="00034B39" w:rsidRPr="001C2208" w:rsidRDefault="00034B39" w:rsidP="00991262">
            <w:pPr>
              <w:suppressAutoHyphens w:val="0"/>
              <w:jc w:val="center"/>
              <w:rPr>
                <w:b/>
                <w:bCs/>
                <w:sz w:val="22"/>
                <w:szCs w:val="22"/>
                <w:lang w:eastAsia="fr-FR"/>
              </w:rPr>
            </w:pPr>
            <w:r w:rsidRPr="001C2208">
              <w:rPr>
                <w:b/>
                <w:bCs/>
                <w:sz w:val="22"/>
                <w:szCs w:val="22"/>
              </w:rPr>
              <w:t>769 2</w:t>
            </w:r>
            <w:r w:rsidR="000B4D57" w:rsidRPr="001C2208">
              <w:rPr>
                <w:b/>
                <w:bCs/>
                <w:sz w:val="22"/>
                <w:szCs w:val="22"/>
              </w:rPr>
              <w:t>00</w:t>
            </w:r>
          </w:p>
        </w:tc>
        <w:tc>
          <w:tcPr>
            <w:tcW w:w="567" w:type="dxa"/>
            <w:tcBorders>
              <w:left w:val="single" w:sz="4" w:space="0" w:color="auto"/>
              <w:bottom w:val="nil"/>
              <w:right w:val="single" w:sz="4" w:space="0" w:color="auto"/>
            </w:tcBorders>
            <w:shd w:val="clear" w:color="auto" w:fill="auto"/>
            <w:noWrap/>
            <w:vAlign w:val="center"/>
          </w:tcPr>
          <w:p w14:paraId="7025436C" w14:textId="77777777" w:rsidR="00034B39" w:rsidRPr="001C2208" w:rsidRDefault="00034B39" w:rsidP="00991262">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tcPr>
          <w:p w14:paraId="60988C48" w14:textId="77777777" w:rsidR="00034B39" w:rsidRPr="001C2208" w:rsidRDefault="00034B39" w:rsidP="00991262">
            <w:pPr>
              <w:suppressAutoHyphens w:val="0"/>
              <w:jc w:val="center"/>
              <w:rPr>
                <w:b/>
                <w:bCs/>
                <w:sz w:val="22"/>
                <w:szCs w:val="22"/>
                <w:lang w:eastAsia="fr-FR"/>
              </w:rPr>
            </w:pPr>
          </w:p>
        </w:tc>
      </w:tr>
      <w:tr w:rsidR="00034B39" w:rsidRPr="001C2208" w14:paraId="59CB34C0"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FDDEE27" w14:textId="77777777" w:rsidR="00034B39" w:rsidRPr="001C2208" w:rsidRDefault="00034B39" w:rsidP="00991262">
            <w:pPr>
              <w:suppressAutoHyphens w:val="0"/>
              <w:jc w:val="center"/>
              <w:rPr>
                <w:sz w:val="22"/>
                <w:szCs w:val="22"/>
                <w:lang w:eastAsia="fr-FR"/>
              </w:rPr>
            </w:pPr>
            <w:r w:rsidRPr="001C2208">
              <w:rPr>
                <w:sz w:val="22"/>
                <w:szCs w:val="22"/>
                <w:lang w:eastAsia="fr-FR"/>
              </w:rPr>
              <w:t>Autobus standard</w:t>
            </w:r>
          </w:p>
        </w:tc>
        <w:tc>
          <w:tcPr>
            <w:tcW w:w="2835" w:type="dxa"/>
            <w:tcBorders>
              <w:top w:val="nil"/>
              <w:left w:val="nil"/>
              <w:bottom w:val="single" w:sz="4" w:space="0" w:color="auto"/>
              <w:right w:val="single" w:sz="4" w:space="0" w:color="auto"/>
            </w:tcBorders>
            <w:shd w:val="clear" w:color="auto" w:fill="auto"/>
            <w:noWrap/>
            <w:vAlign w:val="center"/>
          </w:tcPr>
          <w:p w14:paraId="693F0F1E" w14:textId="26573C5D" w:rsidR="00034B39" w:rsidRPr="001C2208" w:rsidRDefault="00034B39" w:rsidP="00991262">
            <w:pPr>
              <w:suppressAutoHyphens w:val="0"/>
              <w:jc w:val="center"/>
              <w:rPr>
                <w:b/>
                <w:bCs/>
                <w:sz w:val="22"/>
                <w:szCs w:val="22"/>
                <w:lang w:eastAsia="fr-FR"/>
              </w:rPr>
            </w:pPr>
            <w:r w:rsidRPr="001C2208">
              <w:rPr>
                <w:b/>
                <w:bCs/>
                <w:sz w:val="22"/>
                <w:szCs w:val="22"/>
              </w:rPr>
              <w:t>1 175 3</w:t>
            </w:r>
            <w:r w:rsidR="000B4D57" w:rsidRPr="001C2208">
              <w:rPr>
                <w:b/>
                <w:bCs/>
                <w:sz w:val="22"/>
                <w:szCs w:val="22"/>
              </w:rPr>
              <w:t>00</w:t>
            </w:r>
          </w:p>
        </w:tc>
        <w:tc>
          <w:tcPr>
            <w:tcW w:w="567" w:type="dxa"/>
            <w:tcBorders>
              <w:left w:val="single" w:sz="4" w:space="0" w:color="auto"/>
              <w:bottom w:val="nil"/>
              <w:right w:val="single" w:sz="4" w:space="0" w:color="auto"/>
            </w:tcBorders>
            <w:shd w:val="clear" w:color="auto" w:fill="auto"/>
            <w:noWrap/>
            <w:vAlign w:val="center"/>
            <w:hideMark/>
          </w:tcPr>
          <w:p w14:paraId="3333E4C4" w14:textId="77777777" w:rsidR="00034B39" w:rsidRPr="001C2208" w:rsidRDefault="00034B39" w:rsidP="00991262">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68DBF823" w14:textId="77777777" w:rsidR="00034B39" w:rsidRPr="001C2208" w:rsidRDefault="00034B39" w:rsidP="00991262">
            <w:pPr>
              <w:suppressAutoHyphens w:val="0"/>
              <w:jc w:val="center"/>
              <w:rPr>
                <w:b/>
                <w:bCs/>
                <w:sz w:val="22"/>
                <w:szCs w:val="22"/>
                <w:lang w:eastAsia="fr-FR"/>
              </w:rPr>
            </w:pPr>
          </w:p>
        </w:tc>
      </w:tr>
      <w:tr w:rsidR="00034B39" w:rsidRPr="001C2208" w14:paraId="566E2EC3"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3B38204" w14:textId="77777777" w:rsidR="00034B39" w:rsidRPr="001C2208" w:rsidRDefault="00034B39" w:rsidP="00991262">
            <w:pPr>
              <w:suppressAutoHyphens w:val="0"/>
              <w:jc w:val="center"/>
              <w:rPr>
                <w:sz w:val="22"/>
                <w:szCs w:val="22"/>
                <w:lang w:eastAsia="fr-FR"/>
              </w:rPr>
            </w:pPr>
            <w:r w:rsidRPr="001C2208">
              <w:rPr>
                <w:sz w:val="22"/>
                <w:szCs w:val="22"/>
                <w:lang w:eastAsia="fr-FR"/>
              </w:rPr>
              <w:t>Autobus grande capacité</w:t>
            </w:r>
          </w:p>
        </w:tc>
        <w:tc>
          <w:tcPr>
            <w:tcW w:w="2835" w:type="dxa"/>
            <w:tcBorders>
              <w:top w:val="nil"/>
              <w:left w:val="nil"/>
              <w:bottom w:val="single" w:sz="4" w:space="0" w:color="auto"/>
              <w:right w:val="single" w:sz="4" w:space="0" w:color="auto"/>
            </w:tcBorders>
            <w:shd w:val="clear" w:color="auto" w:fill="auto"/>
            <w:noWrap/>
            <w:vAlign w:val="center"/>
          </w:tcPr>
          <w:p w14:paraId="3ACFA9BB" w14:textId="3BBD75FE" w:rsidR="00034B39" w:rsidRPr="001C2208" w:rsidRDefault="00034B39" w:rsidP="00991262">
            <w:pPr>
              <w:suppressAutoHyphens w:val="0"/>
              <w:jc w:val="center"/>
              <w:rPr>
                <w:b/>
                <w:bCs/>
                <w:sz w:val="22"/>
                <w:szCs w:val="22"/>
                <w:lang w:eastAsia="fr-FR"/>
              </w:rPr>
            </w:pPr>
            <w:r w:rsidRPr="001C2208">
              <w:rPr>
                <w:b/>
                <w:bCs/>
                <w:sz w:val="22"/>
                <w:szCs w:val="22"/>
              </w:rPr>
              <w:t xml:space="preserve">1 645 </w:t>
            </w:r>
            <w:r w:rsidR="000B4D57" w:rsidRPr="001C2208">
              <w:rPr>
                <w:b/>
                <w:bCs/>
                <w:sz w:val="22"/>
                <w:szCs w:val="22"/>
              </w:rPr>
              <w:t>500</w:t>
            </w:r>
          </w:p>
        </w:tc>
        <w:tc>
          <w:tcPr>
            <w:tcW w:w="567" w:type="dxa"/>
            <w:tcBorders>
              <w:top w:val="nil"/>
              <w:left w:val="nil"/>
              <w:bottom w:val="nil"/>
              <w:right w:val="nil"/>
            </w:tcBorders>
            <w:shd w:val="clear" w:color="auto" w:fill="auto"/>
            <w:noWrap/>
            <w:vAlign w:val="center"/>
            <w:hideMark/>
          </w:tcPr>
          <w:p w14:paraId="4BAF314A" w14:textId="77777777" w:rsidR="00034B39" w:rsidRPr="001C2208" w:rsidRDefault="00034B39" w:rsidP="00991262">
            <w:pPr>
              <w:suppressAutoHyphens w:val="0"/>
              <w:jc w:val="center"/>
              <w:rPr>
                <w:b/>
                <w:bCs/>
                <w:sz w:val="22"/>
                <w:szCs w:val="22"/>
                <w:lang w:eastAsia="fr-FR"/>
              </w:rPr>
            </w:pPr>
          </w:p>
        </w:tc>
        <w:tc>
          <w:tcPr>
            <w:tcW w:w="1417" w:type="dxa"/>
            <w:vMerge/>
            <w:tcBorders>
              <w:left w:val="single" w:sz="4" w:space="0" w:color="auto"/>
              <w:bottom w:val="single" w:sz="4" w:space="0" w:color="auto"/>
              <w:right w:val="single" w:sz="4" w:space="0" w:color="auto"/>
            </w:tcBorders>
            <w:shd w:val="clear" w:color="auto" w:fill="auto"/>
            <w:noWrap/>
            <w:vAlign w:val="center"/>
            <w:hideMark/>
          </w:tcPr>
          <w:p w14:paraId="1B02D33B" w14:textId="77777777" w:rsidR="00034B39" w:rsidRPr="001C2208" w:rsidRDefault="00034B39" w:rsidP="00991262">
            <w:pPr>
              <w:suppressAutoHyphens w:val="0"/>
              <w:rPr>
                <w:b/>
                <w:bCs/>
                <w:sz w:val="22"/>
                <w:szCs w:val="22"/>
                <w:lang w:eastAsia="fr-FR"/>
              </w:rPr>
            </w:pPr>
          </w:p>
        </w:tc>
      </w:tr>
    </w:tbl>
    <w:p w14:paraId="5C04CEBF" w14:textId="77777777" w:rsidR="00034B39" w:rsidRPr="001C2208" w:rsidRDefault="00034B39" w:rsidP="00034B39">
      <w:pPr>
        <w:jc w:val="both"/>
        <w:rPr>
          <w:sz w:val="22"/>
          <w:szCs w:val="22"/>
        </w:rPr>
      </w:pPr>
    </w:p>
    <w:p w14:paraId="3F7C6268" w14:textId="77777777" w:rsidR="00034B39" w:rsidRPr="001C2208" w:rsidRDefault="00034B39" w:rsidP="00034B39">
      <w:pPr>
        <w:jc w:val="both"/>
        <w:rPr>
          <w:sz w:val="22"/>
          <w:szCs w:val="22"/>
        </w:rPr>
      </w:pPr>
      <w:r w:rsidRPr="001C2208">
        <w:rPr>
          <w:sz w:val="22"/>
          <w:szCs w:val="22"/>
        </w:rPr>
        <w:t>*Les montants de certificats indiqués concernent les autobus achetés ou loués ou issus d’une opération de rétrofit pour desservir des communes non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21D814A3" w14:textId="77777777" w:rsidR="00034B39" w:rsidRPr="001C2208" w:rsidRDefault="00034B39" w:rsidP="00034B39">
      <w:pPr>
        <w:jc w:val="both"/>
        <w:rPr>
          <w:sz w:val="22"/>
          <w:szCs w:val="22"/>
        </w:rPr>
      </w:pPr>
    </w:p>
    <w:p w14:paraId="799C776B" w14:textId="77777777" w:rsidR="00034B39" w:rsidRPr="001C2208" w:rsidRDefault="00034B39" w:rsidP="00034B39">
      <w:pPr>
        <w:jc w:val="both"/>
        <w:rPr>
          <w:sz w:val="22"/>
          <w:szCs w:val="22"/>
        </w:rPr>
      </w:pPr>
      <w:r w:rsidRPr="001C2208">
        <w:rPr>
          <w:sz w:val="22"/>
          <w:szCs w:val="22"/>
        </w:rPr>
        <w:t>**Les montants de certificats indiqués concernent les autobus achetés ou loués ou issus d’une opération de rétrofit pour desservir des communes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029E4BA5" w14:textId="77777777" w:rsidR="00034B39" w:rsidRPr="001C2208" w:rsidRDefault="00034B39" w:rsidP="00034B39">
      <w:pPr>
        <w:jc w:val="both"/>
        <w:rPr>
          <w:sz w:val="22"/>
          <w:szCs w:val="22"/>
        </w:rPr>
      </w:pPr>
    </w:p>
    <w:p w14:paraId="674ECDC0" w14:textId="77777777" w:rsidR="00034B39" w:rsidRPr="001C2208" w:rsidRDefault="00034B39" w:rsidP="00034B39">
      <w:pPr>
        <w:suppressAutoHyphens w:val="0"/>
        <w:rPr>
          <w:sz w:val="22"/>
          <w:szCs w:val="22"/>
        </w:rPr>
      </w:pPr>
      <w:r w:rsidRPr="001C2208">
        <w:rPr>
          <w:sz w:val="22"/>
          <w:szCs w:val="22"/>
        </w:rPr>
        <w:br w:type="page"/>
      </w:r>
    </w:p>
    <w:p w14:paraId="55382374" w14:textId="77777777" w:rsidR="00034B39" w:rsidRPr="001C2208" w:rsidRDefault="00034B39" w:rsidP="00034B39">
      <w:pPr>
        <w:jc w:val="center"/>
        <w:rPr>
          <w:b/>
          <w:bCs/>
        </w:rPr>
      </w:pPr>
      <w:r w:rsidRPr="001C2208">
        <w:rPr>
          <w:b/>
          <w:bCs/>
        </w:rPr>
        <w:lastRenderedPageBreak/>
        <w:t>Annexe 1 à la fiche d’opération standardisée TRA-EQ-128,</w:t>
      </w:r>
    </w:p>
    <w:p w14:paraId="65B4F7C6" w14:textId="77777777" w:rsidR="00034B39" w:rsidRPr="001C2208" w:rsidRDefault="00034B39" w:rsidP="00034B39">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6A925094" w14:textId="77777777" w:rsidR="00034B39" w:rsidRPr="001C2208" w:rsidRDefault="00034B39" w:rsidP="00034B39">
      <w:pPr>
        <w:tabs>
          <w:tab w:val="center" w:pos="0"/>
          <w:tab w:val="left" w:pos="7725"/>
        </w:tabs>
        <w:spacing w:line="276" w:lineRule="auto"/>
        <w:jc w:val="center"/>
        <w:rPr>
          <w:sz w:val="20"/>
          <w:szCs w:val="20"/>
        </w:rPr>
      </w:pPr>
    </w:p>
    <w:p w14:paraId="0A2A1BF4" w14:textId="1C5FD55E" w:rsidR="00034B39" w:rsidRPr="001C2208" w:rsidRDefault="00034B39" w:rsidP="00034B39">
      <w:pPr>
        <w:jc w:val="both"/>
        <w:rPr>
          <w:rFonts w:eastAsia="Arial"/>
          <w:b/>
          <w:sz w:val="22"/>
          <w:szCs w:val="22"/>
        </w:rPr>
      </w:pPr>
      <w:r w:rsidRPr="001C2208">
        <w:rPr>
          <w:rFonts w:eastAsia="Arial"/>
          <w:b/>
          <w:sz w:val="22"/>
          <w:szCs w:val="22"/>
        </w:rPr>
        <w:t>A/ TRA-EQ-128 (v. A</w:t>
      </w:r>
      <w:r w:rsidR="000B4D57" w:rsidRPr="001C2208">
        <w:rPr>
          <w:rFonts w:eastAsia="Arial"/>
          <w:b/>
          <w:sz w:val="22"/>
          <w:szCs w:val="22"/>
        </w:rPr>
        <w:t>65.2</w:t>
      </w:r>
      <w:r w:rsidRPr="001C2208">
        <w:rPr>
          <w:rFonts w:eastAsia="Arial"/>
          <w:b/>
          <w:sz w:val="22"/>
          <w:szCs w:val="22"/>
        </w:rPr>
        <w:t>) :</w:t>
      </w:r>
      <w:r w:rsidRPr="001C2208">
        <w:rPr>
          <w:rFonts w:eastAsia="Arial"/>
          <w:b/>
          <w:bCs/>
          <w:sz w:val="22"/>
          <w:szCs w:val="22"/>
        </w:rPr>
        <w:t xml:space="preserve"> Achat ou location d’un autocar ou autobus électrique neuf ou réalisation d’une opération de rétrofit électrique d’autocar ou d’autobus.</w:t>
      </w:r>
    </w:p>
    <w:p w14:paraId="0C7F1F7C" w14:textId="77777777" w:rsidR="00034B39" w:rsidRPr="001C2208" w:rsidRDefault="00034B39" w:rsidP="00034B39">
      <w:pPr>
        <w:tabs>
          <w:tab w:val="left" w:pos="7725"/>
        </w:tabs>
        <w:rPr>
          <w:rFonts w:eastAsia="Arial"/>
          <w:sz w:val="20"/>
          <w:szCs w:val="20"/>
          <w:lang w:eastAsia="ar-SA"/>
        </w:rPr>
      </w:pPr>
      <w:r w:rsidRPr="001C2208">
        <w:rPr>
          <w:rFonts w:eastAsia="Arial"/>
          <w:sz w:val="20"/>
          <w:szCs w:val="20"/>
          <w:lang w:eastAsia="ar-SA"/>
        </w:rPr>
        <w:t>Date d’engagement de l’opération (ex : date d’acception du devis ou de la commande ou du contrat de location) : ……/........./............</w:t>
      </w:r>
    </w:p>
    <w:p w14:paraId="03E7823C" w14:textId="77777777" w:rsidR="00034B39" w:rsidRPr="001C2208" w:rsidRDefault="00034B39" w:rsidP="00034B39">
      <w:pPr>
        <w:tabs>
          <w:tab w:val="left" w:pos="7725"/>
        </w:tabs>
        <w:rPr>
          <w:rFonts w:eastAsia="Arial"/>
          <w:sz w:val="20"/>
          <w:szCs w:val="20"/>
          <w:lang w:eastAsia="ar-SA"/>
        </w:rPr>
      </w:pPr>
      <w:r w:rsidRPr="001C2208">
        <w:rPr>
          <w:rFonts w:eastAsia="Arial"/>
          <w:sz w:val="20"/>
          <w:szCs w:val="20"/>
          <w:lang w:eastAsia="ar-SA"/>
        </w:rPr>
        <w:t>Date de la preuve de réalisation de l’opération (ex : date de la facture ou du contrat de location) : ……/........./............</w:t>
      </w:r>
    </w:p>
    <w:p w14:paraId="637BF563" w14:textId="77777777" w:rsidR="00034B39" w:rsidRPr="001C2208" w:rsidRDefault="00034B39" w:rsidP="00034B39">
      <w:pPr>
        <w:tabs>
          <w:tab w:val="left" w:pos="7725"/>
        </w:tabs>
        <w:rPr>
          <w:rFonts w:eastAsia="Arial"/>
          <w:sz w:val="20"/>
          <w:szCs w:val="20"/>
        </w:rPr>
      </w:pPr>
      <w:r w:rsidRPr="001C2208">
        <w:rPr>
          <w:rFonts w:eastAsia="Arial"/>
          <w:sz w:val="20"/>
          <w:szCs w:val="20"/>
        </w:rPr>
        <w:t>Référence de la preuve de réalisation (ex. : facture ou contrat de location) : ………….</w:t>
      </w:r>
    </w:p>
    <w:p w14:paraId="2581BCA5" w14:textId="77777777" w:rsidR="00034B39" w:rsidRPr="001C2208" w:rsidRDefault="00034B39" w:rsidP="00034B39">
      <w:pPr>
        <w:tabs>
          <w:tab w:val="left" w:pos="7725"/>
        </w:tabs>
        <w:rPr>
          <w:rFonts w:eastAsia="Arial"/>
          <w:sz w:val="20"/>
          <w:szCs w:val="20"/>
        </w:rPr>
      </w:pPr>
    </w:p>
    <w:p w14:paraId="7D2ECC12" w14:textId="77777777" w:rsidR="00034B39" w:rsidRPr="001C2208" w:rsidRDefault="00034B39" w:rsidP="00034B39">
      <w:pPr>
        <w:tabs>
          <w:tab w:val="left" w:pos="7725"/>
        </w:tabs>
        <w:rPr>
          <w:rFonts w:eastAsia="Arial"/>
          <w:sz w:val="20"/>
          <w:szCs w:val="20"/>
        </w:rPr>
      </w:pPr>
      <w:r w:rsidRPr="001C2208">
        <w:rPr>
          <w:rFonts w:eastAsia="Arial"/>
          <w:sz w:val="20"/>
          <w:szCs w:val="20"/>
        </w:rPr>
        <w:t>*L’opération consiste en (cocher une seule case) :</w:t>
      </w:r>
    </w:p>
    <w:p w14:paraId="0757CF58" w14:textId="77777777" w:rsidR="00034B39" w:rsidRPr="001C2208" w:rsidRDefault="00034B39" w:rsidP="00034B39">
      <w:pPr>
        <w:tabs>
          <w:tab w:val="left" w:pos="7725"/>
        </w:tabs>
        <w:rPr>
          <w:rFonts w:eastAsia="Arial"/>
          <w:sz w:val="20"/>
          <w:szCs w:val="20"/>
        </w:rPr>
      </w:pPr>
      <w:r w:rsidRPr="001C2208">
        <w:rPr>
          <w:rFonts w:eastAsia="Arial"/>
          <w:sz w:val="20"/>
          <w:szCs w:val="20"/>
        </w:rPr>
        <w:t>□ l’achat d’autobus ou autocars électriques neufs</w:t>
      </w:r>
    </w:p>
    <w:p w14:paraId="4EBA1FBC" w14:textId="77777777" w:rsidR="00034B39" w:rsidRPr="001C2208" w:rsidRDefault="00034B39" w:rsidP="00034B39">
      <w:pPr>
        <w:tabs>
          <w:tab w:val="left" w:pos="7725"/>
        </w:tabs>
        <w:rPr>
          <w:rFonts w:eastAsia="Arial"/>
          <w:sz w:val="20"/>
          <w:szCs w:val="20"/>
        </w:rPr>
      </w:pPr>
      <w:r w:rsidRPr="001C2208">
        <w:rPr>
          <w:rFonts w:eastAsia="Arial"/>
          <w:sz w:val="20"/>
          <w:szCs w:val="20"/>
        </w:rPr>
        <w:t>□ la location d’autobus ou d’autocars électriques neufs</w:t>
      </w:r>
    </w:p>
    <w:p w14:paraId="5560550C" w14:textId="77777777" w:rsidR="00034B39" w:rsidRPr="001C2208" w:rsidRDefault="00034B39" w:rsidP="00034B39">
      <w:pPr>
        <w:tabs>
          <w:tab w:val="left" w:pos="7725"/>
        </w:tabs>
        <w:rPr>
          <w:rFonts w:eastAsia="Arial"/>
          <w:sz w:val="20"/>
          <w:szCs w:val="20"/>
        </w:rPr>
      </w:pPr>
      <w:r w:rsidRPr="001C2208">
        <w:rPr>
          <w:rFonts w:eastAsia="Arial"/>
          <w:sz w:val="20"/>
          <w:szCs w:val="20"/>
        </w:rPr>
        <w:t>□ le rétrofit électrique d’autocars</w:t>
      </w:r>
    </w:p>
    <w:p w14:paraId="6BABA0D2" w14:textId="77777777" w:rsidR="00034B39" w:rsidRPr="001C2208" w:rsidRDefault="00034B39" w:rsidP="00034B39">
      <w:pPr>
        <w:tabs>
          <w:tab w:val="left" w:pos="7725"/>
        </w:tabs>
        <w:rPr>
          <w:rFonts w:eastAsia="Arial"/>
          <w:sz w:val="20"/>
          <w:szCs w:val="20"/>
        </w:rPr>
      </w:pPr>
      <w:r w:rsidRPr="001C2208">
        <w:rPr>
          <w:rFonts w:eastAsia="Arial"/>
          <w:sz w:val="20"/>
          <w:szCs w:val="20"/>
        </w:rPr>
        <w:t>□ le rétrofit électrique d’autobus</w:t>
      </w:r>
    </w:p>
    <w:p w14:paraId="324594F9" w14:textId="77777777" w:rsidR="00034B39" w:rsidRPr="001C2208" w:rsidRDefault="00034B39" w:rsidP="00034B39">
      <w:pPr>
        <w:tabs>
          <w:tab w:val="left" w:pos="7725"/>
        </w:tabs>
        <w:rPr>
          <w:rFonts w:eastAsia="Arial"/>
          <w:sz w:val="20"/>
          <w:szCs w:val="20"/>
        </w:rPr>
      </w:pPr>
    </w:p>
    <w:p w14:paraId="3270D186" w14:textId="77777777" w:rsidR="00034B39" w:rsidRPr="001C2208" w:rsidRDefault="00034B39" w:rsidP="00034B39">
      <w:pPr>
        <w:tabs>
          <w:tab w:val="left" w:pos="7725"/>
        </w:tabs>
        <w:rPr>
          <w:rFonts w:eastAsia="Arial"/>
          <w:sz w:val="20"/>
          <w:szCs w:val="20"/>
        </w:rPr>
      </w:pPr>
      <w:r w:rsidRPr="001C2208">
        <w:rPr>
          <w:rFonts w:eastAsia="Arial"/>
          <w:sz w:val="20"/>
          <w:szCs w:val="20"/>
        </w:rPr>
        <w:t>*Dans le cas d’une location, la durée de celle-ci est supérieure ou égale à soixante mois :  □ OUI      □ NON</w:t>
      </w:r>
    </w:p>
    <w:p w14:paraId="2D22DCF2" w14:textId="77777777" w:rsidR="00034B39" w:rsidRPr="001C2208" w:rsidRDefault="00034B39" w:rsidP="00034B39">
      <w:pPr>
        <w:tabs>
          <w:tab w:val="left" w:pos="7725"/>
        </w:tabs>
        <w:rPr>
          <w:rFonts w:eastAsia="Arial"/>
          <w:sz w:val="20"/>
          <w:szCs w:val="20"/>
        </w:rPr>
      </w:pPr>
    </w:p>
    <w:p w14:paraId="2D82EC88" w14:textId="77777777" w:rsidR="00034B39" w:rsidRPr="001C2208" w:rsidRDefault="00034B39" w:rsidP="00034B39">
      <w:pPr>
        <w:tabs>
          <w:tab w:val="left" w:pos="7725"/>
        </w:tabs>
        <w:jc w:val="both"/>
        <w:rPr>
          <w:rFonts w:eastAsia="Arial"/>
          <w:sz w:val="20"/>
          <w:szCs w:val="20"/>
        </w:rPr>
      </w:pPr>
      <w:r w:rsidRPr="001C2208">
        <w:rPr>
          <w:rFonts w:eastAsia="Arial"/>
          <w:sz w:val="20"/>
          <w:szCs w:val="20"/>
        </w:rPr>
        <w:t>*Si l’opération concerne l’achat ou la location d’autobus ou le rétrofit électrique d’autobus, ceux-ci sont destinés à desservir des communes situées dans une agglomération de plus de 250 000 habitants :   □ OUI      □ NON</w:t>
      </w:r>
    </w:p>
    <w:p w14:paraId="12B8F53A" w14:textId="77777777" w:rsidR="00034B39" w:rsidRPr="001C2208" w:rsidRDefault="00034B39" w:rsidP="00034B39">
      <w:pPr>
        <w:tabs>
          <w:tab w:val="left" w:pos="7725"/>
        </w:tabs>
        <w:jc w:val="both"/>
        <w:rPr>
          <w:rFonts w:eastAsia="Arial"/>
          <w:sz w:val="20"/>
          <w:szCs w:val="20"/>
        </w:rPr>
      </w:pPr>
      <w:r w:rsidRPr="001C2208">
        <w:rPr>
          <w:rFonts w:eastAsia="Arial"/>
          <w:sz w:val="20"/>
          <w:szCs w:val="20"/>
        </w:rPr>
        <w:t>NB : Les communes situées dans une agglomération de plus de 250 000 habitants sont mentionnées dans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5CA4610D" w14:textId="77777777" w:rsidR="00034B39" w:rsidRPr="001C2208" w:rsidRDefault="00034B39" w:rsidP="00034B39">
      <w:pPr>
        <w:tabs>
          <w:tab w:val="left" w:pos="7725"/>
        </w:tabs>
        <w:rPr>
          <w:rFonts w:eastAsia="Arial"/>
          <w:sz w:val="20"/>
          <w:szCs w:val="20"/>
        </w:rPr>
      </w:pPr>
    </w:p>
    <w:p w14:paraId="292C054B" w14:textId="77777777" w:rsidR="00034B39" w:rsidRPr="001C2208" w:rsidRDefault="00034B39" w:rsidP="00034B39">
      <w:pPr>
        <w:tabs>
          <w:tab w:val="left" w:pos="7725"/>
        </w:tabs>
        <w:rPr>
          <w:rFonts w:eastAsia="Arial"/>
          <w:sz w:val="20"/>
          <w:szCs w:val="20"/>
        </w:rPr>
      </w:pPr>
      <w:r w:rsidRPr="001C2208">
        <w:rPr>
          <w:rFonts w:eastAsia="Arial"/>
          <w:sz w:val="20"/>
          <w:szCs w:val="20"/>
        </w:rPr>
        <w:t>*Récapitulatif des véhicules achetés ou loués ou issus d’une opération de rétrofit électrique :</w:t>
      </w:r>
    </w:p>
    <w:p w14:paraId="18D3D25C" w14:textId="77777777" w:rsidR="00034B39" w:rsidRPr="001C2208" w:rsidRDefault="00034B39" w:rsidP="00034B39">
      <w:pPr>
        <w:tabs>
          <w:tab w:val="left" w:pos="7725"/>
        </w:tabs>
        <w:rPr>
          <w:rFonts w:eastAsia="Arial"/>
          <w:sz w:val="20"/>
          <w:szCs w:val="20"/>
        </w:rPr>
      </w:pPr>
    </w:p>
    <w:tbl>
      <w:tblPr>
        <w:tblW w:w="5665" w:type="dxa"/>
        <w:jc w:val="center"/>
        <w:tblCellMar>
          <w:left w:w="70" w:type="dxa"/>
          <w:right w:w="70" w:type="dxa"/>
        </w:tblCellMar>
        <w:tblLook w:val="04A0" w:firstRow="1" w:lastRow="0" w:firstColumn="1" w:lastColumn="0" w:noHBand="0" w:noVBand="1"/>
      </w:tblPr>
      <w:tblGrid>
        <w:gridCol w:w="3114"/>
        <w:gridCol w:w="2551"/>
      </w:tblGrid>
      <w:tr w:rsidR="00034B39" w:rsidRPr="001C2208" w14:paraId="7551193A" w14:textId="77777777" w:rsidTr="00991262">
        <w:trPr>
          <w:trHeight w:val="41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9CB2C" w14:textId="77777777" w:rsidR="00034B39" w:rsidRPr="001C2208" w:rsidRDefault="00034B39" w:rsidP="00991262">
            <w:pPr>
              <w:suppressAutoHyphens w:val="0"/>
              <w:jc w:val="center"/>
              <w:rPr>
                <w:b/>
                <w:bCs/>
                <w:sz w:val="20"/>
                <w:szCs w:val="20"/>
                <w:lang w:eastAsia="fr-FR"/>
              </w:rPr>
            </w:pPr>
            <w:r w:rsidRPr="001C2208">
              <w:rPr>
                <w:b/>
                <w:bCs/>
                <w:sz w:val="20"/>
                <w:szCs w:val="20"/>
                <w:lang w:eastAsia="fr-FR"/>
              </w:rPr>
              <w:t>Catégorie des véhicules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1340FDA" w14:textId="77777777" w:rsidR="00034B39" w:rsidRPr="001C2208" w:rsidRDefault="00034B39" w:rsidP="00991262">
            <w:pPr>
              <w:suppressAutoHyphens w:val="0"/>
              <w:jc w:val="center"/>
              <w:rPr>
                <w:b/>
                <w:bCs/>
                <w:sz w:val="20"/>
                <w:szCs w:val="20"/>
                <w:lang w:eastAsia="fr-FR"/>
              </w:rPr>
            </w:pPr>
            <w:r w:rsidRPr="001C2208">
              <w:rPr>
                <w:b/>
                <w:bCs/>
                <w:sz w:val="20"/>
                <w:szCs w:val="20"/>
                <w:lang w:eastAsia="fr-FR"/>
              </w:rPr>
              <w:t>Nombre de véhicules</w:t>
            </w:r>
          </w:p>
        </w:tc>
      </w:tr>
      <w:tr w:rsidR="00034B39" w:rsidRPr="001C2208" w14:paraId="4F929941" w14:textId="77777777" w:rsidTr="00991262">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341A9CD" w14:textId="77777777" w:rsidR="00034B39" w:rsidRPr="001C2208" w:rsidRDefault="00034B39" w:rsidP="00991262">
            <w:pPr>
              <w:suppressAutoHyphens w:val="0"/>
              <w:jc w:val="center"/>
              <w:rPr>
                <w:sz w:val="20"/>
                <w:szCs w:val="20"/>
                <w:lang w:eastAsia="fr-FR"/>
              </w:rPr>
            </w:pPr>
            <w:r w:rsidRPr="001C2208">
              <w:rPr>
                <w:sz w:val="20"/>
                <w:szCs w:val="20"/>
                <w:lang w:eastAsia="fr-FR"/>
              </w:rPr>
              <w:t>Autocar issu d'une opération de rétrofit</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91BEE52" w14:textId="77777777" w:rsidR="00034B39" w:rsidRPr="001C2208" w:rsidRDefault="00034B39" w:rsidP="00991262">
            <w:pPr>
              <w:suppressAutoHyphens w:val="0"/>
              <w:jc w:val="center"/>
              <w:rPr>
                <w:b/>
                <w:bCs/>
                <w:sz w:val="20"/>
                <w:szCs w:val="20"/>
                <w:lang w:eastAsia="fr-FR"/>
              </w:rPr>
            </w:pPr>
          </w:p>
        </w:tc>
      </w:tr>
      <w:tr w:rsidR="00034B39" w:rsidRPr="001C2208" w14:paraId="074572BC"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60E27CF" w14:textId="77777777" w:rsidR="00034B39" w:rsidRPr="001C2208" w:rsidRDefault="00034B39" w:rsidP="00991262">
            <w:pPr>
              <w:suppressAutoHyphens w:val="0"/>
              <w:jc w:val="center"/>
              <w:rPr>
                <w:sz w:val="20"/>
                <w:szCs w:val="20"/>
                <w:lang w:eastAsia="fr-FR"/>
              </w:rPr>
            </w:pPr>
            <w:r w:rsidRPr="001C2208">
              <w:rPr>
                <w:sz w:val="20"/>
                <w:szCs w:val="20"/>
                <w:lang w:eastAsia="fr-FR"/>
              </w:rPr>
              <w:t>Autocar standard</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819F7D5" w14:textId="77777777" w:rsidR="00034B39" w:rsidRPr="001C2208" w:rsidRDefault="00034B39" w:rsidP="00991262">
            <w:pPr>
              <w:suppressAutoHyphens w:val="0"/>
              <w:jc w:val="center"/>
              <w:rPr>
                <w:b/>
                <w:bCs/>
                <w:sz w:val="20"/>
                <w:szCs w:val="20"/>
                <w:lang w:eastAsia="fr-FR"/>
              </w:rPr>
            </w:pPr>
          </w:p>
        </w:tc>
      </w:tr>
      <w:tr w:rsidR="00034B39" w:rsidRPr="001C2208" w14:paraId="43341832"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E4F4D4C" w14:textId="77777777" w:rsidR="00034B39" w:rsidRPr="001C2208" w:rsidRDefault="00034B39" w:rsidP="00991262">
            <w:pPr>
              <w:suppressAutoHyphens w:val="0"/>
              <w:jc w:val="center"/>
              <w:rPr>
                <w:sz w:val="20"/>
                <w:szCs w:val="20"/>
                <w:lang w:eastAsia="fr-FR"/>
              </w:rPr>
            </w:pPr>
            <w:r w:rsidRPr="001C2208">
              <w:rPr>
                <w:sz w:val="20"/>
                <w:szCs w:val="20"/>
                <w:lang w:eastAsia="fr-FR"/>
              </w:rPr>
              <w:t>Autocar grande capacité</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3551C87" w14:textId="77777777" w:rsidR="00034B39" w:rsidRPr="001C2208" w:rsidRDefault="00034B39" w:rsidP="00991262">
            <w:pPr>
              <w:suppressAutoHyphens w:val="0"/>
              <w:jc w:val="center"/>
              <w:rPr>
                <w:b/>
                <w:bCs/>
                <w:sz w:val="20"/>
                <w:szCs w:val="20"/>
                <w:lang w:eastAsia="fr-FR"/>
              </w:rPr>
            </w:pPr>
          </w:p>
        </w:tc>
      </w:tr>
      <w:tr w:rsidR="00034B39" w:rsidRPr="001C2208" w14:paraId="1905BDB1" w14:textId="77777777" w:rsidTr="00991262">
        <w:trPr>
          <w:trHeight w:val="368"/>
          <w:jc w:val="center"/>
        </w:trPr>
        <w:tc>
          <w:tcPr>
            <w:tcW w:w="5665" w:type="dxa"/>
            <w:gridSpan w:val="2"/>
            <w:tcBorders>
              <w:top w:val="nil"/>
              <w:left w:val="single" w:sz="4" w:space="0" w:color="auto"/>
              <w:bottom w:val="nil"/>
              <w:right w:val="single" w:sz="4" w:space="0" w:color="auto"/>
            </w:tcBorders>
            <w:shd w:val="clear" w:color="auto" w:fill="auto"/>
            <w:noWrap/>
            <w:vAlign w:val="center"/>
            <w:hideMark/>
          </w:tcPr>
          <w:p w14:paraId="409115FF" w14:textId="23892DEC" w:rsidR="00034B39" w:rsidRPr="001C2208" w:rsidRDefault="00034B39" w:rsidP="00991262">
            <w:pPr>
              <w:suppressAutoHyphens w:val="0"/>
              <w:jc w:val="center"/>
              <w:rPr>
                <w:sz w:val="20"/>
                <w:szCs w:val="20"/>
                <w:lang w:eastAsia="fr-FR"/>
              </w:rPr>
            </w:pPr>
            <w:r w:rsidRPr="001C2208">
              <w:rPr>
                <w:i/>
                <w:iCs/>
                <w:sz w:val="20"/>
                <w:szCs w:val="20"/>
                <w:lang w:eastAsia="fr-FR"/>
              </w:rPr>
              <w:t>*</w:t>
            </w:r>
            <w:r w:rsidR="006C0BE2">
              <w:rPr>
                <w:i/>
                <w:iCs/>
                <w:sz w:val="20"/>
                <w:szCs w:val="20"/>
                <w:lang w:eastAsia="fr-FR"/>
              </w:rPr>
              <w:t>Pour une a</w:t>
            </w:r>
            <w:r w:rsidRPr="001C2208">
              <w:rPr>
                <w:i/>
                <w:iCs/>
                <w:sz w:val="20"/>
                <w:szCs w:val="20"/>
                <w:lang w:eastAsia="fr-FR"/>
              </w:rPr>
              <w:t>gglomération</w:t>
            </w:r>
            <w:r w:rsidRPr="001C2208">
              <w:rPr>
                <w:i/>
                <w:sz w:val="20"/>
                <w:szCs w:val="20"/>
                <w:shd w:val="clear" w:color="auto" w:fill="FFFFFF"/>
              </w:rPr>
              <w:t> ≤ </w:t>
            </w:r>
            <w:r w:rsidRPr="001C2208">
              <w:rPr>
                <w:i/>
                <w:iCs/>
                <w:sz w:val="20"/>
                <w:szCs w:val="20"/>
                <w:lang w:eastAsia="fr-FR"/>
              </w:rPr>
              <w:t>250 000 habitants</w:t>
            </w:r>
          </w:p>
        </w:tc>
      </w:tr>
      <w:tr w:rsidR="00034B39" w:rsidRPr="001C2208" w14:paraId="5F161408" w14:textId="77777777" w:rsidTr="00991262">
        <w:trPr>
          <w:trHeight w:val="4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C4AF1EA" w14:textId="77777777" w:rsidR="00034B39" w:rsidRPr="001C2208" w:rsidRDefault="00034B39" w:rsidP="00991262">
            <w:pPr>
              <w:suppressAutoHyphens w:val="0"/>
              <w:jc w:val="center"/>
              <w:rPr>
                <w:sz w:val="20"/>
                <w:szCs w:val="20"/>
                <w:lang w:eastAsia="fr-FR"/>
              </w:rPr>
            </w:pPr>
            <w:r w:rsidRPr="001C2208">
              <w:rPr>
                <w:sz w:val="20"/>
                <w:szCs w:val="20"/>
                <w:lang w:eastAsia="fr-FR"/>
              </w:rPr>
              <w:t>Autobus issu d'une opération de rétrofit</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322F63D8" w14:textId="77777777" w:rsidR="00034B39" w:rsidRPr="001C2208" w:rsidRDefault="00034B39" w:rsidP="00991262">
            <w:pPr>
              <w:suppressAutoHyphens w:val="0"/>
              <w:jc w:val="center"/>
              <w:rPr>
                <w:b/>
                <w:bCs/>
                <w:sz w:val="20"/>
                <w:szCs w:val="20"/>
                <w:lang w:eastAsia="fr-FR"/>
              </w:rPr>
            </w:pPr>
          </w:p>
        </w:tc>
      </w:tr>
      <w:tr w:rsidR="00034B39" w:rsidRPr="001C2208" w14:paraId="082CD66A" w14:textId="77777777" w:rsidTr="00991262">
        <w:trPr>
          <w:trHeight w:val="4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B6A71" w14:textId="77777777" w:rsidR="00034B39" w:rsidRPr="001C2208" w:rsidRDefault="00034B39" w:rsidP="00991262">
            <w:pPr>
              <w:suppressAutoHyphens w:val="0"/>
              <w:jc w:val="center"/>
              <w:rPr>
                <w:sz w:val="20"/>
                <w:szCs w:val="20"/>
                <w:lang w:eastAsia="fr-FR"/>
              </w:rPr>
            </w:pPr>
            <w:r w:rsidRPr="001C2208">
              <w:rPr>
                <w:sz w:val="20"/>
                <w:szCs w:val="20"/>
                <w:lang w:eastAsia="fr-FR"/>
              </w:rPr>
              <w:t>Autobus standard</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9FF74B3" w14:textId="77777777" w:rsidR="00034B39" w:rsidRPr="001C2208" w:rsidRDefault="00034B39" w:rsidP="00991262">
            <w:pPr>
              <w:suppressAutoHyphens w:val="0"/>
              <w:jc w:val="center"/>
              <w:rPr>
                <w:b/>
                <w:bCs/>
                <w:sz w:val="20"/>
                <w:szCs w:val="20"/>
                <w:lang w:eastAsia="fr-FR"/>
              </w:rPr>
            </w:pPr>
          </w:p>
        </w:tc>
      </w:tr>
      <w:tr w:rsidR="00034B39" w:rsidRPr="001C2208" w14:paraId="0543EEF2" w14:textId="77777777" w:rsidTr="00991262">
        <w:trPr>
          <w:trHeight w:val="46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B2A5CC0" w14:textId="77777777" w:rsidR="00034B39" w:rsidRPr="001C2208" w:rsidRDefault="00034B39" w:rsidP="00991262">
            <w:pPr>
              <w:suppressAutoHyphens w:val="0"/>
              <w:jc w:val="center"/>
              <w:rPr>
                <w:sz w:val="20"/>
                <w:szCs w:val="20"/>
                <w:lang w:eastAsia="fr-FR"/>
              </w:rPr>
            </w:pPr>
            <w:r w:rsidRPr="001C2208">
              <w:rPr>
                <w:sz w:val="20"/>
                <w:szCs w:val="20"/>
                <w:lang w:eastAsia="fr-FR"/>
              </w:rPr>
              <w:t>Autobus grande capacité</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3350D16" w14:textId="77777777" w:rsidR="00034B39" w:rsidRPr="001C2208" w:rsidRDefault="00034B39" w:rsidP="00991262">
            <w:pPr>
              <w:suppressAutoHyphens w:val="0"/>
              <w:jc w:val="center"/>
              <w:rPr>
                <w:b/>
                <w:bCs/>
                <w:sz w:val="20"/>
                <w:szCs w:val="20"/>
                <w:lang w:eastAsia="fr-FR"/>
              </w:rPr>
            </w:pPr>
          </w:p>
        </w:tc>
      </w:tr>
      <w:tr w:rsidR="00034B39" w:rsidRPr="001C2208" w14:paraId="1AAFB19B" w14:textId="77777777" w:rsidTr="00991262">
        <w:trPr>
          <w:trHeight w:val="369"/>
          <w:jc w:val="center"/>
        </w:trPr>
        <w:tc>
          <w:tcPr>
            <w:tcW w:w="5665" w:type="dxa"/>
            <w:gridSpan w:val="2"/>
            <w:tcBorders>
              <w:top w:val="nil"/>
              <w:left w:val="single" w:sz="4" w:space="0" w:color="auto"/>
              <w:bottom w:val="single" w:sz="4" w:space="0" w:color="auto"/>
              <w:right w:val="single" w:sz="4" w:space="0" w:color="auto"/>
            </w:tcBorders>
            <w:shd w:val="clear" w:color="auto" w:fill="auto"/>
            <w:noWrap/>
            <w:vAlign w:val="center"/>
          </w:tcPr>
          <w:p w14:paraId="1A326740" w14:textId="60B3881B" w:rsidR="00034B39" w:rsidRPr="001C2208" w:rsidRDefault="00034B39" w:rsidP="00991262">
            <w:pPr>
              <w:suppressAutoHyphens w:val="0"/>
              <w:jc w:val="center"/>
              <w:rPr>
                <w:sz w:val="20"/>
                <w:szCs w:val="20"/>
                <w:lang w:eastAsia="fr-FR"/>
              </w:rPr>
            </w:pPr>
            <w:r w:rsidRPr="001C2208">
              <w:rPr>
                <w:i/>
                <w:iCs/>
                <w:sz w:val="20"/>
                <w:szCs w:val="20"/>
                <w:lang w:eastAsia="fr-FR"/>
              </w:rPr>
              <w:t>**</w:t>
            </w:r>
            <w:r w:rsidR="006C0BE2">
              <w:rPr>
                <w:i/>
                <w:iCs/>
                <w:sz w:val="20"/>
                <w:szCs w:val="20"/>
                <w:lang w:eastAsia="fr-FR"/>
              </w:rPr>
              <w:t>Pour une a</w:t>
            </w:r>
            <w:r w:rsidRPr="001C2208">
              <w:rPr>
                <w:i/>
                <w:iCs/>
                <w:sz w:val="20"/>
                <w:szCs w:val="20"/>
                <w:lang w:eastAsia="fr-FR"/>
              </w:rPr>
              <w:t>gglomération &gt; 250 000 habitants</w:t>
            </w:r>
          </w:p>
        </w:tc>
      </w:tr>
      <w:tr w:rsidR="00034B39" w:rsidRPr="001C2208" w14:paraId="4A1054E5"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4BEF6A58" w14:textId="77777777" w:rsidR="00034B39" w:rsidRPr="001C2208" w:rsidRDefault="00034B39" w:rsidP="00991262">
            <w:pPr>
              <w:suppressAutoHyphens w:val="0"/>
              <w:jc w:val="center"/>
              <w:rPr>
                <w:sz w:val="20"/>
                <w:szCs w:val="20"/>
                <w:lang w:eastAsia="fr-FR"/>
              </w:rPr>
            </w:pPr>
            <w:r w:rsidRPr="001C2208">
              <w:rPr>
                <w:sz w:val="20"/>
                <w:szCs w:val="20"/>
                <w:lang w:eastAsia="fr-FR"/>
              </w:rPr>
              <w:t>Autobus issu d'une opération de rétrofit</w:t>
            </w:r>
          </w:p>
        </w:tc>
        <w:tc>
          <w:tcPr>
            <w:tcW w:w="2551" w:type="dxa"/>
            <w:tcBorders>
              <w:top w:val="nil"/>
              <w:left w:val="nil"/>
              <w:bottom w:val="single" w:sz="4" w:space="0" w:color="auto"/>
              <w:right w:val="single" w:sz="4" w:space="0" w:color="auto"/>
            </w:tcBorders>
            <w:shd w:val="clear" w:color="auto" w:fill="auto"/>
            <w:noWrap/>
            <w:vAlign w:val="center"/>
          </w:tcPr>
          <w:p w14:paraId="3ACF9EEA" w14:textId="77777777" w:rsidR="00034B39" w:rsidRPr="001C2208" w:rsidRDefault="00034B39" w:rsidP="00991262">
            <w:pPr>
              <w:suppressAutoHyphens w:val="0"/>
              <w:jc w:val="center"/>
              <w:rPr>
                <w:b/>
                <w:bCs/>
                <w:sz w:val="20"/>
                <w:szCs w:val="20"/>
                <w:lang w:eastAsia="fr-FR"/>
              </w:rPr>
            </w:pPr>
          </w:p>
        </w:tc>
      </w:tr>
      <w:tr w:rsidR="00034B39" w:rsidRPr="001C2208" w14:paraId="089C42DE"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F959F85" w14:textId="77777777" w:rsidR="00034B39" w:rsidRPr="001C2208" w:rsidRDefault="00034B39" w:rsidP="00991262">
            <w:pPr>
              <w:suppressAutoHyphens w:val="0"/>
              <w:jc w:val="center"/>
              <w:rPr>
                <w:sz w:val="20"/>
                <w:szCs w:val="20"/>
                <w:lang w:eastAsia="fr-FR"/>
              </w:rPr>
            </w:pPr>
            <w:r w:rsidRPr="001C2208">
              <w:rPr>
                <w:sz w:val="20"/>
                <w:szCs w:val="20"/>
                <w:lang w:eastAsia="fr-FR"/>
              </w:rPr>
              <w:t>Autobus standard</w:t>
            </w:r>
          </w:p>
        </w:tc>
        <w:tc>
          <w:tcPr>
            <w:tcW w:w="2551" w:type="dxa"/>
            <w:tcBorders>
              <w:top w:val="nil"/>
              <w:left w:val="nil"/>
              <w:bottom w:val="single" w:sz="4" w:space="0" w:color="auto"/>
              <w:right w:val="single" w:sz="4" w:space="0" w:color="auto"/>
            </w:tcBorders>
            <w:shd w:val="clear" w:color="auto" w:fill="auto"/>
            <w:noWrap/>
            <w:vAlign w:val="center"/>
          </w:tcPr>
          <w:p w14:paraId="5A159259" w14:textId="77777777" w:rsidR="00034B39" w:rsidRPr="001C2208" w:rsidRDefault="00034B39" w:rsidP="00991262">
            <w:pPr>
              <w:suppressAutoHyphens w:val="0"/>
              <w:jc w:val="center"/>
              <w:rPr>
                <w:b/>
                <w:bCs/>
                <w:sz w:val="20"/>
                <w:szCs w:val="20"/>
                <w:lang w:eastAsia="fr-FR"/>
              </w:rPr>
            </w:pPr>
          </w:p>
        </w:tc>
      </w:tr>
      <w:tr w:rsidR="00034B39" w:rsidRPr="001C2208" w14:paraId="0F85160F" w14:textId="77777777" w:rsidTr="00991262">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DBDECA7" w14:textId="77777777" w:rsidR="00034B39" w:rsidRPr="001C2208" w:rsidRDefault="00034B39" w:rsidP="00991262">
            <w:pPr>
              <w:suppressAutoHyphens w:val="0"/>
              <w:jc w:val="center"/>
              <w:rPr>
                <w:sz w:val="20"/>
                <w:szCs w:val="20"/>
                <w:lang w:eastAsia="fr-FR"/>
              </w:rPr>
            </w:pPr>
            <w:r w:rsidRPr="001C2208">
              <w:rPr>
                <w:sz w:val="20"/>
                <w:szCs w:val="20"/>
                <w:lang w:eastAsia="fr-FR"/>
              </w:rPr>
              <w:t>Autobus grande capacité</w:t>
            </w:r>
          </w:p>
        </w:tc>
        <w:tc>
          <w:tcPr>
            <w:tcW w:w="2551" w:type="dxa"/>
            <w:tcBorders>
              <w:top w:val="nil"/>
              <w:left w:val="nil"/>
              <w:bottom w:val="single" w:sz="4" w:space="0" w:color="auto"/>
              <w:right w:val="single" w:sz="4" w:space="0" w:color="auto"/>
            </w:tcBorders>
            <w:shd w:val="clear" w:color="auto" w:fill="auto"/>
            <w:noWrap/>
            <w:vAlign w:val="center"/>
          </w:tcPr>
          <w:p w14:paraId="2A2CB0BD" w14:textId="77777777" w:rsidR="00034B39" w:rsidRPr="001C2208" w:rsidRDefault="00034B39" w:rsidP="00991262">
            <w:pPr>
              <w:suppressAutoHyphens w:val="0"/>
              <w:jc w:val="center"/>
              <w:rPr>
                <w:b/>
                <w:bCs/>
                <w:sz w:val="20"/>
                <w:szCs w:val="20"/>
                <w:lang w:eastAsia="fr-FR"/>
              </w:rPr>
            </w:pPr>
          </w:p>
        </w:tc>
      </w:tr>
    </w:tbl>
    <w:p w14:paraId="7FABF74A" w14:textId="77777777" w:rsidR="00034B39" w:rsidRPr="001C2208" w:rsidRDefault="00034B39" w:rsidP="00034B39">
      <w:pPr>
        <w:tabs>
          <w:tab w:val="left" w:pos="7725"/>
        </w:tabs>
        <w:jc w:val="both"/>
        <w:rPr>
          <w:rFonts w:eastAsia="Arial"/>
          <w:sz w:val="20"/>
          <w:szCs w:val="20"/>
        </w:rPr>
      </w:pPr>
    </w:p>
    <w:p w14:paraId="033ADAC8" w14:textId="77777777" w:rsidR="00034B39" w:rsidRPr="001C2208" w:rsidRDefault="00034B39" w:rsidP="00034B39">
      <w:pPr>
        <w:tabs>
          <w:tab w:val="left" w:pos="7725"/>
        </w:tabs>
        <w:jc w:val="both"/>
        <w:rPr>
          <w:rFonts w:eastAsia="Arial"/>
          <w:sz w:val="20"/>
          <w:szCs w:val="20"/>
        </w:rPr>
      </w:pPr>
      <w:r w:rsidRPr="001C2208">
        <w:rPr>
          <w:rFonts w:eastAsia="Arial"/>
          <w:sz w:val="20"/>
          <w:szCs w:val="20"/>
        </w:rPr>
        <w:t>*Le nombre de véhicules à indiquer concerne les autobus achetés ou loués ou issus d’une opération de rétrofit pour desservir des communes non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03E7D8BE" w14:textId="77777777" w:rsidR="00034B39" w:rsidRPr="001C2208" w:rsidRDefault="00034B39" w:rsidP="00034B39">
      <w:pPr>
        <w:tabs>
          <w:tab w:val="left" w:pos="7725"/>
        </w:tabs>
        <w:jc w:val="both"/>
        <w:rPr>
          <w:rFonts w:eastAsia="Arial"/>
          <w:sz w:val="20"/>
          <w:szCs w:val="20"/>
        </w:rPr>
      </w:pPr>
    </w:p>
    <w:p w14:paraId="70729956" w14:textId="77777777" w:rsidR="00034B39" w:rsidRPr="001C2208" w:rsidRDefault="00034B39" w:rsidP="00034B39">
      <w:pPr>
        <w:tabs>
          <w:tab w:val="left" w:pos="7725"/>
        </w:tabs>
        <w:jc w:val="both"/>
        <w:rPr>
          <w:rFonts w:eastAsia="Arial"/>
          <w:sz w:val="20"/>
          <w:szCs w:val="20"/>
        </w:rPr>
      </w:pPr>
      <w:r w:rsidRPr="001C2208">
        <w:rPr>
          <w:rFonts w:eastAsia="Arial"/>
          <w:sz w:val="20"/>
          <w:szCs w:val="20"/>
        </w:rPr>
        <w:t>**Le nombre de véhicules à indiquer concerne les autobus achetés ou loués ou issus d’une opération de rétrofit pour desservir des communes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4504CE5E" w14:textId="646DC589" w:rsidR="00281FEA" w:rsidRPr="001C2208" w:rsidRDefault="00281FEA" w:rsidP="005B23DC">
      <w:pPr>
        <w:rPr>
          <w:sz w:val="22"/>
          <w:szCs w:val="22"/>
        </w:rPr>
      </w:pPr>
    </w:p>
    <w:p w14:paraId="16F6B10A" w14:textId="52F5F9A8" w:rsidR="00FA1688" w:rsidRPr="001C2208" w:rsidRDefault="00281FEA">
      <w:pPr>
        <w:suppressAutoHyphens w:val="0"/>
        <w:rPr>
          <w:sz w:val="20"/>
          <w:szCs w:val="20"/>
        </w:rPr>
      </w:pPr>
      <w:r w:rsidRPr="001C2208">
        <w:rPr>
          <w:sz w:val="20"/>
          <w:szCs w:val="20"/>
        </w:rPr>
        <w:br w:type="page"/>
      </w:r>
    </w:p>
    <w:p w14:paraId="3169B004" w14:textId="77777777" w:rsidR="00FA1688" w:rsidRPr="001C2208" w:rsidRDefault="00FA1688" w:rsidP="00FA1688">
      <w:pPr>
        <w:jc w:val="center"/>
        <w:rPr>
          <w:rFonts w:eastAsia="Arial"/>
        </w:rPr>
      </w:pPr>
      <w:r w:rsidRPr="001C2208">
        <w:rPr>
          <w:bCs/>
        </w:rPr>
        <w:lastRenderedPageBreak/>
        <w:t>Certificats d’économies d’énergie</w:t>
      </w:r>
    </w:p>
    <w:p w14:paraId="3E9246D2" w14:textId="77777777" w:rsidR="00FA1688" w:rsidRPr="001C2208" w:rsidRDefault="00FA1688" w:rsidP="00FA1688">
      <w:pPr>
        <w:jc w:val="center"/>
        <w:rPr>
          <w:bCs/>
          <w:sz w:val="22"/>
        </w:rPr>
      </w:pPr>
    </w:p>
    <w:p w14:paraId="0CB3B711" w14:textId="77777777" w:rsidR="00FA1688" w:rsidRPr="001C2208" w:rsidRDefault="00FA1688" w:rsidP="00FA1688">
      <w:pPr>
        <w:jc w:val="center"/>
        <w:rPr>
          <w:rFonts w:eastAsia="Arial"/>
          <w:sz w:val="20"/>
          <w:szCs w:val="20"/>
        </w:rPr>
      </w:pPr>
      <w:r w:rsidRPr="001C2208">
        <w:rPr>
          <w:bCs/>
          <w:sz w:val="22"/>
        </w:rPr>
        <w:t xml:space="preserve">Opération n° </w:t>
      </w:r>
      <w:r w:rsidRPr="001C2208">
        <w:rPr>
          <w:b/>
          <w:sz w:val="22"/>
        </w:rPr>
        <w:t>TRA-SE-116</w:t>
      </w:r>
    </w:p>
    <w:p w14:paraId="6582B34E" w14:textId="77777777" w:rsidR="00FA1688" w:rsidRPr="001C2208" w:rsidRDefault="00FA1688" w:rsidP="00FA1688">
      <w:pPr>
        <w:rPr>
          <w:sz w:val="22"/>
          <w:szCs w:val="22"/>
        </w:rPr>
      </w:pPr>
    </w:p>
    <w:tbl>
      <w:tblPr>
        <w:tblW w:w="10065" w:type="dxa"/>
        <w:tblInd w:w="-5" w:type="dxa"/>
        <w:tblLayout w:type="fixed"/>
        <w:tblLook w:val="0000" w:firstRow="0" w:lastRow="0" w:firstColumn="0" w:lastColumn="0" w:noHBand="0" w:noVBand="0"/>
      </w:tblPr>
      <w:tblGrid>
        <w:gridCol w:w="10065"/>
      </w:tblGrid>
      <w:tr w:rsidR="00FA1688" w:rsidRPr="001C2208" w14:paraId="5BEADBB5" w14:textId="77777777" w:rsidTr="00D86885">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6225B703" w14:textId="77777777" w:rsidR="00FA1688" w:rsidRPr="001C2208" w:rsidRDefault="00FA1688" w:rsidP="00D86885">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hAnsi="Times New Roman" w:cs="Times New Roman"/>
                <w:b/>
                <w:sz w:val="32"/>
              </w:rPr>
              <w:t>Fret ferroviaire</w:t>
            </w:r>
          </w:p>
        </w:tc>
      </w:tr>
    </w:tbl>
    <w:p w14:paraId="5BFBA4FD" w14:textId="77777777" w:rsidR="00FA1688" w:rsidRPr="001C2208" w:rsidRDefault="00FA1688" w:rsidP="00FA1688">
      <w:pPr>
        <w:jc w:val="both"/>
        <w:rPr>
          <w:sz w:val="22"/>
          <w:szCs w:val="22"/>
        </w:rPr>
      </w:pPr>
    </w:p>
    <w:p w14:paraId="5FF56FE0" w14:textId="77777777" w:rsidR="00FA1688" w:rsidRPr="001C2208" w:rsidRDefault="00FA1688" w:rsidP="00FA1688">
      <w:pPr>
        <w:jc w:val="both"/>
        <w:rPr>
          <w:sz w:val="22"/>
          <w:szCs w:val="22"/>
          <w:u w:val="single"/>
        </w:rPr>
      </w:pPr>
      <w:r w:rsidRPr="001C2208">
        <w:rPr>
          <w:b/>
          <w:sz w:val="22"/>
          <w:szCs w:val="22"/>
          <w:u w:val="single"/>
        </w:rPr>
        <w:t>1. Secteur d’application</w:t>
      </w:r>
    </w:p>
    <w:p w14:paraId="65D1C8C7" w14:textId="77777777" w:rsidR="00FA1688" w:rsidRPr="001C2208" w:rsidRDefault="00FA1688" w:rsidP="00FA1688">
      <w:pPr>
        <w:jc w:val="both"/>
        <w:rPr>
          <w:sz w:val="22"/>
          <w:szCs w:val="22"/>
        </w:rPr>
      </w:pPr>
      <w:r w:rsidRPr="001C2208">
        <w:rPr>
          <w:sz w:val="22"/>
          <w:szCs w:val="22"/>
        </w:rPr>
        <w:t>Transport sur le territoire national de marchandises par chemin de fer.</w:t>
      </w:r>
    </w:p>
    <w:p w14:paraId="3C10636B" w14:textId="77777777" w:rsidR="00FA1688" w:rsidRPr="001C2208" w:rsidRDefault="00FA1688" w:rsidP="00FA1688">
      <w:pPr>
        <w:jc w:val="both"/>
        <w:rPr>
          <w:sz w:val="22"/>
          <w:szCs w:val="22"/>
        </w:rPr>
      </w:pPr>
    </w:p>
    <w:p w14:paraId="5BC2D3A4" w14:textId="77777777" w:rsidR="00FA1688" w:rsidRPr="001C2208" w:rsidRDefault="00FA1688" w:rsidP="00FA1688">
      <w:pPr>
        <w:jc w:val="both"/>
        <w:rPr>
          <w:sz w:val="22"/>
          <w:szCs w:val="22"/>
          <w:u w:val="single"/>
        </w:rPr>
      </w:pPr>
      <w:r w:rsidRPr="001C2208">
        <w:rPr>
          <w:b/>
          <w:sz w:val="22"/>
          <w:szCs w:val="22"/>
          <w:u w:val="single"/>
        </w:rPr>
        <w:t>2. Dénomination</w:t>
      </w:r>
    </w:p>
    <w:p w14:paraId="5C3E1743" w14:textId="77777777" w:rsidR="00FA1688" w:rsidRPr="001C2208" w:rsidRDefault="00FA1688" w:rsidP="00FA1688">
      <w:pPr>
        <w:jc w:val="both"/>
        <w:rPr>
          <w:sz w:val="22"/>
          <w:szCs w:val="22"/>
        </w:rPr>
      </w:pPr>
      <w:r w:rsidRPr="001C2208">
        <w:rPr>
          <w:sz w:val="22"/>
          <w:szCs w:val="22"/>
        </w:rPr>
        <w:t>Mise en place d’un contrat de prestation de service de fret ferroviaire concernant des marchandises.</w:t>
      </w:r>
    </w:p>
    <w:p w14:paraId="550F59A1" w14:textId="77777777" w:rsidR="00FA1688" w:rsidRPr="001C2208" w:rsidRDefault="00FA1688" w:rsidP="00FA1688">
      <w:pPr>
        <w:jc w:val="both"/>
        <w:rPr>
          <w:sz w:val="22"/>
          <w:szCs w:val="22"/>
        </w:rPr>
      </w:pPr>
    </w:p>
    <w:p w14:paraId="48EE4BBB" w14:textId="77777777" w:rsidR="00FA1688" w:rsidRPr="001C2208" w:rsidRDefault="00FA1688" w:rsidP="00FA1688">
      <w:pPr>
        <w:jc w:val="both"/>
        <w:rPr>
          <w:sz w:val="22"/>
          <w:szCs w:val="22"/>
        </w:rPr>
      </w:pPr>
      <w:r w:rsidRPr="001C2208">
        <w:rPr>
          <w:sz w:val="22"/>
          <w:szCs w:val="22"/>
        </w:rPr>
        <w:t>Sont éligibles les tonnes-kilomètres réalisées, sur le territoire national, en transport conventionnel de marchandises et les tonnes-kilomètres transportées par le biais d’un conteneur maritime.</w:t>
      </w:r>
    </w:p>
    <w:p w14:paraId="78DC2164" w14:textId="77777777" w:rsidR="00FA1688" w:rsidRPr="001C2208" w:rsidRDefault="00FA1688" w:rsidP="00FA1688">
      <w:pPr>
        <w:jc w:val="both"/>
        <w:rPr>
          <w:sz w:val="22"/>
          <w:szCs w:val="22"/>
        </w:rPr>
      </w:pPr>
    </w:p>
    <w:p w14:paraId="2FF9FF14" w14:textId="77777777" w:rsidR="00FA1688" w:rsidRPr="001C2208" w:rsidRDefault="00FA1688" w:rsidP="00FA1688">
      <w:pPr>
        <w:jc w:val="both"/>
        <w:rPr>
          <w:sz w:val="22"/>
          <w:szCs w:val="22"/>
        </w:rPr>
      </w:pPr>
      <w:r w:rsidRPr="001C2208">
        <w:rPr>
          <w:sz w:val="22"/>
          <w:szCs w:val="22"/>
        </w:rPr>
        <w:t>Sont exclues les tonnes-kilomètres opérées par les entreprises non régulièrement autorisées à circuler sur le réseau ferré national français et réalisées sur des entités à périmètres restreints telles que des installations industrielles, des ports, ou similaires.</w:t>
      </w:r>
    </w:p>
    <w:p w14:paraId="24BB5E96" w14:textId="77777777" w:rsidR="00FA1688" w:rsidRPr="001C2208" w:rsidRDefault="00FA1688" w:rsidP="00FA1688">
      <w:pPr>
        <w:ind w:right="42"/>
        <w:jc w:val="both"/>
        <w:rPr>
          <w:sz w:val="22"/>
          <w:szCs w:val="22"/>
        </w:rPr>
      </w:pPr>
    </w:p>
    <w:p w14:paraId="7E6EF426" w14:textId="2B1E31E1" w:rsidR="00FA1688" w:rsidRPr="001C2208" w:rsidRDefault="00FA1688" w:rsidP="00FA1688">
      <w:pPr>
        <w:jc w:val="both"/>
        <w:rPr>
          <w:sz w:val="22"/>
          <w:szCs w:val="22"/>
        </w:rPr>
      </w:pPr>
      <w:r w:rsidRPr="001C2208">
        <w:rPr>
          <w:sz w:val="22"/>
          <w:szCs w:val="22"/>
        </w:rPr>
        <w:t>La présente fiche s’applique aux opérations engagées avant le 1</w:t>
      </w:r>
      <w:r w:rsidRPr="00170A97">
        <w:rPr>
          <w:sz w:val="22"/>
          <w:szCs w:val="22"/>
          <w:vertAlign w:val="superscript"/>
        </w:rPr>
        <w:t>er</w:t>
      </w:r>
      <w:r w:rsidRPr="001C2208">
        <w:rPr>
          <w:sz w:val="22"/>
          <w:szCs w:val="22"/>
        </w:rPr>
        <w:t xml:space="preserve"> janvier 2030.</w:t>
      </w:r>
    </w:p>
    <w:p w14:paraId="0199503E" w14:textId="77777777" w:rsidR="00FA1688" w:rsidRPr="001C2208" w:rsidRDefault="00FA1688" w:rsidP="00FA1688">
      <w:pPr>
        <w:jc w:val="both"/>
        <w:rPr>
          <w:sz w:val="22"/>
          <w:szCs w:val="22"/>
        </w:rPr>
      </w:pPr>
    </w:p>
    <w:p w14:paraId="71A80681" w14:textId="77777777" w:rsidR="00FA1688" w:rsidRPr="001C2208" w:rsidRDefault="00FA1688" w:rsidP="00FA1688">
      <w:pPr>
        <w:jc w:val="both"/>
        <w:rPr>
          <w:sz w:val="22"/>
          <w:szCs w:val="22"/>
          <w:u w:val="single"/>
        </w:rPr>
      </w:pPr>
      <w:r w:rsidRPr="001C2208">
        <w:rPr>
          <w:b/>
          <w:sz w:val="22"/>
          <w:szCs w:val="22"/>
          <w:u w:val="single"/>
        </w:rPr>
        <w:t>3. Conditions pour la délivrance de certificats</w:t>
      </w:r>
    </w:p>
    <w:p w14:paraId="560E749B" w14:textId="77777777" w:rsidR="00FA1688" w:rsidRPr="001C2208" w:rsidRDefault="00FA1688" w:rsidP="00FA1688">
      <w:pPr>
        <w:jc w:val="both"/>
        <w:rPr>
          <w:sz w:val="22"/>
          <w:szCs w:val="22"/>
        </w:rPr>
      </w:pPr>
      <w:r w:rsidRPr="001C2208">
        <w:rPr>
          <w:sz w:val="22"/>
          <w:szCs w:val="22"/>
        </w:rPr>
        <w:t>Le chargeur est une personne morale qui confie l’acheminement de ses marchandises directement à un opérateur de fret ferroviaire ou indirectement par le biais d’une entreprise commissionnaire de transport. Le chargeur est le bénéficiaire de l’opération.</w:t>
      </w:r>
    </w:p>
    <w:p w14:paraId="039C395A" w14:textId="77777777" w:rsidR="00FA1688" w:rsidRPr="001C2208" w:rsidRDefault="00FA1688" w:rsidP="00FA1688">
      <w:pPr>
        <w:jc w:val="both"/>
        <w:rPr>
          <w:sz w:val="22"/>
          <w:szCs w:val="22"/>
        </w:rPr>
      </w:pPr>
    </w:p>
    <w:p w14:paraId="1B50D969" w14:textId="77777777" w:rsidR="00FA1688" w:rsidRPr="001C2208" w:rsidRDefault="00FA1688" w:rsidP="00FA1688">
      <w:pPr>
        <w:jc w:val="both"/>
        <w:rPr>
          <w:sz w:val="22"/>
          <w:szCs w:val="22"/>
        </w:rPr>
      </w:pPr>
      <w:r w:rsidRPr="001C2208">
        <w:rPr>
          <w:sz w:val="22"/>
          <w:szCs w:val="22"/>
        </w:rPr>
        <w:t>L’opérateur de fret ferroviaire désigne une entreprise ferroviaire qui fournit des prestations de services de transport de marchandises par chemin de fer pour le compte d’autrui. La traction est assurée par cette entreprise. Lorsque l’opérateur de fret ferroviaire opère pour le compte du chargeur de manière directe, il est le professionnel de l’opération. Sinon, le professionnel est le commissionnaire de transport.</w:t>
      </w:r>
    </w:p>
    <w:p w14:paraId="07B14EF7" w14:textId="77777777" w:rsidR="00FA1688" w:rsidRPr="001C2208" w:rsidRDefault="00FA1688" w:rsidP="00FA1688">
      <w:pPr>
        <w:jc w:val="both"/>
        <w:rPr>
          <w:sz w:val="22"/>
          <w:szCs w:val="22"/>
        </w:rPr>
      </w:pPr>
    </w:p>
    <w:p w14:paraId="382F0796" w14:textId="77777777" w:rsidR="00FA1688" w:rsidRPr="001C2208" w:rsidRDefault="00FA1688" w:rsidP="00FA1688">
      <w:pPr>
        <w:jc w:val="both"/>
        <w:rPr>
          <w:sz w:val="22"/>
          <w:szCs w:val="22"/>
        </w:rPr>
      </w:pPr>
      <w:r w:rsidRPr="001C2208">
        <w:rPr>
          <w:sz w:val="22"/>
          <w:szCs w:val="22"/>
        </w:rPr>
        <w:t>Les tonnes-kilomètres sont le nombre de tonnes nettes transportées multiplié par le nombre de kilomètres parcourus par chemin de fer sur le territoire national.</w:t>
      </w:r>
    </w:p>
    <w:p w14:paraId="7F42E59F" w14:textId="77777777" w:rsidR="00FA1688" w:rsidRPr="001C2208" w:rsidRDefault="00FA1688" w:rsidP="00FA1688">
      <w:pPr>
        <w:jc w:val="both"/>
        <w:rPr>
          <w:sz w:val="22"/>
          <w:szCs w:val="22"/>
        </w:rPr>
      </w:pPr>
    </w:p>
    <w:p w14:paraId="447006B0" w14:textId="77777777" w:rsidR="00FA1688" w:rsidRPr="001C2208" w:rsidRDefault="00FA1688" w:rsidP="00FA1688">
      <w:pPr>
        <w:jc w:val="both"/>
        <w:rPr>
          <w:sz w:val="22"/>
          <w:szCs w:val="22"/>
        </w:rPr>
      </w:pPr>
      <w:r w:rsidRPr="001C2208">
        <w:rPr>
          <w:sz w:val="22"/>
          <w:szCs w:val="22"/>
        </w:rPr>
        <w:t>Une opération est un contrat de prestation de service de fret ferroviaire, initial ou de renouvellement, conclu entre un professionnel et un chargeur. Ce contrat mentionne une référence unique de contrat, les raisons sociales et numéros SIRET du professionnel et du chargeur, les origines et les destinations des marchandises définies par leur code postal, leur numéro de type et leur description au titre du système de la NST 2007 (niveau 2), la date de début et la date de fin du contrat, la durée du contrat (en mois) et l’identification des types de marchandises ayant fait l’objet de contrats antérieurs.</w:t>
      </w:r>
    </w:p>
    <w:p w14:paraId="18BD6695" w14:textId="77777777" w:rsidR="00FA1688" w:rsidRPr="001C2208" w:rsidRDefault="00FA1688" w:rsidP="00FA1688">
      <w:pPr>
        <w:jc w:val="both"/>
        <w:rPr>
          <w:sz w:val="22"/>
          <w:szCs w:val="22"/>
        </w:rPr>
      </w:pPr>
    </w:p>
    <w:p w14:paraId="35151109" w14:textId="77777777" w:rsidR="00FA1688" w:rsidRPr="001C2208" w:rsidRDefault="00FA1688" w:rsidP="00FA1688">
      <w:pPr>
        <w:jc w:val="both"/>
        <w:rPr>
          <w:sz w:val="22"/>
          <w:szCs w:val="22"/>
        </w:rPr>
      </w:pPr>
      <w:r w:rsidRPr="001C2208">
        <w:rPr>
          <w:sz w:val="22"/>
          <w:szCs w:val="22"/>
        </w:rPr>
        <w:t>Pour un même chargeur, le même type de marchandises au titre du système de la NST 2007 (niveau 2) peut être valorisé au titre du dispositif des certificats d’économies d’énergie dans des contrats successifs sous les conditions suivantes :</w:t>
      </w:r>
    </w:p>
    <w:p w14:paraId="043B54E0" w14:textId="77777777" w:rsidR="00FA1688" w:rsidRPr="001C2208" w:rsidRDefault="00FA1688" w:rsidP="00FA1688">
      <w:pPr>
        <w:jc w:val="both"/>
        <w:rPr>
          <w:sz w:val="22"/>
          <w:szCs w:val="22"/>
        </w:rPr>
      </w:pPr>
      <w:r w:rsidRPr="001C2208">
        <w:rPr>
          <w:sz w:val="22"/>
          <w:szCs w:val="22"/>
        </w:rPr>
        <w:t>- ces marchandises sont transportées de la même origine à la même destination, définies par leur code postal ;</w:t>
      </w:r>
    </w:p>
    <w:p w14:paraId="7333B73D" w14:textId="77777777" w:rsidR="00FA1688" w:rsidRPr="001C2208" w:rsidRDefault="00FA1688" w:rsidP="00FA1688">
      <w:pPr>
        <w:jc w:val="both"/>
        <w:rPr>
          <w:sz w:val="22"/>
          <w:szCs w:val="22"/>
        </w:rPr>
      </w:pPr>
      <w:r w:rsidRPr="001C2208">
        <w:rPr>
          <w:sz w:val="22"/>
          <w:szCs w:val="22"/>
        </w:rPr>
        <w:t>- le délai entre la date de début du contrat initial et la date de fin du dernier contrat ne dépasse pas cinq ans ;</w:t>
      </w:r>
    </w:p>
    <w:p w14:paraId="2209A343" w14:textId="77777777" w:rsidR="00FA1688" w:rsidRPr="001C2208" w:rsidRDefault="00FA1688" w:rsidP="00FA1688">
      <w:pPr>
        <w:jc w:val="both"/>
        <w:rPr>
          <w:sz w:val="22"/>
          <w:szCs w:val="22"/>
        </w:rPr>
      </w:pPr>
      <w:r w:rsidRPr="001C2208">
        <w:rPr>
          <w:sz w:val="22"/>
          <w:szCs w:val="22"/>
        </w:rPr>
        <w:t>- la date d’engagement de chaque opération renouvelée est comprise dans les deux mois suivant la date de fin du contrat précédent.</w:t>
      </w:r>
    </w:p>
    <w:p w14:paraId="66C8FDCE" w14:textId="77777777" w:rsidR="00FA1688" w:rsidRPr="001C2208" w:rsidRDefault="00FA1688" w:rsidP="00FA1688">
      <w:pPr>
        <w:jc w:val="both"/>
        <w:rPr>
          <w:sz w:val="22"/>
          <w:szCs w:val="22"/>
        </w:rPr>
      </w:pPr>
    </w:p>
    <w:p w14:paraId="47BDB814" w14:textId="77777777" w:rsidR="00FA1688" w:rsidRPr="001C2208" w:rsidRDefault="00FA1688" w:rsidP="00FA1688">
      <w:pPr>
        <w:jc w:val="both"/>
        <w:rPr>
          <w:sz w:val="22"/>
          <w:szCs w:val="22"/>
        </w:rPr>
      </w:pPr>
      <w:r w:rsidRPr="001C2208">
        <w:rPr>
          <w:sz w:val="22"/>
          <w:szCs w:val="22"/>
        </w:rPr>
        <w:t xml:space="preserve">La durée du contrat est </w:t>
      </w:r>
      <w:proofErr w:type="gramStart"/>
      <w:r w:rsidRPr="001C2208">
        <w:rPr>
          <w:sz w:val="22"/>
          <w:szCs w:val="22"/>
        </w:rPr>
        <w:t>d’au moins trois mois</w:t>
      </w:r>
      <w:proofErr w:type="gramEnd"/>
      <w:r w:rsidRPr="001C2208">
        <w:rPr>
          <w:sz w:val="22"/>
          <w:szCs w:val="22"/>
        </w:rPr>
        <w:t xml:space="preserve"> et d’au plus douze mois.</w:t>
      </w:r>
    </w:p>
    <w:p w14:paraId="544BB4DA" w14:textId="77777777" w:rsidR="00FA1688" w:rsidRPr="001C2208" w:rsidRDefault="00FA1688" w:rsidP="00FA1688">
      <w:pPr>
        <w:jc w:val="both"/>
        <w:rPr>
          <w:sz w:val="22"/>
          <w:szCs w:val="22"/>
        </w:rPr>
      </w:pPr>
    </w:p>
    <w:p w14:paraId="7765E403" w14:textId="77777777" w:rsidR="00FA1688" w:rsidRPr="001C2208" w:rsidRDefault="00FA1688" w:rsidP="00FA1688">
      <w:pPr>
        <w:jc w:val="both"/>
        <w:rPr>
          <w:sz w:val="22"/>
          <w:szCs w:val="22"/>
        </w:rPr>
      </w:pPr>
      <w:r w:rsidRPr="001C2208">
        <w:rPr>
          <w:sz w:val="22"/>
          <w:szCs w:val="22"/>
        </w:rPr>
        <w:t xml:space="preserve">Lorsqu’il est demandé un montant de certificats relevant de la partie 5.1 ci-dessous, le chargeur justifie du fait que les marchandises étaient transportées par route antérieurement au contrat initial au moyen d’un relevé de trafic routier établi par le chargeur accompagné </w:t>
      </w:r>
      <w:r w:rsidRPr="001C2208">
        <w:rPr>
          <w:i/>
          <w:sz w:val="22"/>
          <w:szCs w:val="22"/>
        </w:rPr>
        <w:t>a minima</w:t>
      </w:r>
      <w:r w:rsidRPr="001C2208">
        <w:rPr>
          <w:sz w:val="22"/>
          <w:szCs w:val="22"/>
        </w:rPr>
        <w:t xml:space="preserve"> d’un échantillon de lettres de voiture lisibles ou de bons de livraison. L’échantillon est constitué au moins d’une lettre de voiture lisible ou bon de livraison, par semaine, ou représente au moins vingt </w:t>
      </w:r>
      <w:proofErr w:type="gramStart"/>
      <w:r w:rsidRPr="001C2208">
        <w:rPr>
          <w:sz w:val="22"/>
          <w:szCs w:val="22"/>
        </w:rPr>
        <w:t>pourcent  du</w:t>
      </w:r>
      <w:proofErr w:type="gramEnd"/>
      <w:r w:rsidRPr="001C2208">
        <w:rPr>
          <w:sz w:val="22"/>
          <w:szCs w:val="22"/>
        </w:rPr>
        <w:t xml:space="preserve"> volume de trafic routier exprimé en t.km. Le relevé de trafic routier est établi sur une durée identique à celle du contrat initial de prestation de service de fret ferroviaire. Il liste les différents voyages routiers réalisés sur le territoire français. Il mentionne les dates de début et de fin du relevé, l’identification des trajets (origines et destinations, définies par leur code postal) ; pour chaque expédition, il indique la date de départ, les tonnes nettes transportées, les kilomètres réalisés et les </w:t>
      </w:r>
      <w:proofErr w:type="spellStart"/>
      <w:proofErr w:type="gramStart"/>
      <w:r w:rsidRPr="001C2208">
        <w:rPr>
          <w:sz w:val="22"/>
          <w:szCs w:val="22"/>
        </w:rPr>
        <w:t>tonnes.kilomètres</w:t>
      </w:r>
      <w:proofErr w:type="spellEnd"/>
      <w:proofErr w:type="gramEnd"/>
      <w:r w:rsidRPr="001C2208">
        <w:rPr>
          <w:sz w:val="22"/>
          <w:szCs w:val="22"/>
        </w:rPr>
        <w:t xml:space="preserve"> réalisés sur le territoire français.</w:t>
      </w:r>
    </w:p>
    <w:p w14:paraId="1AE9389C" w14:textId="77777777" w:rsidR="00FA1688" w:rsidRPr="001C2208" w:rsidRDefault="00FA1688" w:rsidP="00FA1688">
      <w:pPr>
        <w:jc w:val="both"/>
        <w:rPr>
          <w:sz w:val="22"/>
          <w:szCs w:val="22"/>
        </w:rPr>
      </w:pPr>
    </w:p>
    <w:p w14:paraId="002D7358" w14:textId="77777777" w:rsidR="00FA1688" w:rsidRPr="001C2208" w:rsidRDefault="00FA1688" w:rsidP="00FA1688">
      <w:pPr>
        <w:jc w:val="both"/>
        <w:rPr>
          <w:sz w:val="22"/>
          <w:szCs w:val="22"/>
        </w:rPr>
      </w:pPr>
      <w:r w:rsidRPr="001C2208">
        <w:rPr>
          <w:sz w:val="22"/>
          <w:szCs w:val="22"/>
        </w:rPr>
        <w:t>Lorsqu’il est demandé un montant de certificats relevant de la partie 5.2 ci-dessous, le chargeur atteste que les marchandises concernées constituent des nouveaux flux.</w:t>
      </w:r>
    </w:p>
    <w:p w14:paraId="6AAEB30F" w14:textId="77777777" w:rsidR="00FA1688" w:rsidRPr="001C2208" w:rsidRDefault="00FA1688" w:rsidP="00FA1688">
      <w:pPr>
        <w:jc w:val="both"/>
        <w:rPr>
          <w:sz w:val="22"/>
          <w:szCs w:val="22"/>
        </w:rPr>
      </w:pPr>
    </w:p>
    <w:p w14:paraId="4B183A37" w14:textId="77777777" w:rsidR="00FA1688" w:rsidRPr="001C2208" w:rsidRDefault="00FA1688" w:rsidP="00FA1688">
      <w:pPr>
        <w:jc w:val="both"/>
        <w:rPr>
          <w:sz w:val="22"/>
          <w:szCs w:val="22"/>
        </w:rPr>
      </w:pPr>
      <w:r w:rsidRPr="001C2208">
        <w:rPr>
          <w:sz w:val="22"/>
          <w:szCs w:val="22"/>
        </w:rPr>
        <w:t>La date d’engagement de l’opération est la date du contrat entre le professionnel et le chargeur.</w:t>
      </w:r>
    </w:p>
    <w:p w14:paraId="7B7E2A31" w14:textId="77777777" w:rsidR="00FA1688" w:rsidRPr="001C2208" w:rsidRDefault="00FA1688" w:rsidP="00FA1688">
      <w:pPr>
        <w:jc w:val="both"/>
        <w:rPr>
          <w:sz w:val="22"/>
          <w:szCs w:val="22"/>
        </w:rPr>
      </w:pPr>
    </w:p>
    <w:p w14:paraId="32258E51" w14:textId="77777777" w:rsidR="00FA1688" w:rsidRPr="001C2208" w:rsidRDefault="00FA1688" w:rsidP="00FA1688">
      <w:pPr>
        <w:jc w:val="both"/>
        <w:rPr>
          <w:sz w:val="22"/>
          <w:szCs w:val="22"/>
        </w:rPr>
      </w:pPr>
      <w:r w:rsidRPr="001C2208">
        <w:rPr>
          <w:sz w:val="22"/>
          <w:szCs w:val="22"/>
        </w:rPr>
        <w:t>Le relevé de trafic ferroviaire prévu ci-dessous constitue la preuve de réalisation de l’opération. La date d’achèvement de l’opération est la date de fin de relevé de trafic ferroviaire prévu ci-dessous.</w:t>
      </w:r>
    </w:p>
    <w:p w14:paraId="65D17E48" w14:textId="77777777" w:rsidR="00FA1688" w:rsidRPr="001C2208" w:rsidRDefault="00FA1688" w:rsidP="00FA1688">
      <w:pPr>
        <w:jc w:val="both"/>
        <w:rPr>
          <w:sz w:val="22"/>
          <w:szCs w:val="22"/>
        </w:rPr>
      </w:pPr>
    </w:p>
    <w:p w14:paraId="30E68D96" w14:textId="77777777" w:rsidR="00FA1688" w:rsidRPr="001C2208" w:rsidRDefault="00FA1688" w:rsidP="00FA1688">
      <w:pPr>
        <w:jc w:val="both"/>
        <w:rPr>
          <w:sz w:val="22"/>
          <w:szCs w:val="22"/>
        </w:rPr>
      </w:pPr>
      <w:r w:rsidRPr="001C2208">
        <w:rPr>
          <w:sz w:val="22"/>
          <w:szCs w:val="22"/>
        </w:rPr>
        <w:t>Le délai entre la date d’engagement et la date d’achèvement de l’opération est au maximum de douze mois.</w:t>
      </w:r>
    </w:p>
    <w:p w14:paraId="17D28FE2" w14:textId="77777777" w:rsidR="00FA1688" w:rsidRPr="001C2208" w:rsidRDefault="00FA1688" w:rsidP="00FA1688">
      <w:pPr>
        <w:jc w:val="both"/>
        <w:rPr>
          <w:sz w:val="22"/>
          <w:szCs w:val="22"/>
        </w:rPr>
      </w:pPr>
    </w:p>
    <w:p w14:paraId="03E68328" w14:textId="77777777" w:rsidR="00FA1688" w:rsidRPr="001C2208" w:rsidRDefault="00FA1688" w:rsidP="00FA1688">
      <w:pPr>
        <w:jc w:val="both"/>
        <w:rPr>
          <w:sz w:val="22"/>
          <w:szCs w:val="22"/>
        </w:rPr>
      </w:pPr>
      <w:r w:rsidRPr="001C2208">
        <w:rPr>
          <w:sz w:val="22"/>
          <w:szCs w:val="22"/>
        </w:rPr>
        <w:t xml:space="preserve">L’opération fait l’objet d’un relevé de trafic ferroviaire établi par l'opérateur de fret ferroviaire, par chargeur identifié par sa raison sociale et son numéro SIRET. Le relevé de trafic ferroviaire liste les différents voyages ferrés réalisés sur le territoire français. Il mentionne la référence du contrat, les dates de début et de fin du relevé, l’identification des trajets (origines et destinations, définies par leur code postal, ainsi que le nom et le code gare UIC des sites de départ et d’arrivée) ; pour chaque expédition, il indique la date de départ, le numéro du ou des sillons de la circulation, le nombre de wagons chargés transportés, les tonnes nettes transportées, les kilomètres réalisés et les </w:t>
      </w:r>
      <w:proofErr w:type="spellStart"/>
      <w:r w:rsidRPr="001C2208">
        <w:rPr>
          <w:sz w:val="22"/>
          <w:szCs w:val="22"/>
        </w:rPr>
        <w:t>tonnes.kilomètres</w:t>
      </w:r>
      <w:proofErr w:type="spellEnd"/>
      <w:r w:rsidRPr="001C2208">
        <w:rPr>
          <w:sz w:val="22"/>
          <w:szCs w:val="22"/>
        </w:rPr>
        <w:t xml:space="preserve"> réalisés sur le territoire français, les références de la facture.</w:t>
      </w:r>
    </w:p>
    <w:p w14:paraId="3D4255E5" w14:textId="77777777" w:rsidR="00FA1688" w:rsidRPr="001C2208" w:rsidRDefault="00FA1688" w:rsidP="00FA1688">
      <w:pPr>
        <w:jc w:val="both"/>
        <w:rPr>
          <w:sz w:val="22"/>
          <w:szCs w:val="22"/>
        </w:rPr>
      </w:pPr>
    </w:p>
    <w:p w14:paraId="34E60D28" w14:textId="77777777" w:rsidR="00FA1688" w:rsidRPr="001C2208" w:rsidRDefault="00FA1688" w:rsidP="00FA1688">
      <w:pPr>
        <w:jc w:val="both"/>
        <w:rPr>
          <w:sz w:val="22"/>
          <w:szCs w:val="22"/>
        </w:rPr>
      </w:pPr>
      <w:r w:rsidRPr="001C2208">
        <w:rPr>
          <w:sz w:val="22"/>
          <w:szCs w:val="22"/>
        </w:rPr>
        <w:t>Lorsque la durée du contrat est inférieure ou égale à six mois, le relevé de trafic ferroviaire couvre toute la durée du contrat. Lorsque la durée du contrat est supérieure à six mois, le relevé de trafic ferroviaire couvre une période de six mois consécutifs.</w:t>
      </w:r>
    </w:p>
    <w:p w14:paraId="78937EA3" w14:textId="77777777" w:rsidR="00FA1688" w:rsidRPr="001C2208" w:rsidRDefault="00FA1688" w:rsidP="00FA1688">
      <w:pPr>
        <w:jc w:val="both"/>
        <w:rPr>
          <w:sz w:val="22"/>
          <w:szCs w:val="22"/>
        </w:rPr>
      </w:pPr>
    </w:p>
    <w:p w14:paraId="4D6E1B84" w14:textId="77777777" w:rsidR="00FA1688" w:rsidRPr="001C2208" w:rsidRDefault="00FA1688" w:rsidP="00FA1688">
      <w:pPr>
        <w:jc w:val="both"/>
        <w:rPr>
          <w:sz w:val="22"/>
          <w:szCs w:val="22"/>
        </w:rPr>
      </w:pPr>
      <w:r w:rsidRPr="001C2208">
        <w:rPr>
          <w:sz w:val="22"/>
          <w:szCs w:val="22"/>
        </w:rPr>
        <w:t>Les documents justificatifs spécifiques à l’opération relative à un contrat dont aucune des marchandises n’a fait l’objet d’un contrat antérieur</w:t>
      </w:r>
      <w:r w:rsidRPr="001C2208" w:rsidDel="00F83597">
        <w:rPr>
          <w:sz w:val="22"/>
          <w:szCs w:val="22"/>
        </w:rPr>
        <w:t xml:space="preserve"> </w:t>
      </w:r>
      <w:r w:rsidRPr="001C2208">
        <w:rPr>
          <w:sz w:val="22"/>
          <w:szCs w:val="22"/>
        </w:rPr>
        <w:t>au contrat objet de la présente opération sont :</w:t>
      </w:r>
    </w:p>
    <w:p w14:paraId="14226ACD" w14:textId="77777777" w:rsidR="00FA1688" w:rsidRPr="001C2208" w:rsidRDefault="00FA1688" w:rsidP="00FA1688">
      <w:pPr>
        <w:jc w:val="both"/>
        <w:rPr>
          <w:sz w:val="22"/>
          <w:szCs w:val="22"/>
        </w:rPr>
      </w:pPr>
      <w:r w:rsidRPr="001C2208">
        <w:rPr>
          <w:sz w:val="22"/>
          <w:szCs w:val="22"/>
        </w:rPr>
        <w:t>- le contrat objet de la présente opération ;</w:t>
      </w:r>
    </w:p>
    <w:p w14:paraId="0767F7C5" w14:textId="77777777" w:rsidR="00FA1688" w:rsidRPr="001C2208" w:rsidRDefault="00FA1688" w:rsidP="00FA1688">
      <w:pPr>
        <w:jc w:val="both"/>
        <w:rPr>
          <w:sz w:val="22"/>
          <w:szCs w:val="22"/>
        </w:rPr>
      </w:pPr>
      <w:r w:rsidRPr="001C2208">
        <w:rPr>
          <w:sz w:val="22"/>
          <w:szCs w:val="22"/>
        </w:rPr>
        <w:t>- dans le cas où il est fait usage du cas 5.1 ci-dessous, le relevé de trafic routier susmentionné ;</w:t>
      </w:r>
    </w:p>
    <w:p w14:paraId="3A98E402" w14:textId="77777777" w:rsidR="00FA1688" w:rsidRPr="001C2208" w:rsidRDefault="00FA1688" w:rsidP="00FA1688">
      <w:pPr>
        <w:jc w:val="both"/>
        <w:rPr>
          <w:sz w:val="22"/>
          <w:szCs w:val="22"/>
        </w:rPr>
      </w:pPr>
      <w:r w:rsidRPr="001C2208">
        <w:rPr>
          <w:sz w:val="22"/>
          <w:szCs w:val="22"/>
        </w:rPr>
        <w:t>- le relevé de trafic ferroviaire mentionné ci-dessus ;</w:t>
      </w:r>
    </w:p>
    <w:p w14:paraId="166FF759" w14:textId="77777777" w:rsidR="00FA1688" w:rsidRPr="001C2208" w:rsidRDefault="00FA1688" w:rsidP="00FA1688">
      <w:pPr>
        <w:jc w:val="both"/>
        <w:rPr>
          <w:sz w:val="22"/>
          <w:szCs w:val="22"/>
        </w:rPr>
      </w:pPr>
      <w:r w:rsidRPr="001C2208">
        <w:rPr>
          <w:sz w:val="22"/>
          <w:szCs w:val="22"/>
        </w:rPr>
        <w:t>- les factures émises à l’attention du chargeur par le professionnel sur toute la période du relevé de trafic ferroviaire. Les factures précisent la référence du contrat, l’identité (raison sociale et numéro SIRET) du professionnel et du chargeur, les origine et destination, la période de temps de la facturation ;</w:t>
      </w:r>
    </w:p>
    <w:p w14:paraId="6070C3E8" w14:textId="77777777" w:rsidR="00FA1688" w:rsidRPr="001C2208" w:rsidRDefault="00FA1688" w:rsidP="00FA1688">
      <w:pPr>
        <w:jc w:val="both"/>
        <w:rPr>
          <w:sz w:val="22"/>
          <w:szCs w:val="22"/>
        </w:rPr>
      </w:pPr>
      <w:r w:rsidRPr="001C2208">
        <w:rPr>
          <w:sz w:val="22"/>
          <w:szCs w:val="22"/>
        </w:rPr>
        <w:t>- la feuille de calcul, disponible sur le site internet de la direction générale de l’énergie et du climat du ministère chargé de l’énergie, décrivant les marchandises, les tonnes-kilomètres valorisés par l’opération et comportant le résultat final, avec le calcul, du montant des certificats d’économies d’énergie.</w:t>
      </w:r>
    </w:p>
    <w:p w14:paraId="61188C6C" w14:textId="77777777" w:rsidR="00FA1688" w:rsidRPr="001C2208" w:rsidRDefault="00FA1688" w:rsidP="00FA1688">
      <w:pPr>
        <w:jc w:val="both"/>
        <w:rPr>
          <w:sz w:val="22"/>
          <w:szCs w:val="22"/>
        </w:rPr>
      </w:pPr>
    </w:p>
    <w:p w14:paraId="05CFEFB8" w14:textId="77777777" w:rsidR="00FA1688" w:rsidRPr="001C2208" w:rsidRDefault="00FA1688" w:rsidP="00FA1688">
      <w:pPr>
        <w:jc w:val="both"/>
        <w:rPr>
          <w:sz w:val="22"/>
          <w:szCs w:val="22"/>
        </w:rPr>
      </w:pPr>
      <w:r w:rsidRPr="001C2208">
        <w:rPr>
          <w:sz w:val="22"/>
          <w:szCs w:val="22"/>
        </w:rPr>
        <w:t>Lorsque certaines marchandises prévues dans le contrat ont fait l’objet d’un ou plusieurs contrats antérieurs au contrat objet de la présente opération, les documents justificatifs spécifiques à l’opération sont :</w:t>
      </w:r>
    </w:p>
    <w:p w14:paraId="152C0936" w14:textId="77777777" w:rsidR="00FA1688" w:rsidRPr="001C2208" w:rsidRDefault="00FA1688" w:rsidP="00FA1688">
      <w:pPr>
        <w:jc w:val="both"/>
        <w:rPr>
          <w:sz w:val="22"/>
          <w:szCs w:val="22"/>
        </w:rPr>
      </w:pPr>
      <w:r w:rsidRPr="001C2208">
        <w:rPr>
          <w:sz w:val="22"/>
          <w:szCs w:val="22"/>
        </w:rPr>
        <w:t xml:space="preserve">- le contrat objet de la présente opération, qui précise les références du ou des contrats initiaux pour chaque type de marchandises faisant l’objet d’un renouvellement, les types de marchandises concernées par le renouvellement, la </w:t>
      </w:r>
      <w:r w:rsidRPr="001C2208">
        <w:rPr>
          <w:sz w:val="22"/>
          <w:szCs w:val="22"/>
        </w:rPr>
        <w:lastRenderedPageBreak/>
        <w:t>date de début et la date de fin du renouvellement et la durée du renouvellement (en mois) pour chaque type de marchandises ;</w:t>
      </w:r>
    </w:p>
    <w:p w14:paraId="556A2C44" w14:textId="77777777" w:rsidR="00FA1688" w:rsidRPr="001C2208" w:rsidRDefault="00FA1688" w:rsidP="00FA1688">
      <w:pPr>
        <w:jc w:val="both"/>
        <w:rPr>
          <w:sz w:val="22"/>
          <w:szCs w:val="22"/>
        </w:rPr>
      </w:pPr>
      <w:r w:rsidRPr="001C2208">
        <w:rPr>
          <w:sz w:val="22"/>
          <w:szCs w:val="22"/>
        </w:rPr>
        <w:t>- dans le cas où il est fait usage du cas 5.1 ci-dessous, le relevé de trafic routier susmentionné ;</w:t>
      </w:r>
    </w:p>
    <w:p w14:paraId="653109C3" w14:textId="77777777" w:rsidR="00FA1688" w:rsidRPr="001C2208" w:rsidRDefault="00FA1688" w:rsidP="00FA1688">
      <w:pPr>
        <w:jc w:val="both"/>
        <w:rPr>
          <w:sz w:val="22"/>
          <w:szCs w:val="22"/>
        </w:rPr>
      </w:pPr>
      <w:r w:rsidRPr="001C2208">
        <w:rPr>
          <w:sz w:val="22"/>
          <w:szCs w:val="22"/>
        </w:rPr>
        <w:t>- le ou les contrats initiaux et, le cas échéant, les contrats de renouvellement précédents ;</w:t>
      </w:r>
    </w:p>
    <w:p w14:paraId="25506E9C" w14:textId="77777777" w:rsidR="00FA1688" w:rsidRPr="001C2208" w:rsidRDefault="00FA1688" w:rsidP="00FA1688">
      <w:pPr>
        <w:jc w:val="both"/>
        <w:rPr>
          <w:sz w:val="22"/>
          <w:szCs w:val="22"/>
        </w:rPr>
      </w:pPr>
      <w:r w:rsidRPr="001C2208">
        <w:rPr>
          <w:sz w:val="22"/>
          <w:szCs w:val="22"/>
        </w:rPr>
        <w:t>- le relevé de trafic ferroviaire susmentionné correspondant au contrat objet de la présente opération ;</w:t>
      </w:r>
    </w:p>
    <w:p w14:paraId="19B01850" w14:textId="77777777" w:rsidR="00FA1688" w:rsidRPr="001C2208" w:rsidRDefault="00FA1688" w:rsidP="00FA1688">
      <w:pPr>
        <w:jc w:val="both"/>
        <w:rPr>
          <w:sz w:val="22"/>
          <w:szCs w:val="22"/>
        </w:rPr>
      </w:pPr>
      <w:r w:rsidRPr="001C2208">
        <w:rPr>
          <w:sz w:val="22"/>
          <w:szCs w:val="22"/>
        </w:rPr>
        <w:t>- les factures émises à l’attention du chargeur par le professionnel sur toute la période du relevé de trafic correspondant au contrat de renouvellement. Ces factures comportent les mêmes mentions que celles prévues pour le contrat initial ;</w:t>
      </w:r>
    </w:p>
    <w:p w14:paraId="13A16D09" w14:textId="77777777" w:rsidR="00FA1688" w:rsidRPr="001C2208" w:rsidRDefault="00FA1688" w:rsidP="00FA1688">
      <w:pPr>
        <w:jc w:val="both"/>
        <w:rPr>
          <w:sz w:val="22"/>
          <w:szCs w:val="22"/>
        </w:rPr>
      </w:pPr>
      <w:r w:rsidRPr="001C2208">
        <w:rPr>
          <w:sz w:val="22"/>
          <w:szCs w:val="22"/>
        </w:rPr>
        <w:t>- la feuille de calcul, disponible sur le site internet de la direction générale de l’énergie et du climat du ministère chargé de l’énergie, décrivant les marchandises, les tonnes-kilomètres valorisés par l’opération et comportant le résultat final, avec le calcul, du montant des certificats d’économies d’énergie.</w:t>
      </w:r>
    </w:p>
    <w:p w14:paraId="32E0C00C" w14:textId="77777777" w:rsidR="00FA1688" w:rsidRPr="001C2208" w:rsidRDefault="00FA1688" w:rsidP="00FA1688">
      <w:pPr>
        <w:jc w:val="both"/>
        <w:rPr>
          <w:sz w:val="22"/>
          <w:szCs w:val="22"/>
        </w:rPr>
      </w:pPr>
    </w:p>
    <w:p w14:paraId="733454AA" w14:textId="77777777" w:rsidR="00FA1688" w:rsidRPr="001C2208" w:rsidRDefault="00FA1688" w:rsidP="00FA1688">
      <w:pPr>
        <w:jc w:val="both"/>
        <w:rPr>
          <w:sz w:val="22"/>
          <w:szCs w:val="22"/>
          <w:u w:val="single"/>
        </w:rPr>
      </w:pPr>
      <w:r w:rsidRPr="001C2208">
        <w:rPr>
          <w:b/>
          <w:sz w:val="22"/>
          <w:szCs w:val="22"/>
          <w:u w:val="single"/>
        </w:rPr>
        <w:t>4. Durée de vie conventionnelle</w:t>
      </w:r>
    </w:p>
    <w:p w14:paraId="39A0E276" w14:textId="77777777" w:rsidR="00FA1688" w:rsidRPr="001C2208" w:rsidRDefault="00FA1688" w:rsidP="00FA1688">
      <w:pPr>
        <w:jc w:val="both"/>
        <w:rPr>
          <w:sz w:val="22"/>
        </w:rPr>
      </w:pPr>
      <w:r w:rsidRPr="001C2208">
        <w:rPr>
          <w:sz w:val="22"/>
        </w:rPr>
        <w:t>1 an.</w:t>
      </w:r>
    </w:p>
    <w:p w14:paraId="6C1CA780" w14:textId="77777777" w:rsidR="00FA1688" w:rsidRPr="001C2208" w:rsidRDefault="00FA1688" w:rsidP="00FA1688">
      <w:pPr>
        <w:jc w:val="both"/>
        <w:rPr>
          <w:sz w:val="22"/>
        </w:rPr>
      </w:pPr>
    </w:p>
    <w:p w14:paraId="2252C327" w14:textId="77777777" w:rsidR="00FA1688" w:rsidRPr="001C2208" w:rsidRDefault="00FA1688" w:rsidP="00FA1688">
      <w:pPr>
        <w:rPr>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5C156723" w14:textId="77777777" w:rsidR="00FA1688" w:rsidRPr="001C2208" w:rsidRDefault="00FA1688" w:rsidP="00FA1688">
      <w:pPr>
        <w:jc w:val="both"/>
        <w:rPr>
          <w:sz w:val="22"/>
          <w:szCs w:val="22"/>
        </w:rPr>
      </w:pPr>
    </w:p>
    <w:p w14:paraId="3C229DDB" w14:textId="77777777" w:rsidR="00FA1688" w:rsidRPr="001C2208" w:rsidRDefault="00FA1688" w:rsidP="00FA1688">
      <w:pPr>
        <w:jc w:val="both"/>
        <w:rPr>
          <w:sz w:val="22"/>
          <w:szCs w:val="22"/>
        </w:rPr>
      </w:pPr>
      <w:r w:rsidRPr="001C2208">
        <w:rPr>
          <w:sz w:val="22"/>
          <w:szCs w:val="22"/>
        </w:rPr>
        <w:t xml:space="preserve">5.1 </w:t>
      </w:r>
      <w:r w:rsidRPr="001C2208">
        <w:rPr>
          <w:sz w:val="22"/>
          <w:szCs w:val="22"/>
          <w:u w:val="single"/>
        </w:rPr>
        <w:t>Pour les flux de marchandises existants (et précédemment transportées par route)</w:t>
      </w:r>
      <w:r w:rsidRPr="001C2208">
        <w:rPr>
          <w:sz w:val="22"/>
          <w:szCs w:val="22"/>
        </w:rPr>
        <w:t> :</w:t>
      </w:r>
    </w:p>
    <w:p w14:paraId="170EA2DE" w14:textId="77777777" w:rsidR="00FA1688" w:rsidRPr="001C2208" w:rsidRDefault="00FA1688" w:rsidP="00FA1688">
      <w:pPr>
        <w:jc w:val="both"/>
        <w:rPr>
          <w:sz w:val="22"/>
          <w:szCs w:val="22"/>
        </w:rPr>
      </w:pPr>
    </w:p>
    <w:tbl>
      <w:tblPr>
        <w:tblW w:w="651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72"/>
        <w:gridCol w:w="491"/>
        <w:gridCol w:w="1990"/>
        <w:gridCol w:w="420"/>
        <w:gridCol w:w="1843"/>
      </w:tblGrid>
      <w:tr w:rsidR="00FA1688" w:rsidRPr="001C2208" w14:paraId="5EDBE210" w14:textId="77777777" w:rsidTr="00D86885">
        <w:trPr>
          <w:cantSplit/>
          <w:trHeight w:val="752"/>
          <w:jc w:val="center"/>
        </w:trPr>
        <w:tc>
          <w:tcPr>
            <w:tcW w:w="1772" w:type="dxa"/>
            <w:tcBorders>
              <w:top w:val="single" w:sz="4" w:space="0" w:color="auto"/>
              <w:left w:val="single" w:sz="4" w:space="0" w:color="auto"/>
              <w:bottom w:val="single" w:sz="4" w:space="0" w:color="auto"/>
              <w:right w:val="single" w:sz="4" w:space="0" w:color="auto"/>
            </w:tcBorders>
            <w:vAlign w:val="center"/>
          </w:tcPr>
          <w:p w14:paraId="278ADCFE" w14:textId="77777777" w:rsidR="00FA1688" w:rsidRPr="001C2208" w:rsidRDefault="00FA1688" w:rsidP="00D86885">
            <w:pPr>
              <w:keepNext/>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t.km </w:t>
            </w:r>
          </w:p>
        </w:tc>
        <w:tc>
          <w:tcPr>
            <w:tcW w:w="491" w:type="dxa"/>
            <w:tcBorders>
              <w:top w:val="nil"/>
              <w:left w:val="single" w:sz="4" w:space="0" w:color="auto"/>
              <w:bottom w:val="nil"/>
              <w:right w:val="single" w:sz="4" w:space="0" w:color="auto"/>
            </w:tcBorders>
            <w:shd w:val="clear" w:color="auto" w:fill="auto"/>
            <w:vAlign w:val="center"/>
          </w:tcPr>
          <w:p w14:paraId="154CB48C" w14:textId="77777777" w:rsidR="00FA1688" w:rsidRPr="001C2208" w:rsidRDefault="00FA1688" w:rsidP="00D86885">
            <w:pPr>
              <w:keepNext/>
              <w:jc w:val="center"/>
              <w:rPr>
                <w:i/>
                <w:sz w:val="22"/>
                <w:szCs w:val="22"/>
              </w:rPr>
            </w:pPr>
          </w:p>
        </w:tc>
        <w:tc>
          <w:tcPr>
            <w:tcW w:w="1990" w:type="dxa"/>
            <w:tcBorders>
              <w:top w:val="single" w:sz="4" w:space="0" w:color="auto"/>
              <w:left w:val="single" w:sz="4" w:space="0" w:color="auto"/>
              <w:bottom w:val="single" w:sz="4" w:space="0" w:color="auto"/>
              <w:right w:val="single" w:sz="4" w:space="0" w:color="auto"/>
            </w:tcBorders>
            <w:vAlign w:val="center"/>
          </w:tcPr>
          <w:p w14:paraId="3AB72225" w14:textId="77777777" w:rsidR="00FA1688" w:rsidRPr="001C2208" w:rsidRDefault="00FA1688" w:rsidP="00D86885">
            <w:pPr>
              <w:keepNext/>
              <w:snapToGrid w:val="0"/>
              <w:jc w:val="center"/>
              <w:rPr>
                <w:bCs/>
                <w:sz w:val="22"/>
                <w:szCs w:val="22"/>
              </w:rPr>
            </w:pPr>
            <w:r w:rsidRPr="001C2208">
              <w:rPr>
                <w:sz w:val="22"/>
                <w:szCs w:val="22"/>
              </w:rPr>
              <w:t>Durée du contrat (en mois) / Durée du relevé de trafic (en mois)</w:t>
            </w:r>
          </w:p>
        </w:tc>
        <w:tc>
          <w:tcPr>
            <w:tcW w:w="420" w:type="dxa"/>
            <w:tcBorders>
              <w:top w:val="nil"/>
              <w:left w:val="single" w:sz="4" w:space="0" w:color="auto"/>
              <w:bottom w:val="nil"/>
              <w:right w:val="single" w:sz="4" w:space="0" w:color="auto"/>
            </w:tcBorders>
            <w:vAlign w:val="center"/>
          </w:tcPr>
          <w:p w14:paraId="1EA5C3A1" w14:textId="77777777" w:rsidR="00FA1688" w:rsidRPr="001C2208" w:rsidRDefault="00FA1688" w:rsidP="00D86885">
            <w:pPr>
              <w:keepNext/>
              <w:jc w:val="center"/>
              <w:rPr>
                <w:sz w:val="22"/>
                <w:szCs w:val="22"/>
              </w:rPr>
            </w:pPr>
          </w:p>
        </w:tc>
        <w:tc>
          <w:tcPr>
            <w:tcW w:w="1843" w:type="dxa"/>
            <w:tcBorders>
              <w:top w:val="single" w:sz="4" w:space="0" w:color="auto"/>
              <w:left w:val="single" w:sz="4" w:space="0" w:color="auto"/>
              <w:bottom w:val="single" w:sz="4" w:space="0" w:color="auto"/>
            </w:tcBorders>
            <w:vAlign w:val="center"/>
          </w:tcPr>
          <w:p w14:paraId="584EB753" w14:textId="77777777" w:rsidR="00FA1688" w:rsidRPr="001C2208" w:rsidRDefault="00FA1688" w:rsidP="00D86885">
            <w:pPr>
              <w:keepNext/>
              <w:jc w:val="center"/>
              <w:rPr>
                <w:sz w:val="22"/>
                <w:szCs w:val="22"/>
              </w:rPr>
            </w:pPr>
            <w:r w:rsidRPr="001C2208">
              <w:rPr>
                <w:sz w:val="22"/>
                <w:szCs w:val="22"/>
              </w:rPr>
              <w:t>Nombre de t.km mentionné dans le</w:t>
            </w:r>
            <w:r w:rsidRPr="001C2208">
              <w:rPr>
                <w:rFonts w:eastAsia="Arial"/>
                <w:sz w:val="22"/>
                <w:szCs w:val="22"/>
              </w:rPr>
              <w:t xml:space="preserve"> relevé du trafic</w:t>
            </w:r>
            <w:r w:rsidRPr="001C2208" w:rsidDel="000C520D">
              <w:rPr>
                <w:sz w:val="22"/>
                <w:szCs w:val="22"/>
              </w:rPr>
              <w:t xml:space="preserve"> </w:t>
            </w:r>
          </w:p>
        </w:tc>
      </w:tr>
      <w:tr w:rsidR="00FA1688" w:rsidRPr="001C2208" w14:paraId="4AC0E121" w14:textId="77777777" w:rsidTr="00D86885">
        <w:trPr>
          <w:cantSplit/>
          <w:trHeight w:val="397"/>
          <w:jc w:val="center"/>
        </w:trPr>
        <w:tc>
          <w:tcPr>
            <w:tcW w:w="1772" w:type="dxa"/>
            <w:tcBorders>
              <w:top w:val="single" w:sz="4" w:space="0" w:color="auto"/>
              <w:left w:val="single" w:sz="4" w:space="0" w:color="auto"/>
              <w:bottom w:val="single" w:sz="4" w:space="0" w:color="auto"/>
              <w:right w:val="single" w:sz="4" w:space="0" w:color="auto"/>
            </w:tcBorders>
            <w:vAlign w:val="center"/>
          </w:tcPr>
          <w:p w14:paraId="347C63C5" w14:textId="77777777" w:rsidR="00FA1688" w:rsidRPr="001C2208" w:rsidRDefault="00FA1688" w:rsidP="00D86885">
            <w:pPr>
              <w:keepNext/>
              <w:jc w:val="center"/>
              <w:rPr>
                <w:b/>
                <w:bCs/>
                <w:sz w:val="22"/>
                <w:szCs w:val="22"/>
              </w:rPr>
            </w:pPr>
            <w:r w:rsidRPr="001C2208">
              <w:rPr>
                <w:b/>
                <w:bCs/>
                <w:sz w:val="22"/>
                <w:szCs w:val="22"/>
              </w:rPr>
              <w:t>0,190</w:t>
            </w:r>
          </w:p>
        </w:tc>
        <w:tc>
          <w:tcPr>
            <w:tcW w:w="491" w:type="dxa"/>
            <w:tcBorders>
              <w:top w:val="nil"/>
              <w:left w:val="single" w:sz="4" w:space="0" w:color="auto"/>
              <w:bottom w:val="nil"/>
              <w:right w:val="single" w:sz="4" w:space="0" w:color="auto"/>
            </w:tcBorders>
            <w:shd w:val="clear" w:color="auto" w:fill="auto"/>
            <w:vAlign w:val="center"/>
          </w:tcPr>
          <w:p w14:paraId="230C3BE2" w14:textId="77777777" w:rsidR="00FA1688" w:rsidRPr="001C2208" w:rsidRDefault="00FA1688" w:rsidP="00D86885">
            <w:pPr>
              <w:keepNext/>
              <w:jc w:val="center"/>
              <w:rPr>
                <w:sz w:val="22"/>
                <w:szCs w:val="22"/>
              </w:rPr>
            </w:pPr>
            <w:r w:rsidRPr="001C2208">
              <w:rPr>
                <w:sz w:val="22"/>
                <w:szCs w:val="22"/>
              </w:rPr>
              <w:t>X</w:t>
            </w:r>
          </w:p>
        </w:tc>
        <w:tc>
          <w:tcPr>
            <w:tcW w:w="1990" w:type="dxa"/>
            <w:tcBorders>
              <w:top w:val="single" w:sz="4" w:space="0" w:color="auto"/>
              <w:left w:val="single" w:sz="4" w:space="0" w:color="auto"/>
              <w:bottom w:val="single" w:sz="4" w:space="0" w:color="auto"/>
              <w:right w:val="single" w:sz="4" w:space="0" w:color="auto"/>
            </w:tcBorders>
            <w:vAlign w:val="center"/>
          </w:tcPr>
          <w:p w14:paraId="2762133C" w14:textId="77777777" w:rsidR="00FA1688" w:rsidRPr="001C2208" w:rsidRDefault="00FA1688" w:rsidP="00D86885">
            <w:pPr>
              <w:snapToGrid w:val="0"/>
              <w:jc w:val="center"/>
              <w:rPr>
                <w:b/>
                <w:sz w:val="22"/>
                <w:szCs w:val="22"/>
              </w:rPr>
            </w:pPr>
            <w:r w:rsidRPr="001C2208">
              <w:rPr>
                <w:b/>
                <w:sz w:val="22"/>
                <w:szCs w:val="22"/>
              </w:rPr>
              <w:t>C/R</w:t>
            </w:r>
          </w:p>
        </w:tc>
        <w:tc>
          <w:tcPr>
            <w:tcW w:w="420" w:type="dxa"/>
            <w:tcBorders>
              <w:top w:val="nil"/>
              <w:left w:val="single" w:sz="4" w:space="0" w:color="auto"/>
              <w:bottom w:val="nil"/>
              <w:right w:val="single" w:sz="4" w:space="0" w:color="auto"/>
            </w:tcBorders>
            <w:vAlign w:val="center"/>
          </w:tcPr>
          <w:p w14:paraId="7888BF3B" w14:textId="77777777" w:rsidR="00FA1688" w:rsidRPr="001C2208" w:rsidRDefault="00FA1688" w:rsidP="00D86885">
            <w:pPr>
              <w:snapToGrid w:val="0"/>
              <w:jc w:val="center"/>
              <w:rPr>
                <w:sz w:val="22"/>
                <w:szCs w:val="22"/>
              </w:rPr>
            </w:pPr>
            <w:r w:rsidRPr="001C2208">
              <w:rPr>
                <w:sz w:val="22"/>
                <w:szCs w:val="22"/>
              </w:rPr>
              <w:t>X</w:t>
            </w:r>
          </w:p>
        </w:tc>
        <w:tc>
          <w:tcPr>
            <w:tcW w:w="1843" w:type="dxa"/>
            <w:tcBorders>
              <w:top w:val="single" w:sz="4" w:space="0" w:color="auto"/>
              <w:left w:val="single" w:sz="4" w:space="0" w:color="auto"/>
              <w:bottom w:val="single" w:sz="4" w:space="0" w:color="auto"/>
            </w:tcBorders>
            <w:vAlign w:val="center"/>
          </w:tcPr>
          <w:p w14:paraId="311D43DA" w14:textId="77777777" w:rsidR="00FA1688" w:rsidRPr="001C2208" w:rsidRDefault="00FA1688" w:rsidP="00D86885">
            <w:pPr>
              <w:snapToGrid w:val="0"/>
              <w:jc w:val="center"/>
              <w:rPr>
                <w:b/>
                <w:sz w:val="22"/>
                <w:szCs w:val="22"/>
              </w:rPr>
            </w:pPr>
            <w:proofErr w:type="gramStart"/>
            <w:r w:rsidRPr="001C2208">
              <w:rPr>
                <w:b/>
                <w:sz w:val="22"/>
                <w:szCs w:val="22"/>
              </w:rPr>
              <w:t>t</w:t>
            </w:r>
            <w:proofErr w:type="gramEnd"/>
            <w:r w:rsidRPr="001C2208">
              <w:rPr>
                <w:b/>
                <w:sz w:val="22"/>
                <w:szCs w:val="22"/>
              </w:rPr>
              <w:t>.km</w:t>
            </w:r>
          </w:p>
        </w:tc>
      </w:tr>
    </w:tbl>
    <w:p w14:paraId="64898E25" w14:textId="77777777" w:rsidR="00FA1688" w:rsidRPr="001C2208" w:rsidRDefault="00FA1688" w:rsidP="00FA1688">
      <w:pPr>
        <w:jc w:val="both"/>
        <w:rPr>
          <w:sz w:val="22"/>
          <w:szCs w:val="22"/>
        </w:rPr>
      </w:pPr>
    </w:p>
    <w:p w14:paraId="0C1F1582" w14:textId="77777777" w:rsidR="00FA1688" w:rsidRPr="001C2208" w:rsidRDefault="00FA1688" w:rsidP="00FA1688">
      <w:pPr>
        <w:jc w:val="both"/>
        <w:rPr>
          <w:sz w:val="22"/>
          <w:szCs w:val="22"/>
        </w:rPr>
      </w:pPr>
      <w:r w:rsidRPr="001C2208">
        <w:rPr>
          <w:sz w:val="22"/>
          <w:szCs w:val="22"/>
        </w:rPr>
        <w:t xml:space="preserve">5.2 </w:t>
      </w:r>
      <w:r w:rsidRPr="001C2208">
        <w:rPr>
          <w:sz w:val="22"/>
          <w:szCs w:val="22"/>
          <w:u w:val="single"/>
        </w:rPr>
        <w:t>Pour les nouveaux flux de marchandises</w:t>
      </w:r>
      <w:r w:rsidRPr="001C2208">
        <w:rPr>
          <w:sz w:val="22"/>
          <w:szCs w:val="22"/>
        </w:rPr>
        <w:t> :</w:t>
      </w:r>
    </w:p>
    <w:p w14:paraId="1F88DD91" w14:textId="77777777" w:rsidR="00FA1688" w:rsidRPr="001C2208" w:rsidRDefault="00FA1688" w:rsidP="00FA1688">
      <w:pPr>
        <w:jc w:val="both"/>
        <w:rPr>
          <w:sz w:val="22"/>
          <w:szCs w:val="22"/>
        </w:rPr>
      </w:pPr>
    </w:p>
    <w:tbl>
      <w:tblPr>
        <w:tblW w:w="850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26"/>
        <w:gridCol w:w="1923"/>
        <w:gridCol w:w="426"/>
        <w:gridCol w:w="1762"/>
        <w:gridCol w:w="425"/>
        <w:gridCol w:w="1843"/>
      </w:tblGrid>
      <w:tr w:rsidR="00FA1688" w:rsidRPr="001C2208" w14:paraId="1495B9F3" w14:textId="77777777" w:rsidTr="00D86885">
        <w:trPr>
          <w:cantSplit/>
          <w:trHeight w:val="752"/>
          <w:jc w:val="center"/>
        </w:trPr>
        <w:tc>
          <w:tcPr>
            <w:tcW w:w="2126" w:type="dxa"/>
            <w:tcBorders>
              <w:right w:val="single" w:sz="4" w:space="0" w:color="auto"/>
            </w:tcBorders>
            <w:vAlign w:val="center"/>
          </w:tcPr>
          <w:p w14:paraId="60A8C623" w14:textId="77777777" w:rsidR="00FA1688" w:rsidRPr="001C2208" w:rsidRDefault="00FA1688" w:rsidP="00D86885">
            <w:pPr>
              <w:keepNext/>
              <w:jc w:val="center"/>
              <w:rPr>
                <w:sz w:val="22"/>
                <w:szCs w:val="22"/>
              </w:rPr>
            </w:pPr>
            <w:r w:rsidRPr="001C2208">
              <w:rPr>
                <w:sz w:val="22"/>
                <w:szCs w:val="22"/>
              </w:rPr>
              <w:t>Catégories* de marchandises du système de la NST 2007 (niveau 1)</w:t>
            </w:r>
          </w:p>
        </w:tc>
        <w:tc>
          <w:tcPr>
            <w:tcW w:w="1923" w:type="dxa"/>
            <w:tcBorders>
              <w:top w:val="single" w:sz="4" w:space="0" w:color="auto"/>
              <w:left w:val="single" w:sz="4" w:space="0" w:color="auto"/>
              <w:bottom w:val="single" w:sz="4" w:space="0" w:color="auto"/>
              <w:right w:val="single" w:sz="4" w:space="0" w:color="auto"/>
            </w:tcBorders>
            <w:vAlign w:val="center"/>
          </w:tcPr>
          <w:p w14:paraId="45C60AF9" w14:textId="77777777" w:rsidR="00FA1688" w:rsidRPr="001C2208" w:rsidRDefault="00FA1688" w:rsidP="00D86885">
            <w:pPr>
              <w:keepNext/>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t.km </w:t>
            </w:r>
          </w:p>
        </w:tc>
        <w:tc>
          <w:tcPr>
            <w:tcW w:w="426" w:type="dxa"/>
            <w:tcBorders>
              <w:top w:val="nil"/>
              <w:left w:val="single" w:sz="4" w:space="0" w:color="auto"/>
              <w:bottom w:val="nil"/>
              <w:right w:val="single" w:sz="4" w:space="0" w:color="auto"/>
            </w:tcBorders>
            <w:shd w:val="clear" w:color="auto" w:fill="auto"/>
            <w:vAlign w:val="center"/>
          </w:tcPr>
          <w:p w14:paraId="599FDFA0" w14:textId="77777777" w:rsidR="00FA1688" w:rsidRPr="001C2208" w:rsidRDefault="00FA1688" w:rsidP="00D86885">
            <w:pPr>
              <w:keepNext/>
              <w:jc w:val="center"/>
              <w:rPr>
                <w:i/>
                <w:sz w:val="22"/>
                <w:szCs w:val="22"/>
              </w:rPr>
            </w:pPr>
          </w:p>
        </w:tc>
        <w:tc>
          <w:tcPr>
            <w:tcW w:w="1762" w:type="dxa"/>
            <w:tcBorders>
              <w:top w:val="single" w:sz="4" w:space="0" w:color="auto"/>
              <w:left w:val="single" w:sz="4" w:space="0" w:color="auto"/>
              <w:bottom w:val="single" w:sz="4" w:space="0" w:color="auto"/>
              <w:right w:val="single" w:sz="4" w:space="0" w:color="auto"/>
            </w:tcBorders>
            <w:vAlign w:val="center"/>
          </w:tcPr>
          <w:p w14:paraId="6552EFEA" w14:textId="77777777" w:rsidR="00FA1688" w:rsidRPr="001C2208" w:rsidRDefault="00FA1688" w:rsidP="00D86885">
            <w:pPr>
              <w:keepNext/>
              <w:snapToGrid w:val="0"/>
              <w:jc w:val="center"/>
              <w:rPr>
                <w:bCs/>
                <w:sz w:val="22"/>
                <w:szCs w:val="22"/>
              </w:rPr>
            </w:pPr>
            <w:r w:rsidRPr="001C2208">
              <w:rPr>
                <w:sz w:val="22"/>
                <w:szCs w:val="22"/>
              </w:rPr>
              <w:t>Durée du contrat (en mois) / Durée du relevé de trafic (en mois)</w:t>
            </w:r>
          </w:p>
        </w:tc>
        <w:tc>
          <w:tcPr>
            <w:tcW w:w="425" w:type="dxa"/>
            <w:tcBorders>
              <w:top w:val="nil"/>
              <w:left w:val="single" w:sz="4" w:space="0" w:color="auto"/>
              <w:bottom w:val="nil"/>
              <w:right w:val="single" w:sz="4" w:space="0" w:color="auto"/>
            </w:tcBorders>
            <w:vAlign w:val="center"/>
          </w:tcPr>
          <w:p w14:paraId="39CAC856" w14:textId="77777777" w:rsidR="00FA1688" w:rsidRPr="001C2208" w:rsidRDefault="00FA1688" w:rsidP="00D86885">
            <w:pPr>
              <w:keepNext/>
              <w:jc w:val="center"/>
              <w:rPr>
                <w:sz w:val="22"/>
                <w:szCs w:val="22"/>
              </w:rPr>
            </w:pPr>
          </w:p>
        </w:tc>
        <w:tc>
          <w:tcPr>
            <w:tcW w:w="1843" w:type="dxa"/>
            <w:tcBorders>
              <w:top w:val="single" w:sz="4" w:space="0" w:color="auto"/>
              <w:left w:val="single" w:sz="4" w:space="0" w:color="auto"/>
              <w:bottom w:val="single" w:sz="4" w:space="0" w:color="auto"/>
            </w:tcBorders>
            <w:vAlign w:val="center"/>
          </w:tcPr>
          <w:p w14:paraId="33746D66" w14:textId="77777777" w:rsidR="00FA1688" w:rsidRPr="001C2208" w:rsidRDefault="00FA1688" w:rsidP="00D86885">
            <w:pPr>
              <w:keepNext/>
              <w:jc w:val="center"/>
              <w:rPr>
                <w:sz w:val="22"/>
                <w:szCs w:val="22"/>
              </w:rPr>
            </w:pPr>
            <w:r w:rsidRPr="001C2208">
              <w:rPr>
                <w:sz w:val="22"/>
                <w:szCs w:val="22"/>
              </w:rPr>
              <w:t>Nombre de t.km mentionné dans le</w:t>
            </w:r>
            <w:r w:rsidRPr="001C2208">
              <w:rPr>
                <w:rFonts w:eastAsia="Arial"/>
                <w:sz w:val="22"/>
                <w:szCs w:val="22"/>
              </w:rPr>
              <w:t xml:space="preserve"> relevé du trafic</w:t>
            </w:r>
          </w:p>
        </w:tc>
      </w:tr>
      <w:tr w:rsidR="00FA1688" w:rsidRPr="001C2208" w14:paraId="03BECF3F" w14:textId="77777777" w:rsidTr="00D86885">
        <w:trPr>
          <w:cantSplit/>
          <w:trHeight w:val="397"/>
          <w:jc w:val="center"/>
        </w:trPr>
        <w:tc>
          <w:tcPr>
            <w:tcW w:w="2126" w:type="dxa"/>
            <w:tcBorders>
              <w:right w:val="single" w:sz="4" w:space="0" w:color="auto"/>
            </w:tcBorders>
            <w:vAlign w:val="center"/>
          </w:tcPr>
          <w:p w14:paraId="4F0B553A" w14:textId="77777777" w:rsidR="00FA1688" w:rsidRPr="001C2208" w:rsidRDefault="00FA1688" w:rsidP="00D86885">
            <w:pPr>
              <w:keepNext/>
              <w:jc w:val="center"/>
              <w:rPr>
                <w:bCs/>
                <w:sz w:val="22"/>
                <w:szCs w:val="22"/>
              </w:rPr>
            </w:pPr>
            <w:r w:rsidRPr="001C2208">
              <w:rPr>
                <w:bCs/>
                <w:sz w:val="22"/>
                <w:szCs w:val="22"/>
              </w:rPr>
              <w:t>01, 03, 04, 09</w:t>
            </w:r>
          </w:p>
        </w:tc>
        <w:tc>
          <w:tcPr>
            <w:tcW w:w="1923" w:type="dxa"/>
            <w:tcBorders>
              <w:top w:val="single" w:sz="4" w:space="0" w:color="auto"/>
              <w:left w:val="single" w:sz="4" w:space="0" w:color="auto"/>
              <w:bottom w:val="single" w:sz="4" w:space="0" w:color="auto"/>
              <w:right w:val="nil"/>
            </w:tcBorders>
            <w:shd w:val="clear" w:color="auto" w:fill="auto"/>
            <w:vAlign w:val="center"/>
          </w:tcPr>
          <w:p w14:paraId="00D16386" w14:textId="77777777" w:rsidR="00FA1688" w:rsidRPr="001C2208" w:rsidRDefault="00FA1688" w:rsidP="00D86885">
            <w:pPr>
              <w:keepNext/>
              <w:jc w:val="center"/>
              <w:rPr>
                <w:b/>
                <w:bCs/>
                <w:sz w:val="22"/>
                <w:szCs w:val="22"/>
              </w:rPr>
            </w:pPr>
            <w:r w:rsidRPr="001C2208">
              <w:rPr>
                <w:b/>
                <w:sz w:val="22"/>
                <w:szCs w:val="22"/>
              </w:rPr>
              <w:t>0,172</w:t>
            </w:r>
          </w:p>
        </w:tc>
        <w:tc>
          <w:tcPr>
            <w:tcW w:w="426" w:type="dxa"/>
            <w:tcBorders>
              <w:top w:val="nil"/>
              <w:left w:val="single" w:sz="4" w:space="0" w:color="auto"/>
              <w:bottom w:val="nil"/>
              <w:right w:val="single" w:sz="4" w:space="0" w:color="auto"/>
            </w:tcBorders>
            <w:shd w:val="clear" w:color="auto" w:fill="auto"/>
            <w:vAlign w:val="center"/>
          </w:tcPr>
          <w:p w14:paraId="7BE3A9CC" w14:textId="77777777" w:rsidR="00FA1688" w:rsidRPr="001C2208" w:rsidRDefault="00FA1688" w:rsidP="00D86885">
            <w:pPr>
              <w:keepNext/>
              <w:jc w:val="center"/>
              <w:rPr>
                <w:sz w:val="22"/>
                <w:szCs w:val="22"/>
              </w:rPr>
            </w:pPr>
            <w:r w:rsidRPr="001C2208">
              <w:rPr>
                <w:sz w:val="22"/>
                <w:szCs w:val="22"/>
              </w:rPr>
              <w:t>X</w:t>
            </w:r>
          </w:p>
        </w:tc>
        <w:tc>
          <w:tcPr>
            <w:tcW w:w="1762" w:type="dxa"/>
            <w:tcBorders>
              <w:top w:val="single" w:sz="4" w:space="0" w:color="auto"/>
              <w:left w:val="single" w:sz="4" w:space="0" w:color="auto"/>
              <w:bottom w:val="single" w:sz="4" w:space="0" w:color="auto"/>
              <w:right w:val="single" w:sz="4" w:space="0" w:color="auto"/>
            </w:tcBorders>
            <w:vAlign w:val="center"/>
          </w:tcPr>
          <w:p w14:paraId="67F5F80F" w14:textId="77777777" w:rsidR="00FA1688" w:rsidRPr="001C2208" w:rsidRDefault="00FA1688" w:rsidP="00D86885">
            <w:pPr>
              <w:snapToGrid w:val="0"/>
              <w:jc w:val="center"/>
              <w:rPr>
                <w:b/>
                <w:sz w:val="22"/>
                <w:szCs w:val="22"/>
              </w:rPr>
            </w:pPr>
            <w:r w:rsidRPr="001C2208">
              <w:rPr>
                <w:b/>
                <w:sz w:val="22"/>
                <w:szCs w:val="22"/>
              </w:rPr>
              <w:t>C/R</w:t>
            </w:r>
          </w:p>
        </w:tc>
        <w:tc>
          <w:tcPr>
            <w:tcW w:w="425" w:type="dxa"/>
            <w:tcBorders>
              <w:top w:val="nil"/>
              <w:left w:val="single" w:sz="4" w:space="0" w:color="auto"/>
              <w:bottom w:val="nil"/>
              <w:right w:val="single" w:sz="4" w:space="0" w:color="auto"/>
            </w:tcBorders>
            <w:vAlign w:val="center"/>
          </w:tcPr>
          <w:p w14:paraId="623A540E" w14:textId="77777777" w:rsidR="00FA1688" w:rsidRPr="001C2208" w:rsidRDefault="00FA1688" w:rsidP="00D86885">
            <w:pPr>
              <w:snapToGrid w:val="0"/>
              <w:jc w:val="center"/>
              <w:rPr>
                <w:sz w:val="22"/>
                <w:szCs w:val="22"/>
              </w:rPr>
            </w:pPr>
            <w:r w:rsidRPr="001C2208">
              <w:rPr>
                <w:sz w:val="22"/>
                <w:szCs w:val="22"/>
              </w:rPr>
              <w:t>X</w:t>
            </w:r>
          </w:p>
        </w:tc>
        <w:tc>
          <w:tcPr>
            <w:tcW w:w="1843" w:type="dxa"/>
            <w:tcBorders>
              <w:top w:val="single" w:sz="4" w:space="0" w:color="auto"/>
              <w:left w:val="single" w:sz="4" w:space="0" w:color="auto"/>
              <w:bottom w:val="single" w:sz="4" w:space="0" w:color="auto"/>
            </w:tcBorders>
            <w:vAlign w:val="center"/>
          </w:tcPr>
          <w:p w14:paraId="72B7798B" w14:textId="77777777" w:rsidR="00FA1688" w:rsidRPr="001C2208" w:rsidRDefault="00FA1688" w:rsidP="00D86885">
            <w:pPr>
              <w:snapToGrid w:val="0"/>
              <w:jc w:val="center"/>
              <w:rPr>
                <w:b/>
                <w:sz w:val="22"/>
                <w:szCs w:val="22"/>
              </w:rPr>
            </w:pPr>
            <w:proofErr w:type="gramStart"/>
            <w:r w:rsidRPr="001C2208">
              <w:rPr>
                <w:b/>
                <w:sz w:val="22"/>
                <w:szCs w:val="22"/>
              </w:rPr>
              <w:t>t</w:t>
            </w:r>
            <w:proofErr w:type="gramEnd"/>
            <w:r w:rsidRPr="001C2208">
              <w:rPr>
                <w:b/>
                <w:sz w:val="22"/>
                <w:szCs w:val="22"/>
              </w:rPr>
              <w:t>.km</w:t>
            </w:r>
          </w:p>
        </w:tc>
      </w:tr>
      <w:tr w:rsidR="00FA1688" w:rsidRPr="001C2208" w14:paraId="2C846CCC" w14:textId="77777777" w:rsidTr="00D86885">
        <w:trPr>
          <w:cantSplit/>
          <w:trHeight w:val="397"/>
          <w:jc w:val="center"/>
        </w:trPr>
        <w:tc>
          <w:tcPr>
            <w:tcW w:w="2126" w:type="dxa"/>
            <w:tcBorders>
              <w:right w:val="single" w:sz="4" w:space="0" w:color="auto"/>
            </w:tcBorders>
            <w:vAlign w:val="center"/>
          </w:tcPr>
          <w:p w14:paraId="4A216034" w14:textId="77777777" w:rsidR="00FA1688" w:rsidRPr="001C2208" w:rsidRDefault="00FA1688" w:rsidP="00D86885">
            <w:pPr>
              <w:keepNext/>
              <w:jc w:val="center"/>
              <w:rPr>
                <w:bCs/>
                <w:sz w:val="22"/>
                <w:szCs w:val="22"/>
              </w:rPr>
            </w:pPr>
            <w:r w:rsidRPr="001C2208">
              <w:rPr>
                <w:bCs/>
                <w:sz w:val="22"/>
                <w:szCs w:val="22"/>
              </w:rPr>
              <w:t>07, 08, 12</w:t>
            </w:r>
          </w:p>
        </w:tc>
        <w:tc>
          <w:tcPr>
            <w:tcW w:w="1923" w:type="dxa"/>
            <w:tcBorders>
              <w:top w:val="single" w:sz="4" w:space="0" w:color="auto"/>
              <w:left w:val="single" w:sz="4" w:space="0" w:color="auto"/>
              <w:bottom w:val="single" w:sz="4" w:space="0" w:color="auto"/>
              <w:right w:val="nil"/>
            </w:tcBorders>
            <w:shd w:val="clear" w:color="auto" w:fill="auto"/>
            <w:vAlign w:val="center"/>
          </w:tcPr>
          <w:p w14:paraId="7D748D31" w14:textId="77777777" w:rsidR="00FA1688" w:rsidRPr="001C2208" w:rsidRDefault="00FA1688" w:rsidP="00D86885">
            <w:pPr>
              <w:keepNext/>
              <w:jc w:val="center"/>
              <w:rPr>
                <w:b/>
                <w:bCs/>
                <w:sz w:val="22"/>
                <w:szCs w:val="22"/>
              </w:rPr>
            </w:pPr>
            <w:r w:rsidRPr="001C2208">
              <w:rPr>
                <w:b/>
                <w:sz w:val="22"/>
                <w:szCs w:val="22"/>
              </w:rPr>
              <w:t>0,142</w:t>
            </w:r>
          </w:p>
        </w:tc>
        <w:tc>
          <w:tcPr>
            <w:tcW w:w="426" w:type="dxa"/>
            <w:tcBorders>
              <w:top w:val="nil"/>
              <w:left w:val="single" w:sz="4" w:space="0" w:color="auto"/>
              <w:bottom w:val="nil"/>
              <w:right w:val="single" w:sz="4" w:space="0" w:color="auto"/>
            </w:tcBorders>
            <w:shd w:val="clear" w:color="auto" w:fill="auto"/>
            <w:vAlign w:val="center"/>
          </w:tcPr>
          <w:p w14:paraId="7B599CFD" w14:textId="77777777" w:rsidR="00FA1688" w:rsidRPr="001C2208" w:rsidRDefault="00FA1688" w:rsidP="00D86885">
            <w:pPr>
              <w:keepNext/>
              <w:jc w:val="center"/>
              <w:rPr>
                <w:sz w:val="22"/>
                <w:szCs w:val="22"/>
              </w:rPr>
            </w:pPr>
            <w:r w:rsidRPr="001C2208">
              <w:rPr>
                <w:sz w:val="22"/>
                <w:szCs w:val="22"/>
              </w:rPr>
              <w:t>X</w:t>
            </w:r>
          </w:p>
        </w:tc>
        <w:tc>
          <w:tcPr>
            <w:tcW w:w="1762" w:type="dxa"/>
            <w:tcBorders>
              <w:top w:val="single" w:sz="4" w:space="0" w:color="auto"/>
              <w:left w:val="single" w:sz="4" w:space="0" w:color="auto"/>
              <w:bottom w:val="single" w:sz="4" w:space="0" w:color="auto"/>
              <w:right w:val="single" w:sz="4" w:space="0" w:color="auto"/>
            </w:tcBorders>
            <w:vAlign w:val="center"/>
          </w:tcPr>
          <w:p w14:paraId="37E8906B" w14:textId="77777777" w:rsidR="00FA1688" w:rsidRPr="001C2208" w:rsidRDefault="00FA1688" w:rsidP="00D86885">
            <w:pPr>
              <w:snapToGrid w:val="0"/>
              <w:jc w:val="center"/>
              <w:rPr>
                <w:b/>
                <w:sz w:val="22"/>
                <w:szCs w:val="22"/>
              </w:rPr>
            </w:pPr>
            <w:r w:rsidRPr="001C2208">
              <w:rPr>
                <w:b/>
                <w:sz w:val="22"/>
                <w:szCs w:val="22"/>
              </w:rPr>
              <w:t>C/R</w:t>
            </w:r>
          </w:p>
        </w:tc>
        <w:tc>
          <w:tcPr>
            <w:tcW w:w="425" w:type="dxa"/>
            <w:tcBorders>
              <w:top w:val="nil"/>
              <w:left w:val="single" w:sz="4" w:space="0" w:color="auto"/>
              <w:bottom w:val="nil"/>
              <w:right w:val="single" w:sz="4" w:space="0" w:color="auto"/>
            </w:tcBorders>
            <w:vAlign w:val="center"/>
          </w:tcPr>
          <w:p w14:paraId="6FF9321C" w14:textId="77777777" w:rsidR="00FA1688" w:rsidRPr="001C2208" w:rsidRDefault="00FA1688" w:rsidP="00D86885">
            <w:pPr>
              <w:snapToGrid w:val="0"/>
              <w:jc w:val="center"/>
              <w:rPr>
                <w:sz w:val="22"/>
                <w:szCs w:val="22"/>
              </w:rPr>
            </w:pPr>
            <w:r w:rsidRPr="001C2208">
              <w:rPr>
                <w:sz w:val="22"/>
                <w:szCs w:val="22"/>
              </w:rPr>
              <w:t>X</w:t>
            </w:r>
          </w:p>
        </w:tc>
        <w:tc>
          <w:tcPr>
            <w:tcW w:w="1843" w:type="dxa"/>
            <w:tcBorders>
              <w:top w:val="single" w:sz="4" w:space="0" w:color="auto"/>
              <w:left w:val="single" w:sz="4" w:space="0" w:color="auto"/>
              <w:bottom w:val="single" w:sz="4" w:space="0" w:color="auto"/>
            </w:tcBorders>
            <w:vAlign w:val="center"/>
          </w:tcPr>
          <w:p w14:paraId="460442D3" w14:textId="77777777" w:rsidR="00FA1688" w:rsidRPr="001C2208" w:rsidRDefault="00FA1688" w:rsidP="00D86885">
            <w:pPr>
              <w:snapToGrid w:val="0"/>
              <w:jc w:val="center"/>
              <w:rPr>
                <w:b/>
                <w:sz w:val="22"/>
                <w:szCs w:val="22"/>
              </w:rPr>
            </w:pPr>
            <w:proofErr w:type="gramStart"/>
            <w:r w:rsidRPr="001C2208">
              <w:rPr>
                <w:b/>
                <w:sz w:val="22"/>
                <w:szCs w:val="22"/>
              </w:rPr>
              <w:t>t</w:t>
            </w:r>
            <w:proofErr w:type="gramEnd"/>
            <w:r w:rsidRPr="001C2208">
              <w:rPr>
                <w:b/>
                <w:sz w:val="22"/>
                <w:szCs w:val="22"/>
              </w:rPr>
              <w:t>.km</w:t>
            </w:r>
          </w:p>
        </w:tc>
      </w:tr>
      <w:tr w:rsidR="00FA1688" w:rsidRPr="001C2208" w14:paraId="0B1BF4F5" w14:textId="77777777" w:rsidTr="00D86885">
        <w:trPr>
          <w:cantSplit/>
          <w:trHeight w:val="397"/>
          <w:jc w:val="center"/>
        </w:trPr>
        <w:tc>
          <w:tcPr>
            <w:tcW w:w="2126" w:type="dxa"/>
            <w:tcBorders>
              <w:right w:val="single" w:sz="4" w:space="0" w:color="auto"/>
            </w:tcBorders>
            <w:vAlign w:val="center"/>
          </w:tcPr>
          <w:p w14:paraId="6F4EA745" w14:textId="77777777" w:rsidR="00FA1688" w:rsidRPr="001C2208" w:rsidRDefault="00FA1688" w:rsidP="00D86885">
            <w:pPr>
              <w:keepNext/>
              <w:jc w:val="center"/>
              <w:rPr>
                <w:bCs/>
                <w:sz w:val="22"/>
                <w:szCs w:val="22"/>
              </w:rPr>
            </w:pPr>
            <w:r w:rsidRPr="001C2208">
              <w:rPr>
                <w:bCs/>
                <w:sz w:val="22"/>
                <w:szCs w:val="22"/>
              </w:rPr>
              <w:t>Autres catégories</w:t>
            </w:r>
          </w:p>
        </w:tc>
        <w:tc>
          <w:tcPr>
            <w:tcW w:w="1923" w:type="dxa"/>
            <w:tcBorders>
              <w:top w:val="single" w:sz="4" w:space="0" w:color="auto"/>
              <w:left w:val="single" w:sz="4" w:space="0" w:color="auto"/>
              <w:bottom w:val="single" w:sz="4" w:space="0" w:color="auto"/>
              <w:right w:val="nil"/>
            </w:tcBorders>
            <w:shd w:val="clear" w:color="auto" w:fill="auto"/>
            <w:vAlign w:val="center"/>
          </w:tcPr>
          <w:p w14:paraId="3774081D" w14:textId="77777777" w:rsidR="00FA1688" w:rsidRPr="001C2208" w:rsidRDefault="00FA1688" w:rsidP="00D86885">
            <w:pPr>
              <w:keepNext/>
              <w:jc w:val="center"/>
              <w:rPr>
                <w:b/>
                <w:bCs/>
                <w:sz w:val="22"/>
                <w:szCs w:val="22"/>
              </w:rPr>
            </w:pPr>
            <w:r w:rsidRPr="001C2208">
              <w:rPr>
                <w:b/>
                <w:sz w:val="22"/>
                <w:szCs w:val="22"/>
              </w:rPr>
              <w:t>0,105</w:t>
            </w:r>
          </w:p>
        </w:tc>
        <w:tc>
          <w:tcPr>
            <w:tcW w:w="426" w:type="dxa"/>
            <w:tcBorders>
              <w:top w:val="nil"/>
              <w:left w:val="single" w:sz="4" w:space="0" w:color="auto"/>
              <w:bottom w:val="nil"/>
              <w:right w:val="single" w:sz="4" w:space="0" w:color="auto"/>
            </w:tcBorders>
            <w:shd w:val="clear" w:color="auto" w:fill="auto"/>
            <w:vAlign w:val="center"/>
          </w:tcPr>
          <w:p w14:paraId="796818B9" w14:textId="77777777" w:rsidR="00FA1688" w:rsidRPr="001C2208" w:rsidRDefault="00FA1688" w:rsidP="00D86885">
            <w:pPr>
              <w:keepNext/>
              <w:jc w:val="center"/>
              <w:rPr>
                <w:sz w:val="22"/>
                <w:szCs w:val="22"/>
              </w:rPr>
            </w:pPr>
            <w:r w:rsidRPr="001C2208">
              <w:rPr>
                <w:sz w:val="22"/>
                <w:szCs w:val="22"/>
              </w:rPr>
              <w:t>X</w:t>
            </w:r>
          </w:p>
        </w:tc>
        <w:tc>
          <w:tcPr>
            <w:tcW w:w="1762" w:type="dxa"/>
            <w:tcBorders>
              <w:top w:val="single" w:sz="4" w:space="0" w:color="auto"/>
              <w:left w:val="single" w:sz="4" w:space="0" w:color="auto"/>
              <w:bottom w:val="single" w:sz="4" w:space="0" w:color="auto"/>
              <w:right w:val="single" w:sz="4" w:space="0" w:color="auto"/>
            </w:tcBorders>
            <w:vAlign w:val="center"/>
          </w:tcPr>
          <w:p w14:paraId="29896965" w14:textId="77777777" w:rsidR="00FA1688" w:rsidRPr="001C2208" w:rsidRDefault="00FA1688" w:rsidP="00D86885">
            <w:pPr>
              <w:snapToGrid w:val="0"/>
              <w:jc w:val="center"/>
              <w:rPr>
                <w:b/>
                <w:sz w:val="22"/>
                <w:szCs w:val="22"/>
              </w:rPr>
            </w:pPr>
            <w:r w:rsidRPr="001C2208">
              <w:rPr>
                <w:b/>
                <w:sz w:val="22"/>
                <w:szCs w:val="22"/>
              </w:rPr>
              <w:t>C/R</w:t>
            </w:r>
          </w:p>
        </w:tc>
        <w:tc>
          <w:tcPr>
            <w:tcW w:w="425" w:type="dxa"/>
            <w:tcBorders>
              <w:top w:val="nil"/>
              <w:left w:val="single" w:sz="4" w:space="0" w:color="auto"/>
              <w:bottom w:val="nil"/>
              <w:right w:val="single" w:sz="4" w:space="0" w:color="auto"/>
            </w:tcBorders>
            <w:vAlign w:val="center"/>
          </w:tcPr>
          <w:p w14:paraId="179D08A8" w14:textId="77777777" w:rsidR="00FA1688" w:rsidRPr="001C2208" w:rsidRDefault="00FA1688" w:rsidP="00D86885">
            <w:pPr>
              <w:snapToGrid w:val="0"/>
              <w:jc w:val="center"/>
              <w:rPr>
                <w:sz w:val="22"/>
                <w:szCs w:val="22"/>
              </w:rPr>
            </w:pPr>
            <w:r w:rsidRPr="001C2208">
              <w:rPr>
                <w:sz w:val="22"/>
                <w:szCs w:val="22"/>
              </w:rPr>
              <w:t>X</w:t>
            </w:r>
          </w:p>
        </w:tc>
        <w:tc>
          <w:tcPr>
            <w:tcW w:w="1843" w:type="dxa"/>
            <w:tcBorders>
              <w:top w:val="single" w:sz="4" w:space="0" w:color="auto"/>
              <w:left w:val="single" w:sz="4" w:space="0" w:color="auto"/>
              <w:bottom w:val="single" w:sz="4" w:space="0" w:color="auto"/>
            </w:tcBorders>
            <w:vAlign w:val="center"/>
          </w:tcPr>
          <w:p w14:paraId="7E61DB03" w14:textId="77777777" w:rsidR="00FA1688" w:rsidRPr="001C2208" w:rsidRDefault="00FA1688" w:rsidP="00D86885">
            <w:pPr>
              <w:snapToGrid w:val="0"/>
              <w:jc w:val="center"/>
              <w:rPr>
                <w:b/>
                <w:sz w:val="22"/>
                <w:szCs w:val="22"/>
              </w:rPr>
            </w:pPr>
            <w:proofErr w:type="gramStart"/>
            <w:r w:rsidRPr="001C2208">
              <w:rPr>
                <w:b/>
                <w:sz w:val="22"/>
                <w:szCs w:val="22"/>
              </w:rPr>
              <w:t>t</w:t>
            </w:r>
            <w:proofErr w:type="gramEnd"/>
            <w:r w:rsidRPr="001C2208">
              <w:rPr>
                <w:b/>
                <w:sz w:val="22"/>
                <w:szCs w:val="22"/>
              </w:rPr>
              <w:t>.km</w:t>
            </w:r>
          </w:p>
        </w:tc>
      </w:tr>
    </w:tbl>
    <w:p w14:paraId="4A912003" w14:textId="77777777" w:rsidR="00FA1688" w:rsidRPr="001C2208" w:rsidRDefault="00FA1688" w:rsidP="00FA1688">
      <w:pPr>
        <w:suppressAutoHyphens w:val="0"/>
        <w:rPr>
          <w:sz w:val="22"/>
          <w:szCs w:val="22"/>
        </w:rPr>
      </w:pPr>
    </w:p>
    <w:p w14:paraId="3C85F818" w14:textId="77777777" w:rsidR="00FA1688" w:rsidRPr="001C2208" w:rsidRDefault="00FA1688" w:rsidP="00FA1688">
      <w:pPr>
        <w:jc w:val="both"/>
        <w:rPr>
          <w:sz w:val="22"/>
          <w:szCs w:val="22"/>
        </w:rPr>
      </w:pPr>
      <w:r w:rsidRPr="001C2208">
        <w:rPr>
          <w:sz w:val="22"/>
          <w:szCs w:val="22"/>
        </w:rPr>
        <w:t xml:space="preserve">Avec : </w:t>
      </w:r>
    </w:p>
    <w:p w14:paraId="7A8B84DC" w14:textId="77777777" w:rsidR="00FA1688" w:rsidRPr="001C2208" w:rsidRDefault="00FA1688" w:rsidP="00FA1688">
      <w:pPr>
        <w:jc w:val="both"/>
        <w:rPr>
          <w:sz w:val="22"/>
          <w:szCs w:val="22"/>
        </w:rPr>
      </w:pPr>
      <w:r w:rsidRPr="001C2208">
        <w:rPr>
          <w:sz w:val="22"/>
          <w:szCs w:val="22"/>
        </w:rPr>
        <w:t>Le nombre de tonnes-kilomètres (t.km) est le nombre de tonnes nettes transportées multiplié par le nombre de kilomètres parcourus par chemin de fer sur le territoire national.</w:t>
      </w:r>
    </w:p>
    <w:p w14:paraId="5574EB73" w14:textId="77777777" w:rsidR="00FA1688" w:rsidRPr="001C2208" w:rsidRDefault="00FA1688" w:rsidP="00FA1688">
      <w:pPr>
        <w:jc w:val="both"/>
        <w:rPr>
          <w:sz w:val="22"/>
          <w:szCs w:val="22"/>
        </w:rPr>
      </w:pPr>
    </w:p>
    <w:p w14:paraId="01797A9D" w14:textId="77777777" w:rsidR="00FA1688" w:rsidRPr="001C2208" w:rsidRDefault="00FA1688" w:rsidP="00FA1688">
      <w:pPr>
        <w:jc w:val="both"/>
        <w:rPr>
          <w:sz w:val="22"/>
          <w:szCs w:val="22"/>
        </w:rPr>
      </w:pPr>
      <w:proofErr w:type="spellStart"/>
      <w:r w:rsidRPr="001C2208">
        <w:rPr>
          <w:sz w:val="22"/>
          <w:szCs w:val="22"/>
        </w:rPr>
        <w:t>C est</w:t>
      </w:r>
      <w:proofErr w:type="spellEnd"/>
      <w:r w:rsidRPr="001C2208">
        <w:rPr>
          <w:sz w:val="22"/>
          <w:szCs w:val="22"/>
        </w:rPr>
        <w:t xml:space="preserve"> la durée, exprimée en mois, du contrat ou du contrat de renouvellement. La durée du contrat, ou du contrat de renouvellement, est </w:t>
      </w:r>
      <w:proofErr w:type="gramStart"/>
      <w:r w:rsidRPr="001C2208">
        <w:rPr>
          <w:sz w:val="22"/>
          <w:szCs w:val="22"/>
        </w:rPr>
        <w:t>d’au moins trois mois</w:t>
      </w:r>
      <w:proofErr w:type="gramEnd"/>
      <w:r w:rsidRPr="001C2208">
        <w:rPr>
          <w:sz w:val="22"/>
          <w:szCs w:val="22"/>
        </w:rPr>
        <w:t xml:space="preserve"> et d’au plus douze mois.</w:t>
      </w:r>
    </w:p>
    <w:p w14:paraId="2C6198BA" w14:textId="77777777" w:rsidR="00FA1688" w:rsidRPr="001C2208" w:rsidRDefault="00FA1688" w:rsidP="00FA1688">
      <w:pPr>
        <w:jc w:val="both"/>
        <w:rPr>
          <w:sz w:val="22"/>
          <w:szCs w:val="22"/>
        </w:rPr>
      </w:pPr>
    </w:p>
    <w:p w14:paraId="372CDA2F" w14:textId="77777777" w:rsidR="00FA1688" w:rsidRPr="001C2208" w:rsidRDefault="00FA1688" w:rsidP="00FA1688">
      <w:pPr>
        <w:jc w:val="both"/>
        <w:rPr>
          <w:sz w:val="22"/>
          <w:szCs w:val="22"/>
        </w:rPr>
      </w:pPr>
      <w:r w:rsidRPr="001C2208">
        <w:rPr>
          <w:sz w:val="22"/>
          <w:szCs w:val="22"/>
        </w:rPr>
        <w:t>R est la durée, exprimée en mois, du relevé de trafic ferroviaire. Lorsque la durée du contrat (initial ou de renouvellement) est inférieure ou égale à six mois, le relevé de trafic ferroviaire couvre toute la durée du contrat. Lorsque la durée du contrat (initial ou de renouvellement) est supérieure à six mois, le relevé de trafic ferroviaire couvre une période de six mois consécutifs.</w:t>
      </w:r>
    </w:p>
    <w:p w14:paraId="4EBB0E69" w14:textId="77777777" w:rsidR="00FA1688" w:rsidRPr="001C2208" w:rsidRDefault="00FA1688" w:rsidP="00FA1688">
      <w:pPr>
        <w:jc w:val="both"/>
        <w:rPr>
          <w:sz w:val="22"/>
          <w:szCs w:val="22"/>
        </w:rPr>
      </w:pPr>
      <w:r w:rsidRPr="001C2208">
        <w:rPr>
          <w:sz w:val="22"/>
          <w:szCs w:val="22"/>
        </w:rPr>
        <w:t>*Les catégories du système de la NST 2007 susmentionnées sont les suivantes :</w:t>
      </w:r>
    </w:p>
    <w:p w14:paraId="79249F51" w14:textId="77777777" w:rsidR="00FA1688" w:rsidRPr="001C2208" w:rsidRDefault="00FA1688" w:rsidP="00FA1688">
      <w:pPr>
        <w:jc w:val="both"/>
        <w:rPr>
          <w:sz w:val="22"/>
          <w:szCs w:val="22"/>
        </w:rPr>
      </w:pPr>
      <w:r w:rsidRPr="001C2208">
        <w:rPr>
          <w:sz w:val="22"/>
          <w:szCs w:val="22"/>
        </w:rPr>
        <w:t>01 : Produits de l’agriculture, de la chasse et de la forêt ; poissons et autres produits de la pêche.</w:t>
      </w:r>
    </w:p>
    <w:p w14:paraId="0D00EA14" w14:textId="77777777" w:rsidR="00FA1688" w:rsidRPr="001C2208" w:rsidRDefault="00FA1688" w:rsidP="00FA1688">
      <w:pPr>
        <w:jc w:val="both"/>
        <w:rPr>
          <w:sz w:val="22"/>
          <w:szCs w:val="22"/>
        </w:rPr>
      </w:pPr>
      <w:r w:rsidRPr="001C2208">
        <w:rPr>
          <w:sz w:val="22"/>
          <w:szCs w:val="22"/>
        </w:rPr>
        <w:lastRenderedPageBreak/>
        <w:t>03 : Minerais métalliques et autres produits d’extraction ; tourbe ; minerais d’uranium et de thorium.</w:t>
      </w:r>
    </w:p>
    <w:p w14:paraId="7720BA48" w14:textId="77777777" w:rsidR="00FA1688" w:rsidRPr="001C2208" w:rsidRDefault="00FA1688" w:rsidP="00FA1688">
      <w:pPr>
        <w:jc w:val="both"/>
        <w:rPr>
          <w:sz w:val="22"/>
          <w:szCs w:val="22"/>
        </w:rPr>
      </w:pPr>
      <w:r w:rsidRPr="001C2208">
        <w:rPr>
          <w:sz w:val="22"/>
          <w:szCs w:val="22"/>
        </w:rPr>
        <w:t>04 : Produits alimentaires, boissons et tabac.</w:t>
      </w:r>
    </w:p>
    <w:p w14:paraId="3D976520" w14:textId="77777777" w:rsidR="00FA1688" w:rsidRPr="001C2208" w:rsidRDefault="00FA1688" w:rsidP="00FA1688">
      <w:pPr>
        <w:jc w:val="both"/>
        <w:rPr>
          <w:sz w:val="22"/>
          <w:szCs w:val="22"/>
        </w:rPr>
      </w:pPr>
      <w:r w:rsidRPr="001C2208">
        <w:rPr>
          <w:sz w:val="22"/>
          <w:szCs w:val="22"/>
        </w:rPr>
        <w:t>07 : Coke et produits pétroliers raffinés.</w:t>
      </w:r>
    </w:p>
    <w:p w14:paraId="740F57F6" w14:textId="77777777" w:rsidR="00FA1688" w:rsidRPr="001C2208" w:rsidRDefault="00FA1688" w:rsidP="00FA1688">
      <w:pPr>
        <w:jc w:val="both"/>
        <w:rPr>
          <w:sz w:val="22"/>
          <w:szCs w:val="22"/>
        </w:rPr>
      </w:pPr>
      <w:r w:rsidRPr="001C2208">
        <w:rPr>
          <w:sz w:val="22"/>
          <w:szCs w:val="22"/>
        </w:rPr>
        <w:t>08 : Produits chimiques et fibres synthétiques ; produits en caoutchouc ou en plastique ; produits des industries nucléaires.</w:t>
      </w:r>
    </w:p>
    <w:p w14:paraId="0BAE6252" w14:textId="77777777" w:rsidR="00FA1688" w:rsidRPr="001C2208" w:rsidRDefault="00FA1688" w:rsidP="00FA1688">
      <w:pPr>
        <w:jc w:val="both"/>
        <w:rPr>
          <w:sz w:val="22"/>
          <w:szCs w:val="22"/>
        </w:rPr>
      </w:pPr>
      <w:r w:rsidRPr="001C2208">
        <w:rPr>
          <w:sz w:val="22"/>
          <w:szCs w:val="22"/>
        </w:rPr>
        <w:t>09 : Autres produits minéraux non métalliques.</w:t>
      </w:r>
    </w:p>
    <w:p w14:paraId="3BFE9145" w14:textId="77777777" w:rsidR="00FA1688" w:rsidRPr="001C2208" w:rsidRDefault="00FA1688" w:rsidP="00FA1688">
      <w:pPr>
        <w:jc w:val="both"/>
        <w:rPr>
          <w:sz w:val="22"/>
          <w:szCs w:val="22"/>
        </w:rPr>
      </w:pPr>
      <w:r w:rsidRPr="001C2208">
        <w:rPr>
          <w:sz w:val="22"/>
          <w:szCs w:val="22"/>
        </w:rPr>
        <w:t xml:space="preserve">12 : Matériel de </w:t>
      </w:r>
      <w:proofErr w:type="spellStart"/>
      <w:r w:rsidRPr="001C2208">
        <w:rPr>
          <w:sz w:val="22"/>
          <w:szCs w:val="22"/>
        </w:rPr>
        <w:t>tranport</w:t>
      </w:r>
      <w:proofErr w:type="spellEnd"/>
      <w:r w:rsidRPr="001C2208">
        <w:rPr>
          <w:sz w:val="22"/>
          <w:szCs w:val="22"/>
        </w:rPr>
        <w:t>.</w:t>
      </w:r>
      <w:r w:rsidRPr="001C2208">
        <w:br w:type="page"/>
      </w:r>
    </w:p>
    <w:p w14:paraId="3017E7B9" w14:textId="77777777" w:rsidR="00FA1688" w:rsidRPr="001C2208" w:rsidRDefault="00FA1688" w:rsidP="00FA1688">
      <w:pPr>
        <w:jc w:val="center"/>
        <w:rPr>
          <w:b/>
          <w:bCs/>
        </w:rPr>
      </w:pPr>
      <w:r w:rsidRPr="001C2208">
        <w:rPr>
          <w:b/>
          <w:bCs/>
        </w:rPr>
        <w:lastRenderedPageBreak/>
        <w:t>Annexe 1 à la fiche d’opération standardisée TRA-SE-116,</w:t>
      </w:r>
    </w:p>
    <w:p w14:paraId="20216E03" w14:textId="77777777" w:rsidR="00FA1688" w:rsidRPr="001C2208" w:rsidRDefault="00FA1688" w:rsidP="00FA1688">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3D863FB5" w14:textId="77777777" w:rsidR="00FA1688" w:rsidRPr="001C2208" w:rsidRDefault="00FA1688" w:rsidP="00FA1688">
      <w:pPr>
        <w:tabs>
          <w:tab w:val="center" w:pos="0"/>
          <w:tab w:val="left" w:pos="7725"/>
        </w:tabs>
        <w:spacing w:line="276" w:lineRule="auto"/>
        <w:jc w:val="center"/>
      </w:pPr>
    </w:p>
    <w:p w14:paraId="6246DBB1" w14:textId="3A825D21" w:rsidR="00FA1688" w:rsidRPr="001C2208" w:rsidRDefault="00FA1688" w:rsidP="00FA1688">
      <w:pPr>
        <w:tabs>
          <w:tab w:val="center" w:pos="0"/>
          <w:tab w:val="left" w:pos="7725"/>
        </w:tabs>
        <w:jc w:val="both"/>
        <w:rPr>
          <w:rFonts w:eastAsia="Arial"/>
          <w:b/>
          <w:bCs/>
          <w:sz w:val="22"/>
          <w:szCs w:val="22"/>
        </w:rPr>
      </w:pPr>
      <w:r w:rsidRPr="001C2208">
        <w:rPr>
          <w:rFonts w:eastAsia="Arial"/>
          <w:b/>
          <w:bCs/>
          <w:sz w:val="22"/>
          <w:szCs w:val="22"/>
        </w:rPr>
        <w:t xml:space="preserve">A/ </w:t>
      </w:r>
      <w:r w:rsidRPr="001C2208">
        <w:rPr>
          <w:rFonts w:eastAsia="Arial"/>
          <w:b/>
          <w:sz w:val="22"/>
          <w:szCs w:val="22"/>
        </w:rPr>
        <w:t>TRA-SE-116 (v. A65.2) : Mise en place d’un contrat de prestation de service de fret ferroviaire concernant des marchandises.</w:t>
      </w:r>
    </w:p>
    <w:p w14:paraId="53670671" w14:textId="77777777" w:rsidR="00FA1688" w:rsidRPr="001C2208" w:rsidRDefault="00FA1688" w:rsidP="00FA1688">
      <w:pPr>
        <w:tabs>
          <w:tab w:val="center" w:pos="0"/>
          <w:tab w:val="left" w:pos="7725"/>
        </w:tabs>
        <w:jc w:val="both"/>
        <w:rPr>
          <w:rFonts w:eastAsia="Arial"/>
          <w:bCs/>
          <w:sz w:val="22"/>
          <w:szCs w:val="22"/>
        </w:rPr>
      </w:pPr>
    </w:p>
    <w:p w14:paraId="326F0188" w14:textId="77777777" w:rsidR="00FA1688" w:rsidRPr="001C2208" w:rsidRDefault="00FA1688" w:rsidP="00FA1688">
      <w:pPr>
        <w:suppressAutoHyphens w:val="0"/>
        <w:rPr>
          <w:sz w:val="20"/>
          <w:szCs w:val="20"/>
        </w:rPr>
      </w:pPr>
      <w:r w:rsidRPr="001C2208">
        <w:rPr>
          <w:sz w:val="20"/>
          <w:szCs w:val="20"/>
        </w:rPr>
        <w:t>*Date d’engagement de l'opération (date du contrat ou de son renouvellement) : ……/........./............</w:t>
      </w:r>
    </w:p>
    <w:p w14:paraId="679A8822" w14:textId="77777777" w:rsidR="00FA1688" w:rsidRPr="001C2208" w:rsidRDefault="00FA1688" w:rsidP="00FA1688">
      <w:pPr>
        <w:suppressAutoHyphens w:val="0"/>
        <w:rPr>
          <w:sz w:val="20"/>
          <w:szCs w:val="20"/>
        </w:rPr>
      </w:pPr>
      <w:r w:rsidRPr="001C2208">
        <w:rPr>
          <w:sz w:val="20"/>
          <w:szCs w:val="20"/>
        </w:rPr>
        <w:t>*Date de preuve de réalisation de l’opération (date de la fin du relevé de trafic) : ….../........../............</w:t>
      </w:r>
    </w:p>
    <w:p w14:paraId="2E65765D" w14:textId="77777777" w:rsidR="00FA1688" w:rsidRPr="001C2208" w:rsidRDefault="00FA1688" w:rsidP="00FA1688">
      <w:pPr>
        <w:suppressAutoHyphens w:val="0"/>
        <w:rPr>
          <w:sz w:val="20"/>
          <w:szCs w:val="20"/>
        </w:rPr>
      </w:pPr>
    </w:p>
    <w:p w14:paraId="057AAADA" w14:textId="77777777" w:rsidR="00FA1688" w:rsidRPr="001C2208" w:rsidRDefault="00FA1688" w:rsidP="00FA1688">
      <w:pPr>
        <w:suppressAutoHyphens w:val="0"/>
        <w:rPr>
          <w:sz w:val="20"/>
          <w:szCs w:val="20"/>
        </w:rPr>
      </w:pPr>
      <w:r w:rsidRPr="001C2208">
        <w:rPr>
          <w:sz w:val="20"/>
          <w:szCs w:val="20"/>
        </w:rPr>
        <w:t>*Référence du contrat de prestation de service ferroviaire : …………...................................…….</w:t>
      </w:r>
    </w:p>
    <w:p w14:paraId="4DF9113C" w14:textId="77777777" w:rsidR="00FA1688" w:rsidRPr="001C2208" w:rsidRDefault="00FA1688" w:rsidP="00FA1688">
      <w:pPr>
        <w:suppressAutoHyphens w:val="0"/>
        <w:rPr>
          <w:sz w:val="20"/>
          <w:szCs w:val="20"/>
        </w:rPr>
      </w:pPr>
      <w:r w:rsidRPr="001C2208">
        <w:rPr>
          <w:sz w:val="20"/>
          <w:szCs w:val="20"/>
        </w:rPr>
        <w:t>*Durée du contrat (C) : …………</w:t>
      </w:r>
      <w:proofErr w:type="gramStart"/>
      <w:r w:rsidRPr="001C2208">
        <w:rPr>
          <w:sz w:val="20"/>
          <w:szCs w:val="20"/>
        </w:rPr>
        <w:t>…….</w:t>
      </w:r>
      <w:proofErr w:type="gramEnd"/>
      <w:r w:rsidRPr="001C2208">
        <w:rPr>
          <w:sz w:val="20"/>
          <w:szCs w:val="20"/>
        </w:rPr>
        <w:t xml:space="preserve">. </w:t>
      </w:r>
      <w:proofErr w:type="gramStart"/>
      <w:r w:rsidRPr="001C2208">
        <w:rPr>
          <w:sz w:val="20"/>
          <w:szCs w:val="20"/>
        </w:rPr>
        <w:t>mois</w:t>
      </w:r>
      <w:proofErr w:type="gramEnd"/>
    </w:p>
    <w:p w14:paraId="671712CC" w14:textId="77777777" w:rsidR="00FA1688" w:rsidRPr="001C2208" w:rsidRDefault="00FA1688" w:rsidP="00FA1688">
      <w:pPr>
        <w:suppressAutoHyphens w:val="0"/>
        <w:rPr>
          <w:sz w:val="20"/>
          <w:szCs w:val="20"/>
        </w:rPr>
      </w:pPr>
      <w:r w:rsidRPr="001C2208">
        <w:rPr>
          <w:sz w:val="20"/>
          <w:szCs w:val="20"/>
        </w:rPr>
        <w:t xml:space="preserve">NB : La durée du contrat est </w:t>
      </w:r>
      <w:proofErr w:type="gramStart"/>
      <w:r w:rsidRPr="001C2208">
        <w:rPr>
          <w:sz w:val="20"/>
          <w:szCs w:val="20"/>
        </w:rPr>
        <w:t>d’au moins trois mois</w:t>
      </w:r>
      <w:proofErr w:type="gramEnd"/>
      <w:r w:rsidRPr="001C2208">
        <w:rPr>
          <w:sz w:val="20"/>
          <w:szCs w:val="20"/>
        </w:rPr>
        <w:t xml:space="preserve"> et d’au plus douze mois.</w:t>
      </w:r>
    </w:p>
    <w:p w14:paraId="7B38FA71" w14:textId="77777777" w:rsidR="00FA1688" w:rsidRPr="001C2208" w:rsidRDefault="00FA1688" w:rsidP="00FA1688">
      <w:pPr>
        <w:suppressAutoHyphens w:val="0"/>
        <w:rPr>
          <w:sz w:val="20"/>
          <w:szCs w:val="20"/>
        </w:rPr>
      </w:pPr>
    </w:p>
    <w:p w14:paraId="53ECB530" w14:textId="77777777" w:rsidR="00FA1688" w:rsidRPr="001C2208" w:rsidRDefault="00FA1688" w:rsidP="00FA1688">
      <w:pPr>
        <w:suppressAutoHyphens w:val="0"/>
        <w:rPr>
          <w:sz w:val="20"/>
          <w:szCs w:val="20"/>
        </w:rPr>
      </w:pPr>
      <w:r w:rsidRPr="001C2208">
        <w:rPr>
          <w:sz w:val="20"/>
          <w:szCs w:val="20"/>
        </w:rPr>
        <w:t xml:space="preserve">*Il est fait usage du cas 5.1 de la fiche TRA-SE-116 :       </w:t>
      </w:r>
      <w:proofErr w:type="gramStart"/>
      <w:r w:rsidRPr="001C2208">
        <w:rPr>
          <w:sz w:val="20"/>
          <w:szCs w:val="20"/>
        </w:rPr>
        <w:t>□  Oui</w:t>
      </w:r>
      <w:proofErr w:type="gramEnd"/>
      <w:r w:rsidRPr="001C2208">
        <w:rPr>
          <w:sz w:val="20"/>
          <w:szCs w:val="20"/>
        </w:rPr>
        <w:t xml:space="preserve">         □  Non</w:t>
      </w:r>
    </w:p>
    <w:p w14:paraId="3AEFE142" w14:textId="77777777" w:rsidR="00FA1688" w:rsidRPr="001C2208" w:rsidRDefault="00FA1688" w:rsidP="00FA1688">
      <w:pPr>
        <w:suppressAutoHyphens w:val="0"/>
        <w:jc w:val="both"/>
        <w:rPr>
          <w:sz w:val="20"/>
          <w:szCs w:val="20"/>
        </w:rPr>
      </w:pPr>
      <w:r w:rsidRPr="001C2208">
        <w:rPr>
          <w:sz w:val="20"/>
          <w:szCs w:val="20"/>
        </w:rPr>
        <w:t xml:space="preserve">*Dans le cas où il est fait usage du cas 5.1 de la fiche TRA-SE-116, les marchandises concernées par ce cas étaient transportées par route antérieurement au contrat initial : :       </w:t>
      </w:r>
      <w:proofErr w:type="gramStart"/>
      <w:r w:rsidRPr="001C2208">
        <w:rPr>
          <w:sz w:val="20"/>
          <w:szCs w:val="20"/>
        </w:rPr>
        <w:t>□  Oui</w:t>
      </w:r>
      <w:proofErr w:type="gramEnd"/>
      <w:r w:rsidRPr="001C2208">
        <w:rPr>
          <w:sz w:val="20"/>
          <w:szCs w:val="20"/>
        </w:rPr>
        <w:t xml:space="preserve">         □  Non</w:t>
      </w:r>
    </w:p>
    <w:p w14:paraId="1FA16D42" w14:textId="77777777" w:rsidR="00FA1688" w:rsidRPr="001C2208" w:rsidRDefault="00FA1688" w:rsidP="00FA1688">
      <w:pPr>
        <w:suppressAutoHyphens w:val="0"/>
        <w:rPr>
          <w:sz w:val="20"/>
          <w:szCs w:val="20"/>
        </w:rPr>
      </w:pPr>
    </w:p>
    <w:p w14:paraId="0EE92D02" w14:textId="77777777" w:rsidR="00FA1688" w:rsidRPr="001C2208" w:rsidRDefault="00FA1688" w:rsidP="00FA1688">
      <w:pPr>
        <w:suppressAutoHyphens w:val="0"/>
        <w:jc w:val="both"/>
        <w:rPr>
          <w:sz w:val="20"/>
          <w:szCs w:val="20"/>
        </w:rPr>
      </w:pPr>
      <w:r w:rsidRPr="001C2208">
        <w:rPr>
          <w:sz w:val="20"/>
          <w:szCs w:val="20"/>
        </w:rPr>
        <w:t xml:space="preserve">**Dans le cas où il est fait usage du cas 5.2 de la fiche TRA-SE-116, les marchandises concernées par ce cas sont des nouveaux flux :      </w:t>
      </w:r>
      <w:proofErr w:type="gramStart"/>
      <w:r w:rsidRPr="001C2208">
        <w:rPr>
          <w:sz w:val="20"/>
          <w:szCs w:val="20"/>
        </w:rPr>
        <w:t>□  Oui</w:t>
      </w:r>
      <w:proofErr w:type="gramEnd"/>
      <w:r w:rsidRPr="001C2208">
        <w:rPr>
          <w:sz w:val="20"/>
          <w:szCs w:val="20"/>
        </w:rPr>
        <w:t xml:space="preserve">         □  Non</w:t>
      </w:r>
    </w:p>
    <w:p w14:paraId="227069C3" w14:textId="77777777" w:rsidR="00FA1688" w:rsidRPr="001C2208" w:rsidRDefault="00FA1688" w:rsidP="00FA1688">
      <w:pPr>
        <w:suppressAutoHyphens w:val="0"/>
        <w:rPr>
          <w:sz w:val="20"/>
          <w:szCs w:val="20"/>
        </w:rPr>
      </w:pPr>
    </w:p>
    <w:p w14:paraId="4D9634FB" w14:textId="77777777" w:rsidR="00FA1688" w:rsidRPr="001C2208" w:rsidRDefault="00FA1688" w:rsidP="00FA1688">
      <w:pPr>
        <w:suppressAutoHyphens w:val="0"/>
        <w:rPr>
          <w:sz w:val="20"/>
          <w:szCs w:val="20"/>
        </w:rPr>
      </w:pPr>
      <w:r w:rsidRPr="001C2208">
        <w:rPr>
          <w:sz w:val="20"/>
          <w:szCs w:val="20"/>
        </w:rPr>
        <w:t xml:space="preserve">*Dates du relevé de trafic ferroviaire :  </w:t>
      </w:r>
    </w:p>
    <w:p w14:paraId="167B648B" w14:textId="77777777" w:rsidR="00FA1688" w:rsidRPr="001C2208" w:rsidRDefault="00FA1688" w:rsidP="00FA1688">
      <w:pPr>
        <w:suppressAutoHyphens w:val="0"/>
        <w:rPr>
          <w:sz w:val="20"/>
          <w:szCs w:val="20"/>
        </w:rPr>
      </w:pPr>
      <w:r w:rsidRPr="001C2208">
        <w:rPr>
          <w:sz w:val="20"/>
          <w:szCs w:val="20"/>
        </w:rPr>
        <w:t>Début du début du relevé : .........../…</w:t>
      </w:r>
      <w:proofErr w:type="gramStart"/>
      <w:r w:rsidRPr="001C2208">
        <w:rPr>
          <w:sz w:val="20"/>
          <w:szCs w:val="20"/>
        </w:rPr>
        <w:t>…....</w:t>
      </w:r>
      <w:proofErr w:type="gramEnd"/>
      <w:r w:rsidRPr="001C2208">
        <w:rPr>
          <w:sz w:val="20"/>
          <w:szCs w:val="20"/>
        </w:rPr>
        <w:t xml:space="preserve">./…........                       </w:t>
      </w:r>
    </w:p>
    <w:p w14:paraId="16CCD66E" w14:textId="77777777" w:rsidR="00FA1688" w:rsidRPr="001C2208" w:rsidRDefault="00FA1688" w:rsidP="00FA1688">
      <w:pPr>
        <w:suppressAutoHyphens w:val="0"/>
        <w:rPr>
          <w:sz w:val="20"/>
          <w:szCs w:val="20"/>
        </w:rPr>
      </w:pPr>
      <w:r w:rsidRPr="001C2208">
        <w:rPr>
          <w:sz w:val="20"/>
          <w:szCs w:val="20"/>
        </w:rPr>
        <w:t>Date de fin du relevé : ……….../…........../……......</w:t>
      </w:r>
    </w:p>
    <w:p w14:paraId="4B4AFAB3" w14:textId="77777777" w:rsidR="00FA1688" w:rsidRPr="001C2208" w:rsidRDefault="00FA1688" w:rsidP="00FA1688">
      <w:pPr>
        <w:suppressAutoHyphens w:val="0"/>
        <w:rPr>
          <w:sz w:val="20"/>
          <w:szCs w:val="20"/>
        </w:rPr>
      </w:pPr>
      <w:r w:rsidRPr="001C2208">
        <w:rPr>
          <w:sz w:val="20"/>
          <w:szCs w:val="20"/>
        </w:rPr>
        <w:t>Durée du relevé (R) : ………………………mois</w:t>
      </w:r>
    </w:p>
    <w:p w14:paraId="16807C79" w14:textId="77777777" w:rsidR="00FA1688" w:rsidRPr="001C2208" w:rsidRDefault="00FA1688" w:rsidP="00FA1688">
      <w:pPr>
        <w:suppressAutoHyphens w:val="0"/>
        <w:jc w:val="both"/>
        <w:rPr>
          <w:sz w:val="20"/>
          <w:szCs w:val="20"/>
        </w:rPr>
      </w:pPr>
      <w:r w:rsidRPr="001C2208">
        <w:rPr>
          <w:sz w:val="20"/>
          <w:szCs w:val="20"/>
        </w:rPr>
        <w:t>NB : Lorsque la durée du contrat est inférieure ou égale à six mois, le relevé de trafic ferroviaire couvre toute la durée du contrat. Lorsque la durée du contrat est supérieure à six mois, le relevé de trafic ferroviaire couvre une période de six mois consécutifs.</w:t>
      </w:r>
    </w:p>
    <w:p w14:paraId="5A33E075" w14:textId="77777777" w:rsidR="00FA1688" w:rsidRPr="001C2208" w:rsidRDefault="00FA1688" w:rsidP="00FA1688">
      <w:pPr>
        <w:suppressAutoHyphens w:val="0"/>
        <w:rPr>
          <w:sz w:val="20"/>
          <w:szCs w:val="20"/>
        </w:rPr>
      </w:pPr>
    </w:p>
    <w:p w14:paraId="1336D2AE" w14:textId="77777777" w:rsidR="00FA1688" w:rsidRPr="001C2208" w:rsidRDefault="00FA1688" w:rsidP="00FA1688">
      <w:pPr>
        <w:suppressAutoHyphens w:val="0"/>
        <w:rPr>
          <w:sz w:val="20"/>
          <w:szCs w:val="20"/>
        </w:rPr>
      </w:pPr>
      <w:r w:rsidRPr="001C2208">
        <w:rPr>
          <w:sz w:val="20"/>
          <w:szCs w:val="20"/>
        </w:rPr>
        <w:t xml:space="preserve">*Toutes les </w:t>
      </w:r>
      <w:proofErr w:type="spellStart"/>
      <w:proofErr w:type="gramStart"/>
      <w:r w:rsidRPr="001C2208">
        <w:rPr>
          <w:sz w:val="20"/>
          <w:szCs w:val="20"/>
        </w:rPr>
        <w:t>tonnes.kilomètres</w:t>
      </w:r>
      <w:proofErr w:type="spellEnd"/>
      <w:proofErr w:type="gramEnd"/>
      <w:r w:rsidRPr="001C2208">
        <w:rPr>
          <w:sz w:val="20"/>
          <w:szCs w:val="20"/>
        </w:rPr>
        <w:t xml:space="preserve"> mentionnées dans le relevé de trafic ferroviaire ont été réalisées sur le territoire français :  </w:t>
      </w:r>
    </w:p>
    <w:p w14:paraId="393D1F73" w14:textId="77777777" w:rsidR="00FA1688" w:rsidRPr="001C2208" w:rsidRDefault="00FA1688" w:rsidP="00FA1688">
      <w:pPr>
        <w:suppressAutoHyphens w:val="0"/>
        <w:rPr>
          <w:sz w:val="20"/>
          <w:szCs w:val="20"/>
        </w:rPr>
      </w:pPr>
      <w:r w:rsidRPr="001C2208">
        <w:rPr>
          <w:sz w:val="20"/>
          <w:szCs w:val="20"/>
        </w:rPr>
        <w:t xml:space="preserve">   </w:t>
      </w:r>
      <w:proofErr w:type="gramStart"/>
      <w:r w:rsidRPr="001C2208">
        <w:rPr>
          <w:sz w:val="20"/>
          <w:szCs w:val="20"/>
        </w:rPr>
        <w:t>□  Oui</w:t>
      </w:r>
      <w:proofErr w:type="gramEnd"/>
      <w:r w:rsidRPr="001C2208">
        <w:rPr>
          <w:sz w:val="20"/>
          <w:szCs w:val="20"/>
        </w:rPr>
        <w:t xml:space="preserve">      □  Non</w:t>
      </w:r>
    </w:p>
    <w:p w14:paraId="78EC4821" w14:textId="77777777" w:rsidR="00FA1688" w:rsidRPr="001C2208" w:rsidRDefault="00FA1688" w:rsidP="00FA1688">
      <w:pPr>
        <w:suppressAutoHyphens w:val="0"/>
        <w:rPr>
          <w:sz w:val="20"/>
          <w:szCs w:val="20"/>
        </w:rPr>
      </w:pPr>
    </w:p>
    <w:p w14:paraId="1B981386" w14:textId="77777777" w:rsidR="00FA1688" w:rsidRPr="001C2208" w:rsidRDefault="00FA1688" w:rsidP="00FA1688">
      <w:pPr>
        <w:suppressAutoHyphens w:val="0"/>
        <w:rPr>
          <w:sz w:val="20"/>
          <w:szCs w:val="20"/>
        </w:rPr>
      </w:pPr>
      <w:r w:rsidRPr="001C2208">
        <w:rPr>
          <w:sz w:val="20"/>
          <w:szCs w:val="20"/>
        </w:rPr>
        <w:br w:type="page"/>
      </w:r>
    </w:p>
    <w:p w14:paraId="3431C722" w14:textId="77777777" w:rsidR="00FA1688" w:rsidRPr="001C2208" w:rsidRDefault="00FA1688" w:rsidP="00FA1688">
      <w:pPr>
        <w:jc w:val="center"/>
        <w:rPr>
          <w:b/>
          <w:bCs/>
        </w:rPr>
      </w:pPr>
      <w:r w:rsidRPr="001C2208">
        <w:rPr>
          <w:b/>
          <w:bCs/>
        </w:rPr>
        <w:lastRenderedPageBreak/>
        <w:t>Annexe 2 à la fiche d’opération standardisée TRA-SE-116,</w:t>
      </w:r>
    </w:p>
    <w:p w14:paraId="74B139D1" w14:textId="77777777" w:rsidR="00FA1688" w:rsidRPr="001C2208" w:rsidRDefault="00FA1688" w:rsidP="00FA1688">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modèle de tableau récapitulatif des opérations d’économies d’énergie</w:t>
      </w:r>
    </w:p>
    <w:p w14:paraId="4E03F84B" w14:textId="77777777" w:rsidR="00FA1688" w:rsidRPr="001C2208" w:rsidRDefault="00FA1688" w:rsidP="00FA1688">
      <w:pPr>
        <w:suppressAutoHyphens w:val="0"/>
        <w:jc w:val="center"/>
        <w:rPr>
          <w:sz w:val="22"/>
          <w:szCs w:val="22"/>
        </w:rPr>
      </w:pPr>
    </w:p>
    <w:p w14:paraId="09592858" w14:textId="77777777" w:rsidR="00FA1688" w:rsidRPr="001C2208" w:rsidRDefault="00FA1688" w:rsidP="00FA1688">
      <w:pPr>
        <w:suppressAutoHyphens w:val="0"/>
        <w:jc w:val="center"/>
        <w:rPr>
          <w:b/>
          <w:sz w:val="22"/>
          <w:szCs w:val="22"/>
        </w:rPr>
      </w:pPr>
      <w:r w:rsidRPr="001C2208">
        <w:rPr>
          <w:b/>
          <w:sz w:val="22"/>
          <w:szCs w:val="22"/>
        </w:rPr>
        <w:t>PERSONNES MORALES</w:t>
      </w:r>
    </w:p>
    <w:p w14:paraId="3C6D7C4E" w14:textId="77777777" w:rsidR="00FA1688" w:rsidRPr="001C2208" w:rsidRDefault="00FA1688" w:rsidP="00FA1688">
      <w:pPr>
        <w:suppressAutoHyphens w:val="0"/>
        <w:rPr>
          <w:rFonts w:eastAsia="Arial"/>
          <w:sz w:val="20"/>
          <w:szCs w:val="20"/>
        </w:rPr>
      </w:pP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11"/>
        <w:gridCol w:w="1111"/>
        <w:gridCol w:w="1111"/>
        <w:gridCol w:w="1112"/>
        <w:gridCol w:w="1112"/>
        <w:gridCol w:w="1112"/>
        <w:gridCol w:w="1112"/>
        <w:gridCol w:w="1112"/>
        <w:gridCol w:w="1537"/>
      </w:tblGrid>
      <w:tr w:rsidR="00FA1688" w:rsidRPr="001C2208" w14:paraId="4052CCFA" w14:textId="77777777" w:rsidTr="00D86885">
        <w:tc>
          <w:tcPr>
            <w:tcW w:w="1111" w:type="dxa"/>
            <w:shd w:val="clear" w:color="auto" w:fill="auto"/>
            <w:vAlign w:val="center"/>
          </w:tcPr>
          <w:p w14:paraId="4F4688FD"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Raison sociale du demandeur</w:t>
            </w:r>
          </w:p>
        </w:tc>
        <w:tc>
          <w:tcPr>
            <w:tcW w:w="1111" w:type="dxa"/>
            <w:shd w:val="clear" w:color="auto" w:fill="auto"/>
            <w:vAlign w:val="center"/>
          </w:tcPr>
          <w:p w14:paraId="600224C7"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SIREN du demandeur</w:t>
            </w:r>
          </w:p>
        </w:tc>
        <w:tc>
          <w:tcPr>
            <w:tcW w:w="1111" w:type="dxa"/>
            <w:shd w:val="clear" w:color="auto" w:fill="auto"/>
            <w:vAlign w:val="center"/>
          </w:tcPr>
          <w:p w14:paraId="4D49E273"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Référence Emmy de la demande</w:t>
            </w:r>
          </w:p>
        </w:tc>
        <w:tc>
          <w:tcPr>
            <w:tcW w:w="1112" w:type="dxa"/>
            <w:shd w:val="clear" w:color="auto" w:fill="auto"/>
            <w:vAlign w:val="center"/>
          </w:tcPr>
          <w:p w14:paraId="26812ECB"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Référence interne de l'opération</w:t>
            </w:r>
          </w:p>
        </w:tc>
        <w:tc>
          <w:tcPr>
            <w:tcW w:w="1112" w:type="dxa"/>
            <w:shd w:val="clear" w:color="auto" w:fill="auto"/>
            <w:vAlign w:val="center"/>
          </w:tcPr>
          <w:p w14:paraId="44ECF37E"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Référence du contrat objet de l’opération</w:t>
            </w:r>
          </w:p>
        </w:tc>
        <w:tc>
          <w:tcPr>
            <w:tcW w:w="1112" w:type="dxa"/>
            <w:shd w:val="clear" w:color="auto" w:fill="auto"/>
            <w:vAlign w:val="center"/>
          </w:tcPr>
          <w:p w14:paraId="51460921"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Durée du contrat ou du contrat de renouvellement</w:t>
            </w:r>
          </w:p>
        </w:tc>
        <w:tc>
          <w:tcPr>
            <w:tcW w:w="1112" w:type="dxa"/>
            <w:shd w:val="clear" w:color="auto" w:fill="auto"/>
            <w:vAlign w:val="center"/>
          </w:tcPr>
          <w:p w14:paraId="06D92776"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Durée du relevé de trafic ferroviaire</w:t>
            </w:r>
          </w:p>
        </w:tc>
        <w:tc>
          <w:tcPr>
            <w:tcW w:w="1112" w:type="dxa"/>
            <w:shd w:val="clear" w:color="auto" w:fill="auto"/>
            <w:vAlign w:val="center"/>
          </w:tcPr>
          <w:p w14:paraId="53CB7FA1"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Nom du site bénéficiaire de l'opération</w:t>
            </w:r>
          </w:p>
        </w:tc>
        <w:tc>
          <w:tcPr>
            <w:tcW w:w="1537" w:type="dxa"/>
            <w:shd w:val="clear" w:color="auto" w:fill="auto"/>
            <w:vAlign w:val="center"/>
          </w:tcPr>
          <w:p w14:paraId="40EC324F"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Adresse de l’établissement réalisant l'opération</w:t>
            </w:r>
          </w:p>
        </w:tc>
      </w:tr>
      <w:tr w:rsidR="00FA1688" w:rsidRPr="001C2208" w14:paraId="14B7BD12" w14:textId="77777777" w:rsidTr="00D86885">
        <w:tc>
          <w:tcPr>
            <w:tcW w:w="1111" w:type="dxa"/>
            <w:shd w:val="clear" w:color="auto" w:fill="auto"/>
            <w:vAlign w:val="center"/>
          </w:tcPr>
          <w:p w14:paraId="438E6936"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1" w:type="dxa"/>
            <w:shd w:val="clear" w:color="auto" w:fill="auto"/>
            <w:vAlign w:val="center"/>
          </w:tcPr>
          <w:p w14:paraId="49672704"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1" w:type="dxa"/>
            <w:shd w:val="clear" w:color="auto" w:fill="auto"/>
            <w:vAlign w:val="center"/>
          </w:tcPr>
          <w:p w14:paraId="15509B99"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506DF993"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260C50B3"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4180A3C4"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7F176DA4"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40D62BCF"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537" w:type="dxa"/>
            <w:shd w:val="clear" w:color="auto" w:fill="auto"/>
            <w:vAlign w:val="center"/>
          </w:tcPr>
          <w:p w14:paraId="735B6828"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r>
    </w:tbl>
    <w:p w14:paraId="67DD1CCD" w14:textId="77777777" w:rsidR="00FA1688" w:rsidRPr="001C2208" w:rsidRDefault="00FA1688" w:rsidP="00FA1688">
      <w:pPr>
        <w:suppressAutoHyphens w:val="0"/>
        <w:spacing w:before="100" w:beforeAutospacing="1" w:after="100" w:afterAutospacing="1"/>
        <w:jc w:val="center"/>
        <w:rPr>
          <w:rFonts w:eastAsia="Arial"/>
          <w:sz w:val="20"/>
          <w:szCs w:val="20"/>
        </w:rPr>
      </w:pPr>
      <w:r w:rsidRPr="001C2208">
        <w:rPr>
          <w:sz w:val="20"/>
          <w:szCs w:val="20"/>
          <w:lang w:eastAsia="fr-FR"/>
        </w:rPr>
        <w:t>Suite du tableau</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11"/>
        <w:gridCol w:w="1111"/>
        <w:gridCol w:w="1111"/>
        <w:gridCol w:w="1112"/>
        <w:gridCol w:w="1112"/>
        <w:gridCol w:w="1112"/>
        <w:gridCol w:w="1112"/>
        <w:gridCol w:w="1112"/>
        <w:gridCol w:w="1537"/>
      </w:tblGrid>
      <w:tr w:rsidR="00FA1688" w:rsidRPr="001C2208" w14:paraId="16E396F1" w14:textId="77777777" w:rsidTr="00D86885">
        <w:tc>
          <w:tcPr>
            <w:tcW w:w="1111" w:type="dxa"/>
            <w:shd w:val="clear" w:color="auto" w:fill="auto"/>
            <w:vAlign w:val="center"/>
          </w:tcPr>
          <w:p w14:paraId="28A6C655"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 xml:space="preserve">Code postal de l’établissement réalisant l'opération </w:t>
            </w:r>
          </w:p>
          <w:p w14:paraId="211366E6"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w:t>
            </w:r>
            <w:proofErr w:type="gramStart"/>
            <w:r w:rsidRPr="001C2208">
              <w:rPr>
                <w:rFonts w:ascii="Times New Roman" w:hAnsi="Times New Roman" w:cs="Times New Roman"/>
                <w:color w:val="auto"/>
                <w:sz w:val="16"/>
                <w:szCs w:val="16"/>
              </w:rPr>
              <w:t>sans</w:t>
            </w:r>
            <w:proofErr w:type="gramEnd"/>
            <w:r w:rsidRPr="001C2208">
              <w:rPr>
                <w:rFonts w:ascii="Times New Roman" w:hAnsi="Times New Roman" w:cs="Times New Roman"/>
                <w:color w:val="auto"/>
                <w:sz w:val="16"/>
                <w:szCs w:val="16"/>
              </w:rPr>
              <w:t xml:space="preserve"> cedex)</w:t>
            </w:r>
          </w:p>
        </w:tc>
        <w:tc>
          <w:tcPr>
            <w:tcW w:w="1111" w:type="dxa"/>
            <w:shd w:val="clear" w:color="auto" w:fill="auto"/>
            <w:vAlign w:val="center"/>
          </w:tcPr>
          <w:p w14:paraId="005F4BFE"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Ville de l’établissement réalisant l’opération</w:t>
            </w:r>
          </w:p>
        </w:tc>
        <w:tc>
          <w:tcPr>
            <w:tcW w:w="1111" w:type="dxa"/>
            <w:shd w:val="clear" w:color="auto" w:fill="auto"/>
            <w:vAlign w:val="center"/>
          </w:tcPr>
          <w:p w14:paraId="62F2F8DB"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Raison sociale du bénéficiaire de l'opération</w:t>
            </w:r>
          </w:p>
        </w:tc>
        <w:tc>
          <w:tcPr>
            <w:tcW w:w="1112" w:type="dxa"/>
            <w:shd w:val="clear" w:color="auto" w:fill="auto"/>
            <w:vAlign w:val="center"/>
          </w:tcPr>
          <w:p w14:paraId="1E41E27F"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SIREN</w:t>
            </w:r>
          </w:p>
        </w:tc>
        <w:tc>
          <w:tcPr>
            <w:tcW w:w="1112" w:type="dxa"/>
            <w:shd w:val="clear" w:color="auto" w:fill="auto"/>
            <w:vAlign w:val="center"/>
          </w:tcPr>
          <w:p w14:paraId="609AEA71"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ADRESSE du siège social du bénéficiaire de l'opération</w:t>
            </w:r>
          </w:p>
          <w:p w14:paraId="3220D5C1" w14:textId="77777777" w:rsidR="00FA1688" w:rsidRPr="001C2208" w:rsidRDefault="00FA1688" w:rsidP="00D86885">
            <w:pPr>
              <w:pStyle w:val="Contenudetableau"/>
              <w:jc w:val="center"/>
              <w:rPr>
                <w:rFonts w:ascii="Times New Roman" w:hAnsi="Times New Roman" w:cs="Times New Roman"/>
                <w:color w:val="auto"/>
                <w:sz w:val="16"/>
                <w:szCs w:val="16"/>
              </w:rPr>
            </w:pPr>
          </w:p>
        </w:tc>
        <w:tc>
          <w:tcPr>
            <w:tcW w:w="1112" w:type="dxa"/>
            <w:shd w:val="clear" w:color="auto" w:fill="auto"/>
            <w:vAlign w:val="center"/>
          </w:tcPr>
          <w:p w14:paraId="30B52BC0"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CODE postal sans Cedex</w:t>
            </w:r>
            <w:r w:rsidRPr="001C2208">
              <w:rPr>
                <w:rFonts w:ascii="Times New Roman" w:hAnsi="Times New Roman" w:cs="Times New Roman"/>
                <w:color w:val="auto"/>
                <w:sz w:val="16"/>
                <w:szCs w:val="16"/>
              </w:rPr>
              <w:tab/>
            </w:r>
          </w:p>
        </w:tc>
        <w:tc>
          <w:tcPr>
            <w:tcW w:w="1112" w:type="dxa"/>
            <w:shd w:val="clear" w:color="auto" w:fill="auto"/>
            <w:vAlign w:val="center"/>
          </w:tcPr>
          <w:p w14:paraId="315C2809"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VILLE</w:t>
            </w:r>
          </w:p>
        </w:tc>
        <w:tc>
          <w:tcPr>
            <w:tcW w:w="1112" w:type="dxa"/>
            <w:shd w:val="clear" w:color="auto" w:fill="auto"/>
            <w:vAlign w:val="center"/>
          </w:tcPr>
          <w:p w14:paraId="3778BF75"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VOLUME CEE</w:t>
            </w:r>
          </w:p>
          <w:p w14:paraId="2E55AB58"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hors</w:t>
            </w:r>
            <w:proofErr w:type="gramEnd"/>
            <w:r w:rsidRPr="001C2208">
              <w:rPr>
                <w:rFonts w:ascii="Times New Roman" w:hAnsi="Times New Roman" w:cs="Times New Roman"/>
                <w:color w:val="auto"/>
                <w:sz w:val="16"/>
                <w:szCs w:val="16"/>
              </w:rPr>
              <w:t xml:space="preserve"> précarité énergétique </w:t>
            </w:r>
          </w:p>
          <w:p w14:paraId="279B1F85"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w:t>
            </w:r>
            <w:proofErr w:type="gramStart"/>
            <w:r w:rsidRPr="001C2208">
              <w:rPr>
                <w:rFonts w:ascii="Times New Roman" w:hAnsi="Times New Roman" w:cs="Times New Roman"/>
                <w:color w:val="auto"/>
                <w:sz w:val="16"/>
                <w:szCs w:val="16"/>
              </w:rPr>
              <w:t>kWh</w:t>
            </w:r>
            <w:proofErr w:type="gramEnd"/>
            <w:r w:rsidRPr="001C2208">
              <w:rPr>
                <w:rFonts w:ascii="Times New Roman" w:hAnsi="Times New Roman" w:cs="Times New Roman"/>
                <w:color w:val="auto"/>
                <w:sz w:val="16"/>
                <w:szCs w:val="16"/>
              </w:rPr>
              <w:t xml:space="preserve"> </w:t>
            </w:r>
            <w:proofErr w:type="spellStart"/>
            <w:r w:rsidRPr="001C2208">
              <w:rPr>
                <w:rFonts w:ascii="Times New Roman" w:hAnsi="Times New Roman" w:cs="Times New Roman"/>
                <w:color w:val="auto"/>
                <w:sz w:val="16"/>
                <w:szCs w:val="16"/>
              </w:rPr>
              <w:t>cumac</w:t>
            </w:r>
            <w:proofErr w:type="spellEnd"/>
            <w:r w:rsidRPr="001C2208">
              <w:rPr>
                <w:rFonts w:ascii="Times New Roman" w:hAnsi="Times New Roman" w:cs="Times New Roman"/>
                <w:color w:val="auto"/>
                <w:sz w:val="16"/>
                <w:szCs w:val="16"/>
              </w:rPr>
              <w:t>)</w:t>
            </w:r>
          </w:p>
        </w:tc>
        <w:tc>
          <w:tcPr>
            <w:tcW w:w="1537" w:type="dxa"/>
            <w:shd w:val="clear" w:color="auto" w:fill="auto"/>
            <w:vAlign w:val="center"/>
          </w:tcPr>
          <w:p w14:paraId="0514EEE9"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VOLUME CEE</w:t>
            </w:r>
          </w:p>
          <w:p w14:paraId="0F1E1FF6"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précarité</w:t>
            </w:r>
            <w:proofErr w:type="gramEnd"/>
            <w:r w:rsidRPr="001C2208">
              <w:rPr>
                <w:rFonts w:ascii="Times New Roman" w:hAnsi="Times New Roman" w:cs="Times New Roman"/>
                <w:color w:val="auto"/>
                <w:sz w:val="16"/>
                <w:szCs w:val="16"/>
              </w:rPr>
              <w:t xml:space="preserve"> énergétique </w:t>
            </w:r>
          </w:p>
          <w:p w14:paraId="11BCE681" w14:textId="77777777" w:rsidR="00FA1688" w:rsidRPr="001C2208" w:rsidRDefault="00FA1688" w:rsidP="00D86885">
            <w:pPr>
              <w:pStyle w:val="Contenudetableau"/>
              <w:jc w:val="center"/>
              <w:rPr>
                <w:rFonts w:ascii="Times New Roman" w:hAnsi="Times New Roman" w:cs="Times New Roman"/>
                <w:color w:val="auto"/>
              </w:rPr>
            </w:pPr>
            <w:r w:rsidRPr="001C2208">
              <w:rPr>
                <w:rFonts w:ascii="Times New Roman" w:hAnsi="Times New Roman" w:cs="Times New Roman"/>
                <w:color w:val="auto"/>
                <w:sz w:val="16"/>
                <w:szCs w:val="16"/>
              </w:rPr>
              <w:t>(</w:t>
            </w:r>
            <w:proofErr w:type="gramStart"/>
            <w:r w:rsidRPr="001C2208">
              <w:rPr>
                <w:rFonts w:ascii="Times New Roman" w:hAnsi="Times New Roman" w:cs="Times New Roman"/>
                <w:color w:val="auto"/>
                <w:sz w:val="16"/>
                <w:szCs w:val="16"/>
              </w:rPr>
              <w:t>kWh</w:t>
            </w:r>
            <w:proofErr w:type="gramEnd"/>
            <w:r w:rsidRPr="001C2208">
              <w:rPr>
                <w:rFonts w:ascii="Times New Roman" w:hAnsi="Times New Roman" w:cs="Times New Roman"/>
                <w:color w:val="auto"/>
                <w:sz w:val="16"/>
                <w:szCs w:val="16"/>
              </w:rPr>
              <w:t xml:space="preserve"> </w:t>
            </w:r>
            <w:proofErr w:type="spellStart"/>
            <w:r w:rsidRPr="001C2208">
              <w:rPr>
                <w:rFonts w:ascii="Times New Roman" w:hAnsi="Times New Roman" w:cs="Times New Roman"/>
                <w:color w:val="auto"/>
                <w:sz w:val="16"/>
                <w:szCs w:val="16"/>
              </w:rPr>
              <w:t>cumac</w:t>
            </w:r>
            <w:proofErr w:type="spellEnd"/>
            <w:r w:rsidRPr="001C2208">
              <w:rPr>
                <w:rFonts w:ascii="Times New Roman" w:hAnsi="Times New Roman" w:cs="Times New Roman"/>
                <w:color w:val="auto"/>
                <w:sz w:val="16"/>
                <w:szCs w:val="16"/>
              </w:rPr>
              <w:t>)</w:t>
            </w:r>
          </w:p>
        </w:tc>
      </w:tr>
      <w:tr w:rsidR="00FA1688" w:rsidRPr="001C2208" w14:paraId="75F35191" w14:textId="77777777" w:rsidTr="00D86885">
        <w:tc>
          <w:tcPr>
            <w:tcW w:w="1111" w:type="dxa"/>
            <w:shd w:val="clear" w:color="auto" w:fill="auto"/>
            <w:vAlign w:val="center"/>
          </w:tcPr>
          <w:p w14:paraId="3422583E"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1" w:type="dxa"/>
            <w:shd w:val="clear" w:color="auto" w:fill="auto"/>
            <w:vAlign w:val="center"/>
          </w:tcPr>
          <w:p w14:paraId="24A0214F"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1" w:type="dxa"/>
            <w:shd w:val="clear" w:color="auto" w:fill="auto"/>
            <w:vAlign w:val="center"/>
          </w:tcPr>
          <w:p w14:paraId="2E2AA4EC"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3505C7AE"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39CA1ECD"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1A0C67FB"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68FDC2ED"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6A2BE785"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537" w:type="dxa"/>
            <w:shd w:val="clear" w:color="auto" w:fill="auto"/>
            <w:vAlign w:val="center"/>
          </w:tcPr>
          <w:p w14:paraId="315DC8F6"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r>
    </w:tbl>
    <w:p w14:paraId="128D1D77" w14:textId="77777777" w:rsidR="00FA1688" w:rsidRPr="001C2208" w:rsidRDefault="00FA1688" w:rsidP="00FA1688">
      <w:pPr>
        <w:suppressAutoHyphens w:val="0"/>
        <w:spacing w:before="100" w:beforeAutospacing="1" w:after="100" w:afterAutospacing="1"/>
        <w:jc w:val="center"/>
        <w:rPr>
          <w:sz w:val="20"/>
          <w:szCs w:val="20"/>
          <w:lang w:eastAsia="fr-FR"/>
        </w:rPr>
      </w:pPr>
      <w:r w:rsidRPr="001C2208">
        <w:rPr>
          <w:sz w:val="20"/>
          <w:szCs w:val="20"/>
          <w:lang w:eastAsia="fr-FR"/>
        </w:rPr>
        <w:t>Suite du tableau</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11"/>
        <w:gridCol w:w="1111"/>
        <w:gridCol w:w="1111"/>
        <w:gridCol w:w="1112"/>
        <w:gridCol w:w="1112"/>
        <w:gridCol w:w="1112"/>
        <w:gridCol w:w="1112"/>
        <w:gridCol w:w="1112"/>
        <w:gridCol w:w="1537"/>
      </w:tblGrid>
      <w:tr w:rsidR="00FA1688" w:rsidRPr="001C2208" w14:paraId="6879CDAD" w14:textId="77777777" w:rsidTr="00D86885">
        <w:tc>
          <w:tcPr>
            <w:tcW w:w="1111" w:type="dxa"/>
            <w:vAlign w:val="center"/>
          </w:tcPr>
          <w:p w14:paraId="4AB02663"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RÉFÉRENCE</w:t>
            </w:r>
          </w:p>
          <w:p w14:paraId="62BD7ABB"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de</w:t>
            </w:r>
            <w:proofErr w:type="gramEnd"/>
            <w:r w:rsidRPr="001C2208">
              <w:rPr>
                <w:rFonts w:ascii="Times New Roman" w:hAnsi="Times New Roman" w:cs="Times New Roman"/>
                <w:color w:val="auto"/>
                <w:sz w:val="16"/>
                <w:szCs w:val="16"/>
              </w:rPr>
              <w:t xml:space="preserve"> la fiche</w:t>
            </w:r>
          </w:p>
          <w:p w14:paraId="1A1A3ED0"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d'opération</w:t>
            </w:r>
            <w:proofErr w:type="gramEnd"/>
            <w:r w:rsidRPr="001C2208">
              <w:rPr>
                <w:rFonts w:ascii="Times New Roman" w:hAnsi="Times New Roman" w:cs="Times New Roman"/>
                <w:color w:val="auto"/>
                <w:sz w:val="16"/>
                <w:szCs w:val="16"/>
              </w:rPr>
              <w:t xml:space="preserve"> standardisée</w:t>
            </w:r>
          </w:p>
        </w:tc>
        <w:tc>
          <w:tcPr>
            <w:tcW w:w="1111" w:type="dxa"/>
            <w:vAlign w:val="center"/>
          </w:tcPr>
          <w:p w14:paraId="7BE87418"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DATE</w:t>
            </w:r>
          </w:p>
          <w:p w14:paraId="1FBAC850"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d'engagement</w:t>
            </w:r>
            <w:proofErr w:type="gramEnd"/>
          </w:p>
          <w:p w14:paraId="5BA367D2"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de</w:t>
            </w:r>
            <w:proofErr w:type="gramEnd"/>
            <w:r w:rsidRPr="001C2208">
              <w:rPr>
                <w:rFonts w:ascii="Times New Roman" w:hAnsi="Times New Roman" w:cs="Times New Roman"/>
                <w:color w:val="auto"/>
                <w:sz w:val="16"/>
                <w:szCs w:val="16"/>
              </w:rPr>
              <w:t xml:space="preserve"> l'opération</w:t>
            </w:r>
          </w:p>
        </w:tc>
        <w:tc>
          <w:tcPr>
            <w:tcW w:w="1111" w:type="dxa"/>
            <w:vAlign w:val="center"/>
          </w:tcPr>
          <w:p w14:paraId="26D2DD6D"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DATE</w:t>
            </w:r>
          </w:p>
          <w:p w14:paraId="028554ED"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d'achèvement</w:t>
            </w:r>
            <w:proofErr w:type="gramEnd"/>
          </w:p>
          <w:p w14:paraId="5017AFA9"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de</w:t>
            </w:r>
            <w:proofErr w:type="gramEnd"/>
            <w:r w:rsidRPr="001C2208">
              <w:rPr>
                <w:rFonts w:ascii="Times New Roman" w:hAnsi="Times New Roman" w:cs="Times New Roman"/>
                <w:color w:val="auto"/>
                <w:sz w:val="16"/>
                <w:szCs w:val="16"/>
              </w:rPr>
              <w:t xml:space="preserve"> l'opération</w:t>
            </w:r>
          </w:p>
        </w:tc>
        <w:tc>
          <w:tcPr>
            <w:tcW w:w="1112" w:type="dxa"/>
            <w:vAlign w:val="center"/>
          </w:tcPr>
          <w:p w14:paraId="37BABCA4"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NATURE</w:t>
            </w:r>
          </w:p>
          <w:p w14:paraId="11E3ACAF"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de</w:t>
            </w:r>
            <w:proofErr w:type="gramEnd"/>
            <w:r w:rsidRPr="001C2208">
              <w:rPr>
                <w:rFonts w:ascii="Times New Roman" w:hAnsi="Times New Roman" w:cs="Times New Roman"/>
                <w:color w:val="auto"/>
                <w:sz w:val="16"/>
                <w:szCs w:val="16"/>
              </w:rPr>
              <w:t xml:space="preserve"> la bonification</w:t>
            </w:r>
          </w:p>
        </w:tc>
        <w:tc>
          <w:tcPr>
            <w:tcW w:w="1112" w:type="dxa"/>
            <w:vAlign w:val="center"/>
          </w:tcPr>
          <w:p w14:paraId="66646587"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SIREN</w:t>
            </w:r>
          </w:p>
          <w:p w14:paraId="3497CF79"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du</w:t>
            </w:r>
            <w:proofErr w:type="gramEnd"/>
            <w:r w:rsidRPr="001C2208">
              <w:rPr>
                <w:rFonts w:ascii="Times New Roman" w:hAnsi="Times New Roman" w:cs="Times New Roman"/>
                <w:color w:val="auto"/>
                <w:sz w:val="16"/>
                <w:szCs w:val="16"/>
              </w:rPr>
              <w:t xml:space="preserve"> professionnel</w:t>
            </w:r>
          </w:p>
        </w:tc>
        <w:tc>
          <w:tcPr>
            <w:tcW w:w="1112" w:type="dxa"/>
            <w:vAlign w:val="center"/>
          </w:tcPr>
          <w:p w14:paraId="3EFF3038"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RAISON sociale</w:t>
            </w:r>
          </w:p>
          <w:p w14:paraId="5EE9B753"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du</w:t>
            </w:r>
            <w:proofErr w:type="gramEnd"/>
            <w:r w:rsidRPr="001C2208">
              <w:rPr>
                <w:rFonts w:ascii="Times New Roman" w:hAnsi="Times New Roman" w:cs="Times New Roman"/>
                <w:color w:val="auto"/>
                <w:sz w:val="16"/>
                <w:szCs w:val="16"/>
              </w:rPr>
              <w:t xml:space="preserve"> professionnel</w:t>
            </w:r>
          </w:p>
        </w:tc>
        <w:tc>
          <w:tcPr>
            <w:tcW w:w="1112" w:type="dxa"/>
            <w:vAlign w:val="center"/>
          </w:tcPr>
          <w:p w14:paraId="472AC2F8"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SIREN</w:t>
            </w:r>
          </w:p>
          <w:p w14:paraId="4E867970"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du</w:t>
            </w:r>
            <w:proofErr w:type="gramEnd"/>
            <w:r w:rsidRPr="001C2208">
              <w:rPr>
                <w:rFonts w:ascii="Times New Roman" w:hAnsi="Times New Roman" w:cs="Times New Roman"/>
                <w:color w:val="auto"/>
                <w:sz w:val="16"/>
                <w:szCs w:val="16"/>
              </w:rPr>
              <w:t xml:space="preserve"> sous-traitant</w:t>
            </w:r>
          </w:p>
        </w:tc>
        <w:tc>
          <w:tcPr>
            <w:tcW w:w="1112" w:type="dxa"/>
            <w:vAlign w:val="center"/>
          </w:tcPr>
          <w:p w14:paraId="17ED9342"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RAISON sociale du sous-traitant</w:t>
            </w:r>
          </w:p>
        </w:tc>
        <w:tc>
          <w:tcPr>
            <w:tcW w:w="1537" w:type="dxa"/>
            <w:vAlign w:val="center"/>
          </w:tcPr>
          <w:p w14:paraId="10370F17"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NATURE du rôle actif</w:t>
            </w:r>
          </w:p>
          <w:p w14:paraId="2B4A9D1B"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et</w:t>
            </w:r>
            <w:proofErr w:type="gramEnd"/>
            <w:r w:rsidRPr="001C2208">
              <w:rPr>
                <w:rFonts w:ascii="Times New Roman" w:hAnsi="Times New Roman" w:cs="Times New Roman"/>
                <w:color w:val="auto"/>
                <w:sz w:val="16"/>
                <w:szCs w:val="16"/>
              </w:rPr>
              <w:t xml:space="preserve"> incitatif</w:t>
            </w:r>
          </w:p>
        </w:tc>
      </w:tr>
      <w:tr w:rsidR="00FA1688" w:rsidRPr="001C2208" w14:paraId="38E30721" w14:textId="77777777" w:rsidTr="00D86885">
        <w:tc>
          <w:tcPr>
            <w:tcW w:w="1111" w:type="dxa"/>
            <w:shd w:val="clear" w:color="auto" w:fill="auto"/>
            <w:vAlign w:val="center"/>
          </w:tcPr>
          <w:p w14:paraId="23D460E2"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1" w:type="dxa"/>
            <w:shd w:val="clear" w:color="auto" w:fill="auto"/>
            <w:vAlign w:val="center"/>
          </w:tcPr>
          <w:p w14:paraId="25957B52"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1" w:type="dxa"/>
            <w:shd w:val="clear" w:color="auto" w:fill="auto"/>
            <w:vAlign w:val="center"/>
          </w:tcPr>
          <w:p w14:paraId="72A8BB9F"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4E32C3DD"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0C90CDEE"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2A38D25E"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60EB2EBF"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396D43FB"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537" w:type="dxa"/>
            <w:shd w:val="clear" w:color="auto" w:fill="auto"/>
            <w:vAlign w:val="center"/>
          </w:tcPr>
          <w:p w14:paraId="2FD5D1EC"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r>
    </w:tbl>
    <w:p w14:paraId="78953FE5" w14:textId="77777777" w:rsidR="00FA1688" w:rsidRPr="001C2208" w:rsidRDefault="00FA1688" w:rsidP="00FA1688">
      <w:pPr>
        <w:suppressAutoHyphens w:val="0"/>
        <w:spacing w:before="100" w:beforeAutospacing="1" w:after="100" w:afterAutospacing="1"/>
        <w:jc w:val="center"/>
        <w:rPr>
          <w:rFonts w:eastAsia="Arial"/>
          <w:sz w:val="20"/>
          <w:szCs w:val="20"/>
        </w:rPr>
      </w:pPr>
      <w:r w:rsidRPr="001C2208">
        <w:rPr>
          <w:sz w:val="20"/>
          <w:szCs w:val="20"/>
          <w:lang w:eastAsia="fr-FR"/>
        </w:rPr>
        <w:t>Suite et fin du tableau</w:t>
      </w:r>
    </w:p>
    <w:tbl>
      <w:tblPr>
        <w:tblW w:w="7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11"/>
        <w:gridCol w:w="1111"/>
        <w:gridCol w:w="1111"/>
        <w:gridCol w:w="1112"/>
        <w:gridCol w:w="1112"/>
        <w:gridCol w:w="1112"/>
        <w:gridCol w:w="1112"/>
      </w:tblGrid>
      <w:tr w:rsidR="00FA1688" w:rsidRPr="001C2208" w14:paraId="729A0815" w14:textId="77777777" w:rsidTr="00D86885">
        <w:tc>
          <w:tcPr>
            <w:tcW w:w="1111" w:type="dxa"/>
            <w:vAlign w:val="center"/>
          </w:tcPr>
          <w:p w14:paraId="10C13C44"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SIREN de l'organisme de contrôle</w:t>
            </w:r>
          </w:p>
        </w:tc>
        <w:tc>
          <w:tcPr>
            <w:tcW w:w="1111" w:type="dxa"/>
            <w:vAlign w:val="center"/>
          </w:tcPr>
          <w:p w14:paraId="6031AAC8"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RAISON sociale de l'organisme de contrôle</w:t>
            </w:r>
          </w:p>
        </w:tc>
        <w:tc>
          <w:tcPr>
            <w:tcW w:w="1111" w:type="dxa"/>
            <w:vAlign w:val="center"/>
          </w:tcPr>
          <w:p w14:paraId="6C71AFB1"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SIRET de l'entreprise ayant réalisé l'opération</w:t>
            </w:r>
          </w:p>
        </w:tc>
        <w:tc>
          <w:tcPr>
            <w:tcW w:w="1112" w:type="dxa"/>
            <w:vAlign w:val="center"/>
          </w:tcPr>
          <w:p w14:paraId="606E0EDD"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Numéro de téléphone</w:t>
            </w:r>
          </w:p>
          <w:p w14:paraId="793D0DF9" w14:textId="77777777" w:rsidR="00FA1688" w:rsidRPr="001C2208" w:rsidRDefault="00FA1688" w:rsidP="00D86885">
            <w:pPr>
              <w:pStyle w:val="Contenudetableau"/>
              <w:jc w:val="center"/>
              <w:rPr>
                <w:rFonts w:ascii="Times New Roman" w:hAnsi="Times New Roman" w:cs="Times New Roman"/>
                <w:color w:val="auto"/>
                <w:sz w:val="16"/>
                <w:szCs w:val="16"/>
              </w:rPr>
            </w:pPr>
            <w:proofErr w:type="gramStart"/>
            <w:r w:rsidRPr="001C2208">
              <w:rPr>
                <w:rFonts w:ascii="Times New Roman" w:hAnsi="Times New Roman" w:cs="Times New Roman"/>
                <w:color w:val="auto"/>
                <w:sz w:val="16"/>
                <w:szCs w:val="16"/>
              </w:rPr>
              <w:t>du</w:t>
            </w:r>
            <w:proofErr w:type="gramEnd"/>
            <w:r w:rsidRPr="001C2208">
              <w:rPr>
                <w:rFonts w:ascii="Times New Roman" w:hAnsi="Times New Roman" w:cs="Times New Roman"/>
                <w:color w:val="auto"/>
                <w:sz w:val="16"/>
                <w:szCs w:val="16"/>
              </w:rPr>
              <w:t xml:space="preserve"> bénéficiaire</w:t>
            </w:r>
          </w:p>
        </w:tc>
        <w:tc>
          <w:tcPr>
            <w:tcW w:w="1112" w:type="dxa"/>
            <w:vAlign w:val="center"/>
          </w:tcPr>
          <w:p w14:paraId="364DF38E"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Adresse de courriel du bénéficiaire</w:t>
            </w:r>
          </w:p>
        </w:tc>
        <w:tc>
          <w:tcPr>
            <w:tcW w:w="1112" w:type="dxa"/>
            <w:vAlign w:val="center"/>
          </w:tcPr>
          <w:p w14:paraId="67857037"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Montant du rôle actif et incitatif (€)</w:t>
            </w:r>
          </w:p>
        </w:tc>
        <w:tc>
          <w:tcPr>
            <w:tcW w:w="1112" w:type="dxa"/>
            <w:vAlign w:val="center"/>
          </w:tcPr>
          <w:p w14:paraId="052EE1D3" w14:textId="77777777" w:rsidR="00FA1688" w:rsidRPr="001C2208" w:rsidRDefault="00FA1688" w:rsidP="00D86885">
            <w:pPr>
              <w:pStyle w:val="Contenudetableau"/>
              <w:jc w:val="center"/>
              <w:rPr>
                <w:rFonts w:ascii="Times New Roman" w:hAnsi="Times New Roman" w:cs="Times New Roman"/>
                <w:color w:val="auto"/>
                <w:sz w:val="16"/>
                <w:szCs w:val="16"/>
              </w:rPr>
            </w:pPr>
            <w:r w:rsidRPr="001C2208">
              <w:rPr>
                <w:rFonts w:ascii="Times New Roman" w:hAnsi="Times New Roman" w:cs="Times New Roman"/>
                <w:color w:val="auto"/>
                <w:sz w:val="16"/>
                <w:szCs w:val="16"/>
              </w:rPr>
              <w:t>Commentaires</w:t>
            </w:r>
          </w:p>
        </w:tc>
      </w:tr>
      <w:tr w:rsidR="00FA1688" w:rsidRPr="001C2208" w14:paraId="5A506DEB" w14:textId="77777777" w:rsidTr="00D86885">
        <w:tc>
          <w:tcPr>
            <w:tcW w:w="1111" w:type="dxa"/>
            <w:shd w:val="clear" w:color="auto" w:fill="auto"/>
            <w:vAlign w:val="center"/>
          </w:tcPr>
          <w:p w14:paraId="1A3502D2"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1" w:type="dxa"/>
            <w:shd w:val="clear" w:color="auto" w:fill="auto"/>
            <w:vAlign w:val="center"/>
          </w:tcPr>
          <w:p w14:paraId="7EB9E90F"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1" w:type="dxa"/>
            <w:shd w:val="clear" w:color="auto" w:fill="auto"/>
            <w:vAlign w:val="center"/>
          </w:tcPr>
          <w:p w14:paraId="3D2EDC2F"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49C1DB1A"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2CFF6118"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5C3C97BB"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c>
          <w:tcPr>
            <w:tcW w:w="1112" w:type="dxa"/>
            <w:shd w:val="clear" w:color="auto" w:fill="auto"/>
            <w:vAlign w:val="center"/>
          </w:tcPr>
          <w:p w14:paraId="1B95BBC0" w14:textId="77777777" w:rsidR="00FA1688" w:rsidRPr="001C2208" w:rsidRDefault="00FA1688" w:rsidP="00D86885">
            <w:pPr>
              <w:pStyle w:val="Contenudetableau"/>
              <w:snapToGrid w:val="0"/>
              <w:jc w:val="center"/>
              <w:rPr>
                <w:rFonts w:ascii="Times New Roman" w:hAnsi="Times New Roman" w:cs="Times New Roman"/>
                <w:b/>
                <w:bCs/>
                <w:color w:val="auto"/>
                <w:sz w:val="18"/>
                <w:szCs w:val="18"/>
              </w:rPr>
            </w:pPr>
          </w:p>
        </w:tc>
      </w:tr>
    </w:tbl>
    <w:p w14:paraId="5A95C0E9" w14:textId="77777777" w:rsidR="00FA1688" w:rsidRPr="001C2208" w:rsidRDefault="00FA1688" w:rsidP="00FA1688">
      <w:pPr>
        <w:suppressAutoHyphens w:val="0"/>
        <w:rPr>
          <w:rFonts w:eastAsia="Arial"/>
          <w:bCs/>
          <w:sz w:val="22"/>
          <w:szCs w:val="22"/>
        </w:rPr>
      </w:pPr>
    </w:p>
    <w:p w14:paraId="7782C0C4" w14:textId="77777777" w:rsidR="00281FEA" w:rsidRPr="001C2208" w:rsidRDefault="00281FEA" w:rsidP="00281FEA">
      <w:pPr>
        <w:suppressAutoHyphens w:val="0"/>
        <w:rPr>
          <w:sz w:val="20"/>
          <w:szCs w:val="20"/>
        </w:rPr>
      </w:pPr>
    </w:p>
    <w:p w14:paraId="10F27ACB" w14:textId="77777777" w:rsidR="00281FEA" w:rsidRPr="001C2208" w:rsidRDefault="00281FEA" w:rsidP="00281FEA">
      <w:pPr>
        <w:suppressAutoHyphens w:val="0"/>
        <w:jc w:val="center"/>
        <w:rPr>
          <w:sz w:val="20"/>
          <w:szCs w:val="20"/>
        </w:rPr>
      </w:pPr>
    </w:p>
    <w:p w14:paraId="415D6D07" w14:textId="77777777" w:rsidR="00281FEA" w:rsidRPr="001C2208" w:rsidRDefault="00281FEA" w:rsidP="00281FEA">
      <w:pPr>
        <w:suppressAutoHyphens w:val="0"/>
        <w:jc w:val="center"/>
        <w:rPr>
          <w:sz w:val="20"/>
          <w:szCs w:val="20"/>
        </w:rPr>
      </w:pPr>
    </w:p>
    <w:p w14:paraId="382C709F" w14:textId="77777777" w:rsidR="00281FEA" w:rsidRPr="001C2208" w:rsidRDefault="00281FEA" w:rsidP="00281FEA">
      <w:pPr>
        <w:suppressAutoHyphens w:val="0"/>
        <w:jc w:val="center"/>
        <w:rPr>
          <w:sz w:val="20"/>
          <w:szCs w:val="20"/>
        </w:rPr>
      </w:pPr>
    </w:p>
    <w:p w14:paraId="1BE95DC1" w14:textId="77777777" w:rsidR="00281FEA" w:rsidRPr="001C2208" w:rsidRDefault="00281FEA" w:rsidP="00281FEA">
      <w:pPr>
        <w:suppressAutoHyphens w:val="0"/>
        <w:jc w:val="center"/>
        <w:rPr>
          <w:sz w:val="20"/>
          <w:szCs w:val="20"/>
        </w:rPr>
      </w:pPr>
    </w:p>
    <w:p w14:paraId="62BE6E5B" w14:textId="77777777" w:rsidR="00281FEA" w:rsidRPr="001C2208" w:rsidRDefault="00281FEA" w:rsidP="00281FEA">
      <w:pPr>
        <w:suppressAutoHyphens w:val="0"/>
        <w:jc w:val="center"/>
        <w:rPr>
          <w:sz w:val="20"/>
          <w:szCs w:val="20"/>
        </w:rPr>
      </w:pPr>
    </w:p>
    <w:p w14:paraId="3E9C9092" w14:textId="77777777" w:rsidR="00281FEA" w:rsidRPr="001C2208" w:rsidRDefault="00281FEA" w:rsidP="00281FEA">
      <w:pPr>
        <w:suppressAutoHyphens w:val="0"/>
        <w:jc w:val="center"/>
        <w:rPr>
          <w:sz w:val="20"/>
          <w:szCs w:val="20"/>
        </w:rPr>
      </w:pPr>
    </w:p>
    <w:p w14:paraId="17630004" w14:textId="77777777" w:rsidR="00281FEA" w:rsidRPr="001C2208" w:rsidRDefault="00281FEA" w:rsidP="00281FEA">
      <w:pPr>
        <w:suppressAutoHyphens w:val="0"/>
        <w:jc w:val="center"/>
        <w:rPr>
          <w:sz w:val="20"/>
          <w:szCs w:val="20"/>
        </w:rPr>
      </w:pPr>
    </w:p>
    <w:p w14:paraId="4C045E29" w14:textId="77777777" w:rsidR="00281FEA" w:rsidRPr="001C2208" w:rsidRDefault="00281FEA" w:rsidP="00281FEA">
      <w:pPr>
        <w:suppressAutoHyphens w:val="0"/>
        <w:jc w:val="center"/>
        <w:rPr>
          <w:sz w:val="20"/>
          <w:szCs w:val="20"/>
        </w:rPr>
      </w:pPr>
    </w:p>
    <w:p w14:paraId="5E9D3A63" w14:textId="77777777" w:rsidR="00281FEA" w:rsidRPr="001C2208" w:rsidRDefault="00281FEA" w:rsidP="00281FEA">
      <w:pPr>
        <w:suppressAutoHyphens w:val="0"/>
        <w:jc w:val="center"/>
        <w:rPr>
          <w:sz w:val="20"/>
          <w:szCs w:val="20"/>
        </w:rPr>
      </w:pPr>
    </w:p>
    <w:p w14:paraId="50D5CC98" w14:textId="77777777" w:rsidR="00281FEA" w:rsidRPr="001C2208" w:rsidRDefault="00281FEA" w:rsidP="00281FEA">
      <w:pPr>
        <w:suppressAutoHyphens w:val="0"/>
        <w:jc w:val="center"/>
        <w:rPr>
          <w:sz w:val="20"/>
          <w:szCs w:val="20"/>
        </w:rPr>
      </w:pPr>
    </w:p>
    <w:p w14:paraId="3516BAE3" w14:textId="77777777" w:rsidR="00281FEA" w:rsidRPr="001C2208" w:rsidRDefault="00281FEA" w:rsidP="00281FEA">
      <w:pPr>
        <w:suppressAutoHyphens w:val="0"/>
        <w:jc w:val="center"/>
        <w:rPr>
          <w:sz w:val="20"/>
          <w:szCs w:val="20"/>
        </w:rPr>
      </w:pPr>
    </w:p>
    <w:p w14:paraId="440C5DDF" w14:textId="77777777" w:rsidR="00281FEA" w:rsidRPr="001C2208" w:rsidRDefault="00281FEA" w:rsidP="00281FEA">
      <w:pPr>
        <w:suppressAutoHyphens w:val="0"/>
        <w:jc w:val="center"/>
        <w:rPr>
          <w:sz w:val="20"/>
          <w:szCs w:val="20"/>
        </w:rPr>
      </w:pPr>
    </w:p>
    <w:p w14:paraId="297A11D3" w14:textId="77777777" w:rsidR="00281FEA" w:rsidRPr="001C2208" w:rsidRDefault="00281FEA" w:rsidP="00281FEA">
      <w:pPr>
        <w:suppressAutoHyphens w:val="0"/>
        <w:jc w:val="center"/>
        <w:rPr>
          <w:sz w:val="20"/>
          <w:szCs w:val="20"/>
        </w:rPr>
      </w:pPr>
    </w:p>
    <w:p w14:paraId="4B0A8F03" w14:textId="77777777" w:rsidR="00281FEA" w:rsidRPr="001C2208" w:rsidRDefault="00281FEA" w:rsidP="00281FEA">
      <w:pPr>
        <w:suppressAutoHyphens w:val="0"/>
        <w:jc w:val="center"/>
        <w:rPr>
          <w:sz w:val="20"/>
          <w:szCs w:val="20"/>
        </w:rPr>
      </w:pPr>
    </w:p>
    <w:p w14:paraId="6F1D4B3E" w14:textId="77777777" w:rsidR="00281FEA" w:rsidRPr="001C2208" w:rsidRDefault="00281FEA" w:rsidP="00281FEA">
      <w:pPr>
        <w:suppressAutoHyphens w:val="0"/>
        <w:jc w:val="center"/>
        <w:rPr>
          <w:sz w:val="20"/>
          <w:szCs w:val="20"/>
        </w:rPr>
      </w:pPr>
    </w:p>
    <w:p w14:paraId="51DC6B9B" w14:textId="77777777" w:rsidR="00281FEA" w:rsidRPr="001C2208" w:rsidRDefault="00281FEA" w:rsidP="00281FEA">
      <w:pPr>
        <w:suppressAutoHyphens w:val="0"/>
        <w:jc w:val="center"/>
        <w:rPr>
          <w:sz w:val="20"/>
          <w:szCs w:val="20"/>
        </w:rPr>
      </w:pPr>
    </w:p>
    <w:p w14:paraId="1018EA4F" w14:textId="77777777" w:rsidR="00281FEA" w:rsidRPr="001C2208" w:rsidRDefault="00281FEA" w:rsidP="00281FEA">
      <w:pPr>
        <w:suppressAutoHyphens w:val="0"/>
        <w:jc w:val="center"/>
        <w:rPr>
          <w:sz w:val="20"/>
          <w:szCs w:val="20"/>
        </w:rPr>
      </w:pPr>
    </w:p>
    <w:p w14:paraId="26E199BD" w14:textId="77777777" w:rsidR="00281FEA" w:rsidRPr="001C2208" w:rsidRDefault="00281FEA" w:rsidP="00281FEA">
      <w:pPr>
        <w:suppressAutoHyphens w:val="0"/>
        <w:jc w:val="center"/>
        <w:rPr>
          <w:sz w:val="20"/>
          <w:szCs w:val="20"/>
        </w:rPr>
      </w:pPr>
    </w:p>
    <w:p w14:paraId="37D3B49D" w14:textId="77777777" w:rsidR="00281FEA" w:rsidRPr="001C2208" w:rsidRDefault="00281FEA" w:rsidP="00281FEA">
      <w:pPr>
        <w:suppressAutoHyphens w:val="0"/>
        <w:jc w:val="center"/>
        <w:rPr>
          <w:sz w:val="20"/>
          <w:szCs w:val="20"/>
        </w:rPr>
      </w:pPr>
    </w:p>
    <w:p w14:paraId="4FC4B36A" w14:textId="77777777" w:rsidR="00281FEA" w:rsidRPr="001C2208" w:rsidRDefault="00281FEA" w:rsidP="00281FEA">
      <w:pPr>
        <w:suppressAutoHyphens w:val="0"/>
        <w:jc w:val="center"/>
        <w:rPr>
          <w:sz w:val="20"/>
          <w:szCs w:val="20"/>
        </w:rPr>
      </w:pPr>
    </w:p>
    <w:p w14:paraId="4823D52E" w14:textId="77777777" w:rsidR="00281FEA" w:rsidRPr="001C2208" w:rsidRDefault="00281FEA" w:rsidP="00281FEA">
      <w:pPr>
        <w:suppressAutoHyphens w:val="0"/>
        <w:jc w:val="center"/>
        <w:rPr>
          <w:sz w:val="20"/>
          <w:szCs w:val="20"/>
        </w:rPr>
      </w:pPr>
    </w:p>
    <w:p w14:paraId="21B6203A" w14:textId="77777777" w:rsidR="00281FEA" w:rsidRPr="001C2208" w:rsidRDefault="00281FEA" w:rsidP="00281FEA">
      <w:pPr>
        <w:suppressAutoHyphens w:val="0"/>
        <w:jc w:val="center"/>
        <w:rPr>
          <w:sz w:val="20"/>
          <w:szCs w:val="20"/>
        </w:rPr>
      </w:pPr>
    </w:p>
    <w:p w14:paraId="62FF14BB" w14:textId="77777777" w:rsidR="00281FEA" w:rsidRPr="001C2208" w:rsidRDefault="00281FEA" w:rsidP="00281FEA">
      <w:pPr>
        <w:suppressAutoHyphens w:val="0"/>
        <w:jc w:val="center"/>
        <w:rPr>
          <w:sz w:val="20"/>
          <w:szCs w:val="20"/>
        </w:rPr>
      </w:pPr>
    </w:p>
    <w:p w14:paraId="6ECB2498" w14:textId="77777777" w:rsidR="00281FEA" w:rsidRPr="001C2208" w:rsidRDefault="00281FEA" w:rsidP="00281FEA">
      <w:pPr>
        <w:suppressAutoHyphens w:val="0"/>
        <w:jc w:val="center"/>
        <w:rPr>
          <w:sz w:val="20"/>
          <w:szCs w:val="20"/>
        </w:rPr>
      </w:pPr>
    </w:p>
    <w:p w14:paraId="0247D32F" w14:textId="77777777" w:rsidR="00281FEA" w:rsidRPr="001C2208" w:rsidRDefault="00281FEA" w:rsidP="00281FEA">
      <w:pPr>
        <w:suppressAutoHyphens w:val="0"/>
        <w:jc w:val="center"/>
        <w:rPr>
          <w:sz w:val="20"/>
          <w:szCs w:val="20"/>
        </w:rPr>
      </w:pPr>
    </w:p>
    <w:p w14:paraId="187D5E36" w14:textId="77777777" w:rsidR="00281FEA" w:rsidRPr="001C2208" w:rsidRDefault="00281FEA" w:rsidP="00281FEA">
      <w:pPr>
        <w:suppressAutoHyphens w:val="0"/>
        <w:jc w:val="center"/>
        <w:rPr>
          <w:sz w:val="20"/>
          <w:szCs w:val="20"/>
        </w:rPr>
      </w:pPr>
    </w:p>
    <w:p w14:paraId="1C93F093" w14:textId="6DA067B2" w:rsidR="00281FEA" w:rsidRPr="001C2208" w:rsidRDefault="00281FEA" w:rsidP="00281FEA">
      <w:pPr>
        <w:suppressAutoHyphens w:val="0"/>
        <w:jc w:val="center"/>
        <w:rPr>
          <w:b/>
          <w:sz w:val="28"/>
          <w:szCs w:val="28"/>
        </w:rPr>
      </w:pPr>
      <w:r w:rsidRPr="001C2208">
        <w:rPr>
          <w:b/>
          <w:sz w:val="28"/>
          <w:szCs w:val="28"/>
        </w:rPr>
        <w:t xml:space="preserve">ANNEXE </w:t>
      </w:r>
      <w:r w:rsidR="00371904" w:rsidRPr="001C2208">
        <w:rPr>
          <w:b/>
          <w:sz w:val="28"/>
          <w:szCs w:val="28"/>
        </w:rPr>
        <w:t>F</w:t>
      </w:r>
    </w:p>
    <w:p w14:paraId="7280EF4C" w14:textId="77777777" w:rsidR="00281FEA" w:rsidRPr="001C2208" w:rsidRDefault="00281FEA" w:rsidP="00281FEA">
      <w:pPr>
        <w:jc w:val="both"/>
        <w:rPr>
          <w:sz w:val="20"/>
          <w:szCs w:val="20"/>
        </w:rPr>
      </w:pPr>
    </w:p>
    <w:p w14:paraId="576923C7" w14:textId="77777777" w:rsidR="00281FEA" w:rsidRPr="001C2208" w:rsidRDefault="00281FEA" w:rsidP="00281FEA">
      <w:pPr>
        <w:suppressAutoHyphens w:val="0"/>
        <w:rPr>
          <w:sz w:val="20"/>
          <w:szCs w:val="20"/>
        </w:rPr>
      </w:pPr>
      <w:r w:rsidRPr="001C2208">
        <w:rPr>
          <w:sz w:val="20"/>
          <w:szCs w:val="20"/>
        </w:rPr>
        <w:br w:type="page"/>
      </w:r>
    </w:p>
    <w:p w14:paraId="600FE54A" w14:textId="778E7C28" w:rsidR="00EC5440" w:rsidRPr="001C2208" w:rsidRDefault="00EC5440" w:rsidP="00EC5440">
      <w:pPr>
        <w:suppressAutoHyphens w:val="0"/>
        <w:rPr>
          <w:sz w:val="20"/>
          <w:szCs w:val="20"/>
        </w:rPr>
      </w:pPr>
    </w:p>
    <w:p w14:paraId="3BC38EF5" w14:textId="77777777" w:rsidR="009D1A7F" w:rsidRPr="001C2208" w:rsidRDefault="009D1A7F" w:rsidP="009D1A7F">
      <w:pPr>
        <w:jc w:val="center"/>
        <w:rPr>
          <w:rFonts w:eastAsia="Arial"/>
        </w:rPr>
      </w:pPr>
      <w:r w:rsidRPr="001C2208">
        <w:rPr>
          <w:bCs/>
        </w:rPr>
        <w:t>Certificats d’économies d’énergie</w:t>
      </w:r>
    </w:p>
    <w:p w14:paraId="58503168" w14:textId="77777777" w:rsidR="009D1A7F" w:rsidRPr="001C2208" w:rsidRDefault="009D1A7F" w:rsidP="009D1A7F">
      <w:pPr>
        <w:jc w:val="center"/>
        <w:rPr>
          <w:bCs/>
          <w:sz w:val="22"/>
        </w:rPr>
      </w:pPr>
    </w:p>
    <w:p w14:paraId="17844BE9" w14:textId="068C1A44" w:rsidR="009D1A7F" w:rsidRPr="001C2208" w:rsidRDefault="009D1A7F" w:rsidP="009D1A7F">
      <w:pPr>
        <w:jc w:val="center"/>
        <w:rPr>
          <w:sz w:val="22"/>
          <w:szCs w:val="22"/>
        </w:rPr>
      </w:pPr>
      <w:r w:rsidRPr="001C2208">
        <w:rPr>
          <w:bCs/>
          <w:sz w:val="22"/>
        </w:rPr>
        <w:t xml:space="preserve">Opération n° </w:t>
      </w:r>
      <w:r w:rsidRPr="001C2208">
        <w:rPr>
          <w:b/>
          <w:sz w:val="22"/>
        </w:rPr>
        <w:t>AGRI-EQ-112</w:t>
      </w:r>
    </w:p>
    <w:p w14:paraId="4960D70D" w14:textId="77777777" w:rsidR="009D1A7F" w:rsidRPr="001C2208" w:rsidRDefault="009D1A7F" w:rsidP="009D1A7F">
      <w:pPr>
        <w:rPr>
          <w:sz w:val="22"/>
          <w:szCs w:val="22"/>
        </w:rPr>
      </w:pPr>
    </w:p>
    <w:tbl>
      <w:tblPr>
        <w:tblW w:w="10065" w:type="dxa"/>
        <w:tblInd w:w="-5" w:type="dxa"/>
        <w:tblLayout w:type="fixed"/>
        <w:tblLook w:val="0000" w:firstRow="0" w:lastRow="0" w:firstColumn="0" w:lastColumn="0" w:noHBand="0" w:noVBand="0"/>
      </w:tblPr>
      <w:tblGrid>
        <w:gridCol w:w="10065"/>
      </w:tblGrid>
      <w:tr w:rsidR="009D1A7F" w:rsidRPr="001C2208" w14:paraId="26FB8C12" w14:textId="77777777" w:rsidTr="002F042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2326EA69" w14:textId="5676D158" w:rsidR="009D1A7F" w:rsidRPr="001C2208" w:rsidRDefault="009D1A7F" w:rsidP="002F0420">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Double paroi gonflable</w:t>
            </w:r>
          </w:p>
        </w:tc>
      </w:tr>
    </w:tbl>
    <w:p w14:paraId="1B3964C9" w14:textId="77777777" w:rsidR="009D1A7F" w:rsidRPr="001C2208" w:rsidRDefault="009D1A7F" w:rsidP="009D1A7F">
      <w:pPr>
        <w:jc w:val="both"/>
        <w:rPr>
          <w:sz w:val="22"/>
          <w:szCs w:val="22"/>
        </w:rPr>
      </w:pPr>
    </w:p>
    <w:p w14:paraId="03DC291F" w14:textId="77777777" w:rsidR="009D1A7F" w:rsidRPr="001C2208" w:rsidRDefault="009D1A7F" w:rsidP="009D1A7F">
      <w:pPr>
        <w:jc w:val="both"/>
        <w:rPr>
          <w:sz w:val="22"/>
          <w:szCs w:val="22"/>
          <w:u w:val="single"/>
        </w:rPr>
      </w:pPr>
      <w:r w:rsidRPr="001C2208">
        <w:rPr>
          <w:b/>
          <w:sz w:val="22"/>
          <w:szCs w:val="22"/>
          <w:u w:val="single"/>
        </w:rPr>
        <w:t>1. Secteur d’application</w:t>
      </w:r>
    </w:p>
    <w:p w14:paraId="30224349" w14:textId="35FCD62D" w:rsidR="009D1A7F" w:rsidRPr="001C2208" w:rsidRDefault="009D1A7F" w:rsidP="009D1A7F">
      <w:pPr>
        <w:jc w:val="both"/>
        <w:rPr>
          <w:sz w:val="22"/>
          <w:szCs w:val="22"/>
        </w:rPr>
      </w:pPr>
      <w:r w:rsidRPr="001C2208">
        <w:rPr>
          <w:sz w:val="22"/>
          <w:szCs w:val="22"/>
        </w:rPr>
        <w:t>Agriculture : serres maraîchères et horticoles, neuves ou existantes.</w:t>
      </w:r>
    </w:p>
    <w:p w14:paraId="2D7C03C3" w14:textId="77777777" w:rsidR="009D1A7F" w:rsidRPr="001C2208" w:rsidRDefault="009D1A7F" w:rsidP="009D1A7F">
      <w:pPr>
        <w:jc w:val="both"/>
        <w:rPr>
          <w:sz w:val="22"/>
          <w:szCs w:val="22"/>
        </w:rPr>
      </w:pPr>
    </w:p>
    <w:p w14:paraId="09A92B2E" w14:textId="77777777" w:rsidR="009D1A7F" w:rsidRPr="001C2208" w:rsidRDefault="009D1A7F" w:rsidP="009D1A7F">
      <w:pPr>
        <w:jc w:val="both"/>
        <w:rPr>
          <w:sz w:val="22"/>
          <w:szCs w:val="22"/>
          <w:u w:val="single"/>
        </w:rPr>
      </w:pPr>
      <w:r w:rsidRPr="001C2208">
        <w:rPr>
          <w:b/>
          <w:sz w:val="22"/>
          <w:szCs w:val="22"/>
          <w:u w:val="single"/>
        </w:rPr>
        <w:t>2. Dénomination</w:t>
      </w:r>
    </w:p>
    <w:p w14:paraId="3FB322DE" w14:textId="77777777" w:rsidR="009D1A7F" w:rsidRPr="001C2208" w:rsidRDefault="009D1A7F" w:rsidP="009D1A7F">
      <w:pPr>
        <w:autoSpaceDE w:val="0"/>
        <w:jc w:val="both"/>
        <w:rPr>
          <w:sz w:val="22"/>
          <w:szCs w:val="22"/>
        </w:rPr>
      </w:pPr>
      <w:r w:rsidRPr="001C2208">
        <w:rPr>
          <w:sz w:val="22"/>
          <w:szCs w:val="22"/>
        </w:rPr>
        <w:t>Mise en place, au-dessus des cultures d’une serre chauffée, d’une couverture multicouche en plastique avec un système de gonflage.</w:t>
      </w:r>
    </w:p>
    <w:p w14:paraId="564D78F0" w14:textId="77777777" w:rsidR="009D1A7F" w:rsidRPr="001C2208" w:rsidRDefault="009D1A7F" w:rsidP="009D1A7F">
      <w:pPr>
        <w:autoSpaceDE w:val="0"/>
        <w:jc w:val="both"/>
        <w:rPr>
          <w:sz w:val="22"/>
          <w:szCs w:val="22"/>
        </w:rPr>
      </w:pPr>
    </w:p>
    <w:p w14:paraId="33D48D4C" w14:textId="571E0370" w:rsidR="009D1A7F" w:rsidRPr="001C2208" w:rsidRDefault="009D1A7F" w:rsidP="009D1A7F">
      <w:pPr>
        <w:autoSpaceDE w:val="0"/>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janvier 2030.</w:t>
      </w:r>
    </w:p>
    <w:p w14:paraId="7C3D5D45" w14:textId="77777777" w:rsidR="009D1A7F" w:rsidRPr="001C2208" w:rsidRDefault="009D1A7F" w:rsidP="009D1A7F">
      <w:pPr>
        <w:jc w:val="both"/>
        <w:rPr>
          <w:b/>
          <w:sz w:val="22"/>
          <w:szCs w:val="22"/>
          <w:u w:val="single"/>
        </w:rPr>
      </w:pPr>
    </w:p>
    <w:p w14:paraId="593016E7" w14:textId="77777777" w:rsidR="009D1A7F" w:rsidRPr="001C2208" w:rsidRDefault="009D1A7F" w:rsidP="009D1A7F">
      <w:pPr>
        <w:jc w:val="both"/>
        <w:rPr>
          <w:b/>
          <w:sz w:val="22"/>
          <w:szCs w:val="22"/>
          <w:u w:val="single"/>
        </w:rPr>
      </w:pPr>
      <w:r w:rsidRPr="001C2208">
        <w:rPr>
          <w:b/>
          <w:sz w:val="22"/>
          <w:szCs w:val="22"/>
          <w:u w:val="single"/>
        </w:rPr>
        <w:t>3. Conditions pour la délivrance de certificats</w:t>
      </w:r>
    </w:p>
    <w:p w14:paraId="6940132F" w14:textId="5C322FD8" w:rsidR="003F0444" w:rsidRPr="001C2208" w:rsidRDefault="003F0444" w:rsidP="003F0444">
      <w:pPr>
        <w:jc w:val="both"/>
        <w:rPr>
          <w:sz w:val="22"/>
          <w:szCs w:val="22"/>
        </w:rPr>
      </w:pPr>
      <w:r w:rsidRPr="001C2208">
        <w:rPr>
          <w:sz w:val="22"/>
          <w:szCs w:val="22"/>
        </w:rPr>
        <w:t>La mise en place est réalisée par un professionnel.</w:t>
      </w:r>
    </w:p>
    <w:p w14:paraId="0C625C18" w14:textId="77777777" w:rsidR="003F0444" w:rsidRPr="001C2208" w:rsidRDefault="003F0444" w:rsidP="003F0444">
      <w:pPr>
        <w:jc w:val="both"/>
        <w:rPr>
          <w:sz w:val="22"/>
          <w:szCs w:val="22"/>
        </w:rPr>
      </w:pPr>
    </w:p>
    <w:p w14:paraId="5A2CEB4F" w14:textId="77777777" w:rsidR="003F0444" w:rsidRPr="001C2208" w:rsidRDefault="003F0444" w:rsidP="003F0444">
      <w:pPr>
        <w:jc w:val="both"/>
        <w:rPr>
          <w:sz w:val="22"/>
          <w:szCs w:val="22"/>
        </w:rPr>
      </w:pPr>
      <w:r w:rsidRPr="001C2208">
        <w:rPr>
          <w:sz w:val="22"/>
          <w:szCs w:val="22"/>
        </w:rPr>
        <w:t>Le dispositif est piloté automatiquement.</w:t>
      </w:r>
    </w:p>
    <w:p w14:paraId="084C0B7F" w14:textId="77777777" w:rsidR="003F0444" w:rsidRPr="001C2208" w:rsidRDefault="003F0444" w:rsidP="003F0444">
      <w:pPr>
        <w:jc w:val="both"/>
        <w:rPr>
          <w:sz w:val="22"/>
          <w:szCs w:val="22"/>
        </w:rPr>
      </w:pPr>
    </w:p>
    <w:p w14:paraId="6861B9C9" w14:textId="562C4171" w:rsidR="003F0444" w:rsidRPr="001C2208" w:rsidRDefault="003F0444" w:rsidP="003F0444">
      <w:pPr>
        <w:jc w:val="both"/>
        <w:rPr>
          <w:sz w:val="22"/>
          <w:szCs w:val="22"/>
        </w:rPr>
      </w:pPr>
      <w:r w:rsidRPr="001C2208">
        <w:rPr>
          <w:sz w:val="22"/>
          <w:szCs w:val="22"/>
        </w:rPr>
        <w:t>La preuve de la réalisation de l’opération mentionne la mise en place d’une couverture multicouche en plastiq</w:t>
      </w:r>
      <w:r w:rsidR="005B4A22" w:rsidRPr="001C2208">
        <w:rPr>
          <w:sz w:val="22"/>
          <w:szCs w:val="22"/>
        </w:rPr>
        <w:t>ue avec un système de gonflage.</w:t>
      </w:r>
    </w:p>
    <w:p w14:paraId="08214C22" w14:textId="77777777" w:rsidR="003F0444" w:rsidRPr="001C2208" w:rsidRDefault="003F0444" w:rsidP="003F0444">
      <w:pPr>
        <w:jc w:val="both"/>
        <w:rPr>
          <w:sz w:val="22"/>
          <w:szCs w:val="22"/>
        </w:rPr>
      </w:pPr>
    </w:p>
    <w:p w14:paraId="2E57BC94" w14:textId="57E5CCCE" w:rsidR="009D1A7F" w:rsidRPr="001C2208" w:rsidRDefault="003F0444" w:rsidP="003F0444">
      <w:pPr>
        <w:jc w:val="both"/>
        <w:rPr>
          <w:sz w:val="20"/>
          <w:szCs w:val="20"/>
        </w:rPr>
      </w:pPr>
      <w:r w:rsidRPr="001C2208">
        <w:rPr>
          <w:sz w:val="22"/>
          <w:szCs w:val="22"/>
        </w:rPr>
        <w:t>A défaut, la preuve de réalisation de l’opération mentionne la mise en place d’un équipement avec ses marque et référence et elle est complétée par un document issu du fabricant indiquant que l’équipement de ma</w:t>
      </w:r>
      <w:r w:rsidR="005B4A22" w:rsidRPr="001C2208">
        <w:rPr>
          <w:sz w:val="22"/>
          <w:szCs w:val="22"/>
        </w:rPr>
        <w:t xml:space="preserve">rque et référence installé est </w:t>
      </w:r>
      <w:r w:rsidRPr="001C2208">
        <w:rPr>
          <w:sz w:val="22"/>
          <w:szCs w:val="22"/>
        </w:rPr>
        <w:t>une couverture multicouche en plastique avec un système de gonflage.</w:t>
      </w:r>
    </w:p>
    <w:p w14:paraId="1F0C52BD" w14:textId="25EEF0A0" w:rsidR="009D1A7F" w:rsidRPr="001C2208" w:rsidRDefault="009D1A7F" w:rsidP="00F45FD3">
      <w:pPr>
        <w:jc w:val="both"/>
        <w:rPr>
          <w:sz w:val="22"/>
          <w:szCs w:val="22"/>
        </w:rPr>
      </w:pPr>
    </w:p>
    <w:p w14:paraId="5BA69FB5" w14:textId="77777777" w:rsidR="00A957D0" w:rsidRPr="001C2208" w:rsidRDefault="00A957D0" w:rsidP="00A957D0">
      <w:pPr>
        <w:jc w:val="both"/>
        <w:rPr>
          <w:b/>
          <w:sz w:val="22"/>
          <w:szCs w:val="22"/>
          <w:u w:val="single"/>
        </w:rPr>
      </w:pPr>
      <w:r w:rsidRPr="001C2208">
        <w:rPr>
          <w:b/>
          <w:sz w:val="22"/>
          <w:szCs w:val="22"/>
          <w:u w:val="single"/>
        </w:rPr>
        <w:t>4. Durée de vie conventionnelle</w:t>
      </w:r>
    </w:p>
    <w:p w14:paraId="2249C357" w14:textId="5BFAB695" w:rsidR="00A957D0" w:rsidRPr="001C2208" w:rsidRDefault="00333874" w:rsidP="00A957D0">
      <w:pPr>
        <w:jc w:val="both"/>
        <w:rPr>
          <w:sz w:val="22"/>
          <w:szCs w:val="22"/>
        </w:rPr>
      </w:pPr>
      <w:r w:rsidRPr="001C2208">
        <w:rPr>
          <w:sz w:val="22"/>
          <w:szCs w:val="22"/>
        </w:rPr>
        <w:t>8 ans.</w:t>
      </w:r>
    </w:p>
    <w:p w14:paraId="02D79941" w14:textId="77777777" w:rsidR="00A957D0" w:rsidRPr="001C2208" w:rsidRDefault="00A957D0" w:rsidP="00A957D0">
      <w:pPr>
        <w:jc w:val="both"/>
        <w:rPr>
          <w:sz w:val="22"/>
          <w:szCs w:val="22"/>
        </w:rPr>
      </w:pPr>
    </w:p>
    <w:p w14:paraId="241F1261" w14:textId="77777777" w:rsidR="00A957D0" w:rsidRPr="001C2208" w:rsidRDefault="00A957D0" w:rsidP="00A957D0">
      <w:pPr>
        <w:jc w:val="both"/>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5710DCD2" w14:textId="31EDBB9B" w:rsidR="00A957D0" w:rsidRPr="001C2208" w:rsidRDefault="00A957D0" w:rsidP="00A957D0">
      <w:pPr>
        <w:jc w:val="both"/>
        <w:rPr>
          <w:sz w:val="22"/>
          <w:szCs w:val="22"/>
        </w:rPr>
      </w:pPr>
      <w:r w:rsidRPr="001C2208">
        <w:rPr>
          <w:sz w:val="22"/>
          <w:szCs w:val="22"/>
        </w:rPr>
        <w:t>Le volume de certificats d’économies d’énergie est déterminé comme suit :</w:t>
      </w:r>
    </w:p>
    <w:p w14:paraId="5A91F248" w14:textId="08430613" w:rsidR="005B4A22" w:rsidRPr="001C2208" w:rsidRDefault="005B4A22" w:rsidP="00F45FD3">
      <w:pPr>
        <w:jc w:val="both"/>
        <w:rPr>
          <w:sz w:val="22"/>
          <w:szCs w:val="22"/>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5"/>
        <w:gridCol w:w="2463"/>
        <w:gridCol w:w="708"/>
        <w:gridCol w:w="1985"/>
      </w:tblGrid>
      <w:tr w:rsidR="00A957D0" w:rsidRPr="001C2208" w14:paraId="6AACEA98" w14:textId="77777777" w:rsidTr="00A957D0">
        <w:trPr>
          <w:cantSplit/>
          <w:jc w:val="center"/>
        </w:trPr>
        <w:tc>
          <w:tcPr>
            <w:tcW w:w="2215" w:type="dxa"/>
            <w:vAlign w:val="center"/>
          </w:tcPr>
          <w:p w14:paraId="79DC607D" w14:textId="77777777" w:rsidR="00A957D0" w:rsidRPr="001C2208" w:rsidRDefault="00A957D0" w:rsidP="002F0420">
            <w:pPr>
              <w:jc w:val="center"/>
              <w:rPr>
                <w:sz w:val="22"/>
                <w:szCs w:val="22"/>
              </w:rPr>
            </w:pPr>
            <w:r w:rsidRPr="001C2208">
              <w:rPr>
                <w:sz w:val="22"/>
                <w:szCs w:val="22"/>
              </w:rPr>
              <w:t xml:space="preserve">Type de serres </w:t>
            </w:r>
          </w:p>
        </w:tc>
        <w:tc>
          <w:tcPr>
            <w:tcW w:w="2463" w:type="dxa"/>
            <w:vAlign w:val="center"/>
          </w:tcPr>
          <w:p w14:paraId="166E9F5D" w14:textId="77777777" w:rsidR="00A957D0" w:rsidRPr="001C2208" w:rsidRDefault="00A957D0" w:rsidP="002F0420">
            <w:pPr>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m² de serre équipée</w:t>
            </w:r>
          </w:p>
        </w:tc>
        <w:tc>
          <w:tcPr>
            <w:tcW w:w="708" w:type="dxa"/>
            <w:tcBorders>
              <w:top w:val="nil"/>
              <w:bottom w:val="nil"/>
            </w:tcBorders>
            <w:vAlign w:val="center"/>
          </w:tcPr>
          <w:p w14:paraId="3A13E587" w14:textId="67ACEB70" w:rsidR="00A957D0" w:rsidRPr="001C2208" w:rsidRDefault="00A957D0" w:rsidP="002F0420">
            <w:pPr>
              <w:jc w:val="center"/>
              <w:rPr>
                <w:sz w:val="22"/>
                <w:szCs w:val="22"/>
              </w:rPr>
            </w:pPr>
          </w:p>
        </w:tc>
        <w:tc>
          <w:tcPr>
            <w:tcW w:w="1985" w:type="dxa"/>
            <w:vAlign w:val="center"/>
          </w:tcPr>
          <w:p w14:paraId="02149536" w14:textId="77777777" w:rsidR="00A957D0" w:rsidRPr="001C2208" w:rsidRDefault="00A957D0" w:rsidP="002F0420">
            <w:pPr>
              <w:jc w:val="center"/>
              <w:rPr>
                <w:sz w:val="22"/>
                <w:szCs w:val="22"/>
              </w:rPr>
            </w:pPr>
            <w:r w:rsidRPr="001C2208">
              <w:rPr>
                <w:sz w:val="22"/>
                <w:szCs w:val="22"/>
              </w:rPr>
              <w:t>Surface de la serre équipée (m²)</w:t>
            </w:r>
          </w:p>
        </w:tc>
      </w:tr>
      <w:tr w:rsidR="00A957D0" w:rsidRPr="001C2208" w14:paraId="344A9986" w14:textId="77777777" w:rsidTr="00A957D0">
        <w:trPr>
          <w:cantSplit/>
          <w:trHeight w:val="376"/>
          <w:jc w:val="center"/>
        </w:trPr>
        <w:tc>
          <w:tcPr>
            <w:tcW w:w="2215" w:type="dxa"/>
            <w:vAlign w:val="center"/>
          </w:tcPr>
          <w:p w14:paraId="06B0A8FC" w14:textId="77777777" w:rsidR="00A957D0" w:rsidRPr="001C2208" w:rsidRDefault="00A957D0" w:rsidP="002F0420">
            <w:pPr>
              <w:jc w:val="center"/>
              <w:rPr>
                <w:sz w:val="22"/>
                <w:szCs w:val="22"/>
              </w:rPr>
            </w:pPr>
            <w:r w:rsidRPr="001C2208">
              <w:rPr>
                <w:sz w:val="22"/>
                <w:szCs w:val="22"/>
              </w:rPr>
              <w:t>Serres maraîchères</w:t>
            </w:r>
          </w:p>
        </w:tc>
        <w:tc>
          <w:tcPr>
            <w:tcW w:w="2463" w:type="dxa"/>
            <w:vAlign w:val="center"/>
          </w:tcPr>
          <w:p w14:paraId="424F74E8" w14:textId="77777777" w:rsidR="00A957D0" w:rsidRPr="001C2208" w:rsidRDefault="00A957D0" w:rsidP="002F0420">
            <w:pPr>
              <w:jc w:val="center"/>
              <w:rPr>
                <w:b/>
                <w:sz w:val="22"/>
                <w:szCs w:val="22"/>
              </w:rPr>
            </w:pPr>
            <w:r w:rsidRPr="001C2208">
              <w:rPr>
                <w:b/>
                <w:bCs/>
                <w:sz w:val="22"/>
                <w:szCs w:val="22"/>
              </w:rPr>
              <w:t>410</w:t>
            </w:r>
          </w:p>
        </w:tc>
        <w:tc>
          <w:tcPr>
            <w:tcW w:w="708" w:type="dxa"/>
            <w:vMerge w:val="restart"/>
            <w:tcBorders>
              <w:top w:val="nil"/>
            </w:tcBorders>
            <w:vAlign w:val="center"/>
          </w:tcPr>
          <w:p w14:paraId="7D44CC4F" w14:textId="55183DEE" w:rsidR="00A957D0" w:rsidRPr="001C2208" w:rsidRDefault="00A957D0" w:rsidP="002F0420">
            <w:pPr>
              <w:jc w:val="center"/>
              <w:rPr>
                <w:sz w:val="22"/>
                <w:szCs w:val="22"/>
              </w:rPr>
            </w:pPr>
            <w:r w:rsidRPr="001C2208">
              <w:rPr>
                <w:sz w:val="22"/>
                <w:szCs w:val="22"/>
              </w:rPr>
              <w:t>X</w:t>
            </w:r>
          </w:p>
        </w:tc>
        <w:tc>
          <w:tcPr>
            <w:tcW w:w="1985" w:type="dxa"/>
            <w:vMerge w:val="restart"/>
            <w:vAlign w:val="center"/>
          </w:tcPr>
          <w:p w14:paraId="79AB1B7E" w14:textId="77777777" w:rsidR="00A957D0" w:rsidRPr="001C2208" w:rsidRDefault="00A957D0" w:rsidP="002F0420">
            <w:pPr>
              <w:jc w:val="center"/>
              <w:rPr>
                <w:sz w:val="22"/>
                <w:szCs w:val="22"/>
              </w:rPr>
            </w:pPr>
            <w:r w:rsidRPr="001C2208">
              <w:rPr>
                <w:b/>
                <w:bCs/>
                <w:sz w:val="22"/>
                <w:szCs w:val="22"/>
                <w:lang w:val="en-GB"/>
              </w:rPr>
              <w:t>S</w:t>
            </w:r>
          </w:p>
        </w:tc>
      </w:tr>
      <w:tr w:rsidR="00A957D0" w:rsidRPr="001C2208" w14:paraId="6C9F4578" w14:textId="77777777" w:rsidTr="00A957D0">
        <w:trPr>
          <w:cantSplit/>
          <w:trHeight w:val="423"/>
          <w:jc w:val="center"/>
        </w:trPr>
        <w:tc>
          <w:tcPr>
            <w:tcW w:w="2215" w:type="dxa"/>
            <w:vAlign w:val="center"/>
          </w:tcPr>
          <w:p w14:paraId="2CF0811F" w14:textId="77777777" w:rsidR="00A957D0" w:rsidRPr="001C2208" w:rsidRDefault="00A957D0" w:rsidP="002F0420">
            <w:pPr>
              <w:jc w:val="center"/>
              <w:rPr>
                <w:b/>
                <w:bCs/>
                <w:sz w:val="22"/>
                <w:szCs w:val="22"/>
              </w:rPr>
            </w:pPr>
            <w:r w:rsidRPr="001C2208">
              <w:rPr>
                <w:sz w:val="22"/>
                <w:szCs w:val="22"/>
              </w:rPr>
              <w:t>Serres horticoles</w:t>
            </w:r>
          </w:p>
        </w:tc>
        <w:tc>
          <w:tcPr>
            <w:tcW w:w="2463" w:type="dxa"/>
            <w:vAlign w:val="center"/>
          </w:tcPr>
          <w:p w14:paraId="21965B21" w14:textId="3C3B4719" w:rsidR="00A957D0" w:rsidRPr="001C2208" w:rsidRDefault="00333874" w:rsidP="002F0420">
            <w:pPr>
              <w:jc w:val="center"/>
              <w:rPr>
                <w:b/>
                <w:bCs/>
                <w:sz w:val="22"/>
                <w:szCs w:val="22"/>
              </w:rPr>
            </w:pPr>
            <w:r w:rsidRPr="001C2208">
              <w:rPr>
                <w:b/>
                <w:bCs/>
                <w:sz w:val="22"/>
                <w:szCs w:val="22"/>
              </w:rPr>
              <w:t>29</w:t>
            </w:r>
            <w:r w:rsidR="0002077A" w:rsidRPr="001C2208">
              <w:rPr>
                <w:b/>
                <w:bCs/>
                <w:sz w:val="22"/>
                <w:szCs w:val="22"/>
              </w:rPr>
              <w:t>0</w:t>
            </w:r>
          </w:p>
        </w:tc>
        <w:tc>
          <w:tcPr>
            <w:tcW w:w="708" w:type="dxa"/>
            <w:vMerge/>
            <w:tcBorders>
              <w:bottom w:val="nil"/>
            </w:tcBorders>
            <w:vAlign w:val="center"/>
          </w:tcPr>
          <w:p w14:paraId="2032C4CD" w14:textId="77777777" w:rsidR="00A957D0" w:rsidRPr="001C2208" w:rsidRDefault="00A957D0" w:rsidP="002F0420">
            <w:pPr>
              <w:rPr>
                <w:sz w:val="22"/>
                <w:szCs w:val="22"/>
              </w:rPr>
            </w:pPr>
          </w:p>
        </w:tc>
        <w:tc>
          <w:tcPr>
            <w:tcW w:w="1985" w:type="dxa"/>
            <w:vMerge/>
            <w:vAlign w:val="center"/>
          </w:tcPr>
          <w:p w14:paraId="56B4AEB5" w14:textId="77777777" w:rsidR="00A957D0" w:rsidRPr="001C2208" w:rsidRDefault="00A957D0" w:rsidP="002F0420">
            <w:pPr>
              <w:jc w:val="center"/>
              <w:rPr>
                <w:sz w:val="22"/>
                <w:szCs w:val="22"/>
                <w:lang w:val="en-GB"/>
              </w:rPr>
            </w:pPr>
          </w:p>
        </w:tc>
      </w:tr>
    </w:tbl>
    <w:p w14:paraId="0E4CB570" w14:textId="2FD93572" w:rsidR="00A957D0" w:rsidRPr="001C2208" w:rsidRDefault="00A957D0" w:rsidP="00F45FD3">
      <w:pPr>
        <w:jc w:val="both"/>
        <w:rPr>
          <w:sz w:val="22"/>
          <w:szCs w:val="22"/>
        </w:rPr>
      </w:pPr>
    </w:p>
    <w:p w14:paraId="3AE43340" w14:textId="2826124E" w:rsidR="00206BD9" w:rsidRPr="001C2208" w:rsidRDefault="00206BD9">
      <w:pPr>
        <w:suppressAutoHyphens w:val="0"/>
        <w:rPr>
          <w:sz w:val="22"/>
          <w:szCs w:val="22"/>
        </w:rPr>
      </w:pPr>
      <w:r w:rsidRPr="001C2208">
        <w:rPr>
          <w:sz w:val="22"/>
          <w:szCs w:val="22"/>
        </w:rPr>
        <w:br w:type="page"/>
      </w:r>
    </w:p>
    <w:p w14:paraId="2426D0DC" w14:textId="4887D323" w:rsidR="00206BD9" w:rsidRPr="001C2208" w:rsidRDefault="00206BD9" w:rsidP="00206BD9">
      <w:pPr>
        <w:pStyle w:val="Corpsdetexte"/>
        <w:jc w:val="center"/>
        <w:rPr>
          <w:b/>
          <w:bCs/>
          <w:color w:val="auto"/>
        </w:rPr>
      </w:pPr>
      <w:r w:rsidRPr="001C2208">
        <w:rPr>
          <w:b/>
          <w:bCs/>
          <w:color w:val="auto"/>
        </w:rPr>
        <w:lastRenderedPageBreak/>
        <w:t xml:space="preserve">Annexe 1 à la fiche d’opération standardisée </w:t>
      </w:r>
      <w:r w:rsidR="00D541E8" w:rsidRPr="001C2208">
        <w:rPr>
          <w:b/>
          <w:bCs/>
          <w:color w:val="auto"/>
        </w:rPr>
        <w:t>AGRI-EQ-112</w:t>
      </w:r>
      <w:r w:rsidRPr="001C2208">
        <w:rPr>
          <w:b/>
          <w:bCs/>
          <w:color w:val="auto"/>
        </w:rPr>
        <w:t>,</w:t>
      </w:r>
    </w:p>
    <w:p w14:paraId="00275F98" w14:textId="77777777" w:rsidR="00206BD9" w:rsidRPr="001C2208" w:rsidRDefault="00206BD9" w:rsidP="00206BD9">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018AEB44" w14:textId="77777777" w:rsidR="00206BD9" w:rsidRPr="001C2208" w:rsidRDefault="00206BD9" w:rsidP="00206BD9">
      <w:pPr>
        <w:tabs>
          <w:tab w:val="center" w:pos="0"/>
          <w:tab w:val="left" w:pos="7725"/>
        </w:tabs>
        <w:spacing w:line="276" w:lineRule="auto"/>
        <w:jc w:val="center"/>
        <w:rPr>
          <w:sz w:val="20"/>
          <w:szCs w:val="20"/>
        </w:rPr>
      </w:pPr>
    </w:p>
    <w:p w14:paraId="49704727" w14:textId="4923632C" w:rsidR="00206BD9" w:rsidRPr="001C2208" w:rsidRDefault="00206BD9" w:rsidP="00206BD9">
      <w:pPr>
        <w:jc w:val="both"/>
      </w:pPr>
      <w:r w:rsidRPr="001C2208">
        <w:rPr>
          <w:rFonts w:eastAsia="Arial"/>
          <w:b/>
          <w:sz w:val="22"/>
          <w:szCs w:val="22"/>
        </w:rPr>
        <w:t xml:space="preserve">A/ </w:t>
      </w:r>
      <w:r w:rsidR="00D541E8" w:rsidRPr="001C2208">
        <w:rPr>
          <w:rFonts w:eastAsia="Arial"/>
          <w:b/>
          <w:sz w:val="22"/>
          <w:szCs w:val="22"/>
        </w:rPr>
        <w:t>AGRI-EQ-112</w:t>
      </w:r>
      <w:r w:rsidRPr="001C2208">
        <w:rPr>
          <w:rFonts w:eastAsia="Arial"/>
          <w:b/>
          <w:sz w:val="22"/>
          <w:szCs w:val="22"/>
        </w:rPr>
        <w:t xml:space="preserve"> (v. A6</w:t>
      </w:r>
      <w:r w:rsidR="00333874" w:rsidRPr="001C2208">
        <w:rPr>
          <w:rFonts w:eastAsia="Arial"/>
          <w:b/>
          <w:sz w:val="22"/>
          <w:szCs w:val="22"/>
        </w:rPr>
        <w:t>5.2</w:t>
      </w:r>
      <w:r w:rsidRPr="001C2208">
        <w:rPr>
          <w:rFonts w:eastAsia="Arial"/>
          <w:b/>
          <w:sz w:val="22"/>
          <w:szCs w:val="22"/>
        </w:rPr>
        <w:t xml:space="preserve">) : </w:t>
      </w:r>
      <w:r w:rsidR="00D541E8" w:rsidRPr="001C2208">
        <w:rPr>
          <w:rFonts w:eastAsia="Arial"/>
          <w:b/>
          <w:bCs/>
          <w:sz w:val="22"/>
          <w:szCs w:val="22"/>
        </w:rPr>
        <w:t>Mise en place, au-dessus des cultures d’une serre chauffée, d’une couverture multicouche en plastique avec un système de gonflage</w:t>
      </w:r>
      <w:r w:rsidRPr="001C2208">
        <w:rPr>
          <w:rFonts w:eastAsia="Arial"/>
          <w:b/>
          <w:bCs/>
          <w:sz w:val="22"/>
          <w:szCs w:val="22"/>
        </w:rPr>
        <w:t>.</w:t>
      </w:r>
    </w:p>
    <w:p w14:paraId="736674E6" w14:textId="77777777" w:rsidR="00206BD9" w:rsidRPr="001C2208" w:rsidRDefault="00206BD9" w:rsidP="00206BD9">
      <w:pPr>
        <w:jc w:val="both"/>
        <w:rPr>
          <w:sz w:val="20"/>
          <w:szCs w:val="20"/>
        </w:rPr>
      </w:pPr>
    </w:p>
    <w:p w14:paraId="2D7B7DD6" w14:textId="77777777" w:rsidR="00B57104" w:rsidRPr="001C2208" w:rsidRDefault="00B57104" w:rsidP="00B57104">
      <w:pPr>
        <w:jc w:val="both"/>
        <w:rPr>
          <w:sz w:val="20"/>
          <w:szCs w:val="20"/>
        </w:rPr>
      </w:pPr>
      <w:r w:rsidRPr="001C2208">
        <w:rPr>
          <w:sz w:val="20"/>
          <w:szCs w:val="20"/>
        </w:rPr>
        <w:t xml:space="preserve">*Date d’engagement de l'opération (ex : date d’acceptation du devis) : ….......................... </w:t>
      </w:r>
    </w:p>
    <w:p w14:paraId="759747B1" w14:textId="77777777" w:rsidR="00B57104" w:rsidRPr="001C2208" w:rsidRDefault="00B57104" w:rsidP="00B57104">
      <w:pPr>
        <w:jc w:val="both"/>
        <w:rPr>
          <w:sz w:val="20"/>
          <w:szCs w:val="20"/>
        </w:rPr>
      </w:pPr>
      <w:r w:rsidRPr="001C2208">
        <w:rPr>
          <w:sz w:val="20"/>
          <w:szCs w:val="20"/>
        </w:rPr>
        <w:t xml:space="preserve">Date de preuve de réalisation de l’opération (ex : date de la facture) : …......................... </w:t>
      </w:r>
    </w:p>
    <w:p w14:paraId="47A6400B" w14:textId="77777777" w:rsidR="00B57104" w:rsidRPr="001C2208" w:rsidRDefault="00B57104" w:rsidP="00B57104">
      <w:pPr>
        <w:jc w:val="both"/>
        <w:rPr>
          <w:sz w:val="20"/>
          <w:szCs w:val="20"/>
        </w:rPr>
      </w:pPr>
      <w:r w:rsidRPr="001C2208">
        <w:rPr>
          <w:sz w:val="20"/>
          <w:szCs w:val="20"/>
        </w:rPr>
        <w:t xml:space="preserve">Référence de la facture : …......................... </w:t>
      </w:r>
    </w:p>
    <w:p w14:paraId="4FF3D1D1" w14:textId="77777777" w:rsidR="00B57104" w:rsidRPr="001C2208" w:rsidRDefault="00B57104" w:rsidP="00B57104">
      <w:pPr>
        <w:jc w:val="both"/>
        <w:rPr>
          <w:sz w:val="20"/>
          <w:szCs w:val="20"/>
        </w:rPr>
      </w:pPr>
      <w:r w:rsidRPr="001C2208">
        <w:rPr>
          <w:sz w:val="20"/>
          <w:szCs w:val="20"/>
        </w:rPr>
        <w:t xml:space="preserve">*Nom du site des travaux : …......................... </w:t>
      </w:r>
    </w:p>
    <w:p w14:paraId="57C52760" w14:textId="77777777" w:rsidR="00B57104" w:rsidRPr="001C2208" w:rsidRDefault="00B57104" w:rsidP="00B57104">
      <w:pPr>
        <w:jc w:val="both"/>
        <w:rPr>
          <w:sz w:val="20"/>
          <w:szCs w:val="20"/>
        </w:rPr>
      </w:pPr>
      <w:r w:rsidRPr="001C2208">
        <w:rPr>
          <w:sz w:val="20"/>
          <w:szCs w:val="20"/>
        </w:rPr>
        <w:t xml:space="preserve">*Adresse des travaux : …......................... </w:t>
      </w:r>
    </w:p>
    <w:p w14:paraId="41846FA8" w14:textId="77777777" w:rsidR="00B57104" w:rsidRPr="001C2208" w:rsidRDefault="00B57104" w:rsidP="00B57104">
      <w:pPr>
        <w:jc w:val="both"/>
        <w:rPr>
          <w:sz w:val="20"/>
          <w:szCs w:val="20"/>
        </w:rPr>
      </w:pPr>
      <w:r w:rsidRPr="001C2208">
        <w:rPr>
          <w:sz w:val="20"/>
          <w:szCs w:val="20"/>
        </w:rPr>
        <w:t xml:space="preserve">Complément d’adresse : …......................... </w:t>
      </w:r>
    </w:p>
    <w:p w14:paraId="10BC5B72" w14:textId="77777777" w:rsidR="00B57104" w:rsidRPr="001C2208" w:rsidRDefault="00B57104" w:rsidP="00B57104">
      <w:pPr>
        <w:jc w:val="both"/>
        <w:rPr>
          <w:sz w:val="20"/>
          <w:szCs w:val="20"/>
        </w:rPr>
      </w:pPr>
      <w:r w:rsidRPr="001C2208">
        <w:rPr>
          <w:sz w:val="20"/>
          <w:szCs w:val="20"/>
        </w:rPr>
        <w:t xml:space="preserve">*Code postal : …......................... </w:t>
      </w:r>
    </w:p>
    <w:p w14:paraId="250CEEF8" w14:textId="77777777" w:rsidR="00B57104" w:rsidRPr="001C2208" w:rsidRDefault="00B57104" w:rsidP="00B57104">
      <w:pPr>
        <w:jc w:val="both"/>
        <w:rPr>
          <w:sz w:val="20"/>
          <w:szCs w:val="20"/>
        </w:rPr>
      </w:pPr>
      <w:r w:rsidRPr="001C2208">
        <w:rPr>
          <w:sz w:val="20"/>
          <w:szCs w:val="20"/>
        </w:rPr>
        <w:t xml:space="preserve">*Ville : …......................... </w:t>
      </w:r>
    </w:p>
    <w:p w14:paraId="1C20C937" w14:textId="77777777" w:rsidR="00B57104" w:rsidRPr="001C2208" w:rsidRDefault="00B57104" w:rsidP="00B57104">
      <w:pPr>
        <w:jc w:val="both"/>
        <w:rPr>
          <w:sz w:val="20"/>
          <w:szCs w:val="20"/>
        </w:rPr>
      </w:pPr>
    </w:p>
    <w:p w14:paraId="30D41195" w14:textId="2A6430D4" w:rsidR="00B57104" w:rsidRPr="001C2208" w:rsidRDefault="00B57104" w:rsidP="00B57104">
      <w:pPr>
        <w:jc w:val="both"/>
        <w:rPr>
          <w:sz w:val="20"/>
          <w:szCs w:val="20"/>
        </w:rPr>
      </w:pPr>
      <w:r w:rsidRPr="001C2208">
        <w:rPr>
          <w:sz w:val="20"/>
          <w:szCs w:val="20"/>
        </w:rPr>
        <w:t>*Type de serres chauffées équipées :</w:t>
      </w:r>
    </w:p>
    <w:p w14:paraId="52B3495C" w14:textId="77777777" w:rsidR="00B57104" w:rsidRPr="001C2208" w:rsidRDefault="00B57104" w:rsidP="00B57104">
      <w:pPr>
        <w:jc w:val="both"/>
        <w:rPr>
          <w:sz w:val="20"/>
          <w:szCs w:val="20"/>
        </w:rPr>
      </w:pPr>
      <w:r w:rsidRPr="001C2208">
        <w:rPr>
          <w:sz w:val="20"/>
          <w:szCs w:val="20"/>
        </w:rPr>
        <w:t xml:space="preserve">□ serres maraîchères </w:t>
      </w:r>
    </w:p>
    <w:p w14:paraId="43122C28" w14:textId="77777777" w:rsidR="00B57104" w:rsidRPr="001C2208" w:rsidRDefault="00B57104" w:rsidP="00B57104">
      <w:pPr>
        <w:jc w:val="both"/>
        <w:rPr>
          <w:sz w:val="20"/>
          <w:szCs w:val="20"/>
        </w:rPr>
      </w:pPr>
      <w:r w:rsidRPr="001C2208">
        <w:rPr>
          <w:sz w:val="20"/>
          <w:szCs w:val="20"/>
        </w:rPr>
        <w:t xml:space="preserve">□ serres horticoles </w:t>
      </w:r>
    </w:p>
    <w:p w14:paraId="2B34DD4A" w14:textId="77777777" w:rsidR="00B57104" w:rsidRPr="001C2208" w:rsidRDefault="00B57104" w:rsidP="00B57104">
      <w:pPr>
        <w:jc w:val="both"/>
        <w:rPr>
          <w:sz w:val="20"/>
          <w:szCs w:val="20"/>
        </w:rPr>
      </w:pPr>
    </w:p>
    <w:p w14:paraId="261A22CC" w14:textId="5F12F5EE" w:rsidR="00B57104" w:rsidRPr="001C2208" w:rsidRDefault="00B57104" w:rsidP="00B57104">
      <w:pPr>
        <w:jc w:val="both"/>
        <w:rPr>
          <w:sz w:val="20"/>
          <w:szCs w:val="20"/>
        </w:rPr>
      </w:pPr>
      <w:r w:rsidRPr="001C2208">
        <w:rPr>
          <w:sz w:val="20"/>
          <w:szCs w:val="20"/>
        </w:rPr>
        <w:t>Surface équipée de serres chauffées :</w:t>
      </w:r>
    </w:p>
    <w:p w14:paraId="53B5A774" w14:textId="72F5674A" w:rsidR="00B57104" w:rsidRPr="001C2208" w:rsidRDefault="00B57104" w:rsidP="00B57104">
      <w:pPr>
        <w:jc w:val="both"/>
        <w:rPr>
          <w:sz w:val="20"/>
          <w:szCs w:val="20"/>
        </w:rPr>
      </w:pPr>
      <w:r w:rsidRPr="001C2208">
        <w:rPr>
          <w:sz w:val="20"/>
          <w:szCs w:val="20"/>
        </w:rPr>
        <w:t xml:space="preserve">*Surface de serres maraîchères équipée (m²) : ……...................... </w:t>
      </w:r>
    </w:p>
    <w:p w14:paraId="7AE5E195" w14:textId="13280E15" w:rsidR="00B57104" w:rsidRPr="001C2208" w:rsidRDefault="00B57104" w:rsidP="00B57104">
      <w:pPr>
        <w:jc w:val="both"/>
        <w:rPr>
          <w:sz w:val="20"/>
          <w:szCs w:val="20"/>
        </w:rPr>
      </w:pPr>
      <w:r w:rsidRPr="001C2208">
        <w:rPr>
          <w:sz w:val="20"/>
          <w:szCs w:val="20"/>
        </w:rPr>
        <w:t xml:space="preserve">*Surface de serres horticoles équipée (m²) : ……...................... </w:t>
      </w:r>
    </w:p>
    <w:p w14:paraId="600C062A" w14:textId="77777777" w:rsidR="00B57104" w:rsidRPr="001C2208" w:rsidRDefault="00B57104" w:rsidP="00B57104">
      <w:pPr>
        <w:jc w:val="both"/>
        <w:rPr>
          <w:sz w:val="20"/>
          <w:szCs w:val="20"/>
        </w:rPr>
      </w:pPr>
    </w:p>
    <w:p w14:paraId="48556EF8" w14:textId="5F0EE3F4" w:rsidR="00B57104" w:rsidRPr="001C2208" w:rsidRDefault="00B57104" w:rsidP="00B57104">
      <w:pPr>
        <w:jc w:val="both"/>
        <w:rPr>
          <w:sz w:val="20"/>
          <w:szCs w:val="20"/>
        </w:rPr>
      </w:pPr>
      <w:r w:rsidRPr="001C2208">
        <w:rPr>
          <w:sz w:val="20"/>
          <w:szCs w:val="20"/>
        </w:rPr>
        <w:t xml:space="preserve">*Le dispositif est installé au-dessus des cultures :  □ Oui      □ Non </w:t>
      </w:r>
    </w:p>
    <w:p w14:paraId="108F07A6" w14:textId="77777777" w:rsidR="00B57104" w:rsidRPr="001C2208" w:rsidRDefault="00B57104" w:rsidP="00B57104">
      <w:pPr>
        <w:jc w:val="both"/>
        <w:rPr>
          <w:sz w:val="20"/>
          <w:szCs w:val="20"/>
        </w:rPr>
      </w:pPr>
    </w:p>
    <w:p w14:paraId="5A251FD4" w14:textId="43760E86" w:rsidR="00B57104" w:rsidRPr="001C2208" w:rsidRDefault="00B57104" w:rsidP="00B57104">
      <w:pPr>
        <w:jc w:val="both"/>
        <w:rPr>
          <w:sz w:val="20"/>
          <w:szCs w:val="20"/>
        </w:rPr>
      </w:pPr>
      <w:r w:rsidRPr="001C2208">
        <w:rPr>
          <w:sz w:val="20"/>
          <w:szCs w:val="20"/>
        </w:rPr>
        <w:t xml:space="preserve">* Le dispositif est piloté automatiquement :           □ Oui      □ Non </w:t>
      </w:r>
    </w:p>
    <w:p w14:paraId="5D42EE84" w14:textId="77777777" w:rsidR="00B57104" w:rsidRPr="001C2208" w:rsidRDefault="00B57104" w:rsidP="00B57104">
      <w:pPr>
        <w:jc w:val="both"/>
        <w:rPr>
          <w:sz w:val="20"/>
          <w:szCs w:val="20"/>
        </w:rPr>
      </w:pPr>
    </w:p>
    <w:p w14:paraId="6BC52A5F" w14:textId="070B43D5" w:rsidR="00B57104" w:rsidRPr="001C2208" w:rsidRDefault="00B57104" w:rsidP="00B57104">
      <w:pPr>
        <w:jc w:val="both"/>
        <w:rPr>
          <w:sz w:val="20"/>
          <w:szCs w:val="20"/>
        </w:rPr>
      </w:pPr>
      <w:r w:rsidRPr="001C2208">
        <w:rPr>
          <w:sz w:val="20"/>
          <w:szCs w:val="20"/>
        </w:rPr>
        <w:t>Caractéristiques de la couverture multicouche en plastique avec un système de gonflage :</w:t>
      </w:r>
    </w:p>
    <w:p w14:paraId="05F77859" w14:textId="0251646D" w:rsidR="00B57104" w:rsidRPr="001C2208" w:rsidRDefault="00B57104" w:rsidP="00B57104">
      <w:pPr>
        <w:jc w:val="both"/>
        <w:rPr>
          <w:sz w:val="20"/>
          <w:szCs w:val="20"/>
        </w:rPr>
      </w:pPr>
      <w:r w:rsidRPr="001C2208">
        <w:rPr>
          <w:sz w:val="20"/>
          <w:szCs w:val="20"/>
        </w:rPr>
        <w:t>A ne remplir que si les marque et référence de l’écran thermique ne sont pas mentionnées sur la preuve de réalisation de l’opération :</w:t>
      </w:r>
    </w:p>
    <w:p w14:paraId="01D0AF4D" w14:textId="77777777" w:rsidR="00B57104" w:rsidRPr="001C2208" w:rsidRDefault="00B57104" w:rsidP="00B57104">
      <w:pPr>
        <w:jc w:val="both"/>
        <w:rPr>
          <w:sz w:val="20"/>
          <w:szCs w:val="20"/>
        </w:rPr>
      </w:pPr>
      <w:r w:rsidRPr="001C2208">
        <w:rPr>
          <w:sz w:val="20"/>
          <w:szCs w:val="20"/>
        </w:rPr>
        <w:t xml:space="preserve">*Marque : ……...................... </w:t>
      </w:r>
    </w:p>
    <w:p w14:paraId="57990377" w14:textId="3DE1BC98" w:rsidR="00A957D0" w:rsidRPr="001C2208" w:rsidRDefault="00B57104" w:rsidP="00B57104">
      <w:pPr>
        <w:jc w:val="both"/>
        <w:rPr>
          <w:sz w:val="22"/>
          <w:szCs w:val="22"/>
        </w:rPr>
      </w:pPr>
      <w:r w:rsidRPr="001C2208">
        <w:rPr>
          <w:sz w:val="20"/>
          <w:szCs w:val="20"/>
        </w:rPr>
        <w:t>*Référence : ……......................</w:t>
      </w:r>
    </w:p>
    <w:p w14:paraId="36A6654D" w14:textId="67F69268" w:rsidR="009D1A7F" w:rsidRPr="001C2208" w:rsidRDefault="009D1A7F" w:rsidP="00F45FD3">
      <w:pPr>
        <w:jc w:val="both"/>
        <w:rPr>
          <w:sz w:val="22"/>
          <w:szCs w:val="22"/>
        </w:rPr>
      </w:pPr>
    </w:p>
    <w:p w14:paraId="795B82E9" w14:textId="77046C96" w:rsidR="00C47875" w:rsidRPr="001C2208" w:rsidRDefault="00C47875">
      <w:pPr>
        <w:suppressAutoHyphens w:val="0"/>
        <w:rPr>
          <w:sz w:val="22"/>
          <w:szCs w:val="22"/>
        </w:rPr>
      </w:pPr>
      <w:r w:rsidRPr="001C2208">
        <w:rPr>
          <w:sz w:val="22"/>
          <w:szCs w:val="22"/>
        </w:rPr>
        <w:br w:type="page"/>
      </w:r>
    </w:p>
    <w:p w14:paraId="753CBD6E" w14:textId="77777777" w:rsidR="00C47875" w:rsidRPr="001C2208" w:rsidRDefault="00C47875" w:rsidP="00C47875">
      <w:pPr>
        <w:suppressAutoHyphens w:val="0"/>
        <w:jc w:val="center"/>
        <w:rPr>
          <w:sz w:val="20"/>
          <w:szCs w:val="20"/>
        </w:rPr>
      </w:pPr>
    </w:p>
    <w:p w14:paraId="363C0EB0" w14:textId="77777777" w:rsidR="00C47875" w:rsidRPr="001C2208" w:rsidRDefault="00C47875" w:rsidP="00C47875">
      <w:pPr>
        <w:suppressAutoHyphens w:val="0"/>
        <w:jc w:val="center"/>
        <w:rPr>
          <w:sz w:val="20"/>
          <w:szCs w:val="20"/>
        </w:rPr>
      </w:pPr>
    </w:p>
    <w:p w14:paraId="390C34CE" w14:textId="77777777" w:rsidR="00C47875" w:rsidRPr="001C2208" w:rsidRDefault="00C47875" w:rsidP="00C47875">
      <w:pPr>
        <w:suppressAutoHyphens w:val="0"/>
        <w:jc w:val="center"/>
        <w:rPr>
          <w:sz w:val="20"/>
          <w:szCs w:val="20"/>
        </w:rPr>
      </w:pPr>
    </w:p>
    <w:p w14:paraId="24528586" w14:textId="77777777" w:rsidR="00C47875" w:rsidRPr="001C2208" w:rsidRDefault="00C47875" w:rsidP="00C47875">
      <w:pPr>
        <w:suppressAutoHyphens w:val="0"/>
        <w:jc w:val="center"/>
        <w:rPr>
          <w:sz w:val="20"/>
          <w:szCs w:val="20"/>
        </w:rPr>
      </w:pPr>
    </w:p>
    <w:p w14:paraId="0CD9327C" w14:textId="77777777" w:rsidR="00C47875" w:rsidRPr="001C2208" w:rsidRDefault="00C47875" w:rsidP="00C47875">
      <w:pPr>
        <w:suppressAutoHyphens w:val="0"/>
        <w:jc w:val="center"/>
        <w:rPr>
          <w:sz w:val="20"/>
          <w:szCs w:val="20"/>
        </w:rPr>
      </w:pPr>
    </w:p>
    <w:p w14:paraId="0372797F" w14:textId="77777777" w:rsidR="00C47875" w:rsidRPr="001C2208" w:rsidRDefault="00C47875" w:rsidP="00C47875">
      <w:pPr>
        <w:suppressAutoHyphens w:val="0"/>
        <w:jc w:val="center"/>
        <w:rPr>
          <w:sz w:val="20"/>
          <w:szCs w:val="20"/>
        </w:rPr>
      </w:pPr>
    </w:p>
    <w:p w14:paraId="59ABA453" w14:textId="77777777" w:rsidR="00C47875" w:rsidRPr="001C2208" w:rsidRDefault="00C47875" w:rsidP="00C47875">
      <w:pPr>
        <w:suppressAutoHyphens w:val="0"/>
        <w:jc w:val="center"/>
        <w:rPr>
          <w:sz w:val="20"/>
          <w:szCs w:val="20"/>
        </w:rPr>
      </w:pPr>
    </w:p>
    <w:p w14:paraId="28CBDDEB" w14:textId="77777777" w:rsidR="00C47875" w:rsidRPr="001C2208" w:rsidRDefault="00C47875" w:rsidP="00C47875">
      <w:pPr>
        <w:suppressAutoHyphens w:val="0"/>
        <w:jc w:val="center"/>
        <w:rPr>
          <w:sz w:val="20"/>
          <w:szCs w:val="20"/>
        </w:rPr>
      </w:pPr>
    </w:p>
    <w:p w14:paraId="300D4B13" w14:textId="77777777" w:rsidR="00C47875" w:rsidRPr="001C2208" w:rsidRDefault="00C47875" w:rsidP="00C47875">
      <w:pPr>
        <w:suppressAutoHyphens w:val="0"/>
        <w:jc w:val="center"/>
        <w:rPr>
          <w:sz w:val="20"/>
          <w:szCs w:val="20"/>
        </w:rPr>
      </w:pPr>
    </w:p>
    <w:p w14:paraId="0905F56B" w14:textId="77777777" w:rsidR="00C47875" w:rsidRPr="001C2208" w:rsidRDefault="00C47875" w:rsidP="00C47875">
      <w:pPr>
        <w:suppressAutoHyphens w:val="0"/>
        <w:jc w:val="center"/>
        <w:rPr>
          <w:sz w:val="20"/>
          <w:szCs w:val="20"/>
        </w:rPr>
      </w:pPr>
    </w:p>
    <w:p w14:paraId="44A4B15C" w14:textId="77777777" w:rsidR="00C47875" w:rsidRPr="001C2208" w:rsidRDefault="00C47875" w:rsidP="00C47875">
      <w:pPr>
        <w:suppressAutoHyphens w:val="0"/>
        <w:jc w:val="center"/>
        <w:rPr>
          <w:sz w:val="20"/>
          <w:szCs w:val="20"/>
        </w:rPr>
      </w:pPr>
    </w:p>
    <w:p w14:paraId="7D34E5B1" w14:textId="77777777" w:rsidR="00C47875" w:rsidRPr="001C2208" w:rsidRDefault="00C47875" w:rsidP="00C47875">
      <w:pPr>
        <w:suppressAutoHyphens w:val="0"/>
        <w:jc w:val="center"/>
        <w:rPr>
          <w:sz w:val="20"/>
          <w:szCs w:val="20"/>
        </w:rPr>
      </w:pPr>
    </w:p>
    <w:p w14:paraId="715CBE3E" w14:textId="77777777" w:rsidR="00C47875" w:rsidRPr="001C2208" w:rsidRDefault="00C47875" w:rsidP="00C47875">
      <w:pPr>
        <w:suppressAutoHyphens w:val="0"/>
        <w:jc w:val="center"/>
        <w:rPr>
          <w:sz w:val="20"/>
          <w:szCs w:val="20"/>
        </w:rPr>
      </w:pPr>
    </w:p>
    <w:p w14:paraId="0DFB55F9" w14:textId="77777777" w:rsidR="00C47875" w:rsidRPr="001C2208" w:rsidRDefault="00C47875" w:rsidP="00C47875">
      <w:pPr>
        <w:suppressAutoHyphens w:val="0"/>
        <w:jc w:val="center"/>
        <w:rPr>
          <w:sz w:val="20"/>
          <w:szCs w:val="20"/>
        </w:rPr>
      </w:pPr>
    </w:p>
    <w:p w14:paraId="7E1DF843" w14:textId="77777777" w:rsidR="00C47875" w:rsidRPr="001C2208" w:rsidRDefault="00C47875" w:rsidP="00C47875">
      <w:pPr>
        <w:suppressAutoHyphens w:val="0"/>
        <w:jc w:val="center"/>
        <w:rPr>
          <w:sz w:val="20"/>
          <w:szCs w:val="20"/>
        </w:rPr>
      </w:pPr>
    </w:p>
    <w:p w14:paraId="5ECA1521" w14:textId="77777777" w:rsidR="00C47875" w:rsidRPr="001C2208" w:rsidRDefault="00C47875" w:rsidP="00C47875">
      <w:pPr>
        <w:suppressAutoHyphens w:val="0"/>
        <w:jc w:val="center"/>
        <w:rPr>
          <w:sz w:val="20"/>
          <w:szCs w:val="20"/>
        </w:rPr>
      </w:pPr>
    </w:p>
    <w:p w14:paraId="09997752" w14:textId="77777777" w:rsidR="00C47875" w:rsidRPr="001C2208" w:rsidRDefault="00C47875" w:rsidP="00C47875">
      <w:pPr>
        <w:suppressAutoHyphens w:val="0"/>
        <w:jc w:val="center"/>
        <w:rPr>
          <w:sz w:val="20"/>
          <w:szCs w:val="20"/>
        </w:rPr>
      </w:pPr>
    </w:p>
    <w:p w14:paraId="5F834095" w14:textId="77777777" w:rsidR="00C47875" w:rsidRPr="001C2208" w:rsidRDefault="00C47875" w:rsidP="00C47875">
      <w:pPr>
        <w:suppressAutoHyphens w:val="0"/>
        <w:jc w:val="center"/>
        <w:rPr>
          <w:sz w:val="20"/>
          <w:szCs w:val="20"/>
        </w:rPr>
      </w:pPr>
    </w:p>
    <w:p w14:paraId="49516C05" w14:textId="77777777" w:rsidR="00C47875" w:rsidRPr="001C2208" w:rsidRDefault="00C47875" w:rsidP="00C47875">
      <w:pPr>
        <w:suppressAutoHyphens w:val="0"/>
        <w:jc w:val="center"/>
        <w:rPr>
          <w:sz w:val="20"/>
          <w:szCs w:val="20"/>
        </w:rPr>
      </w:pPr>
    </w:p>
    <w:p w14:paraId="53A9D821" w14:textId="77777777" w:rsidR="00C47875" w:rsidRPr="001C2208" w:rsidRDefault="00C47875" w:rsidP="00C47875">
      <w:pPr>
        <w:suppressAutoHyphens w:val="0"/>
        <w:jc w:val="center"/>
        <w:rPr>
          <w:sz w:val="20"/>
          <w:szCs w:val="20"/>
        </w:rPr>
      </w:pPr>
    </w:p>
    <w:p w14:paraId="35D53B70" w14:textId="77777777" w:rsidR="00C47875" w:rsidRPr="001C2208" w:rsidRDefault="00C47875" w:rsidP="00C47875">
      <w:pPr>
        <w:suppressAutoHyphens w:val="0"/>
        <w:jc w:val="center"/>
        <w:rPr>
          <w:sz w:val="20"/>
          <w:szCs w:val="20"/>
        </w:rPr>
      </w:pPr>
    </w:p>
    <w:p w14:paraId="5055FC2C" w14:textId="77777777" w:rsidR="00C47875" w:rsidRPr="001C2208" w:rsidRDefault="00C47875" w:rsidP="00C47875">
      <w:pPr>
        <w:suppressAutoHyphens w:val="0"/>
        <w:jc w:val="center"/>
        <w:rPr>
          <w:sz w:val="20"/>
          <w:szCs w:val="20"/>
        </w:rPr>
      </w:pPr>
    </w:p>
    <w:p w14:paraId="0DB7FE93" w14:textId="77777777" w:rsidR="00C47875" w:rsidRPr="001C2208" w:rsidRDefault="00C47875" w:rsidP="00C47875">
      <w:pPr>
        <w:suppressAutoHyphens w:val="0"/>
        <w:jc w:val="center"/>
        <w:rPr>
          <w:sz w:val="20"/>
          <w:szCs w:val="20"/>
        </w:rPr>
      </w:pPr>
    </w:p>
    <w:p w14:paraId="66AE1807" w14:textId="77777777" w:rsidR="00C47875" w:rsidRPr="001C2208" w:rsidRDefault="00C47875" w:rsidP="00C47875">
      <w:pPr>
        <w:suppressAutoHyphens w:val="0"/>
        <w:jc w:val="center"/>
        <w:rPr>
          <w:sz w:val="20"/>
          <w:szCs w:val="20"/>
        </w:rPr>
      </w:pPr>
    </w:p>
    <w:p w14:paraId="3FDCC173" w14:textId="77777777" w:rsidR="00C47875" w:rsidRPr="001C2208" w:rsidRDefault="00C47875" w:rsidP="00C47875">
      <w:pPr>
        <w:suppressAutoHyphens w:val="0"/>
        <w:jc w:val="center"/>
        <w:rPr>
          <w:sz w:val="20"/>
          <w:szCs w:val="20"/>
        </w:rPr>
      </w:pPr>
    </w:p>
    <w:p w14:paraId="12F62AC1" w14:textId="77777777" w:rsidR="00C47875" w:rsidRPr="001C2208" w:rsidRDefault="00C47875" w:rsidP="00C47875">
      <w:pPr>
        <w:suppressAutoHyphens w:val="0"/>
        <w:jc w:val="center"/>
        <w:rPr>
          <w:sz w:val="20"/>
          <w:szCs w:val="20"/>
        </w:rPr>
      </w:pPr>
    </w:p>
    <w:p w14:paraId="1B818269" w14:textId="77777777" w:rsidR="00C47875" w:rsidRPr="001C2208" w:rsidRDefault="00C47875" w:rsidP="00C47875">
      <w:pPr>
        <w:jc w:val="both"/>
        <w:rPr>
          <w:sz w:val="20"/>
          <w:szCs w:val="20"/>
        </w:rPr>
      </w:pPr>
    </w:p>
    <w:p w14:paraId="6A2DB84E" w14:textId="77777777" w:rsidR="00C47875" w:rsidRPr="001C2208" w:rsidRDefault="00C47875" w:rsidP="00F45FD3">
      <w:pPr>
        <w:jc w:val="both"/>
        <w:rPr>
          <w:sz w:val="22"/>
          <w:szCs w:val="22"/>
        </w:rPr>
      </w:pPr>
    </w:p>
    <w:p w14:paraId="7096DAAE" w14:textId="77777777" w:rsidR="00F45FD3" w:rsidRPr="001C2208" w:rsidRDefault="00F45FD3" w:rsidP="00F45FD3">
      <w:pPr>
        <w:suppressAutoHyphens w:val="0"/>
        <w:rPr>
          <w:sz w:val="20"/>
          <w:szCs w:val="20"/>
        </w:rPr>
      </w:pPr>
      <w:r w:rsidRPr="001C2208">
        <w:rPr>
          <w:sz w:val="20"/>
          <w:szCs w:val="20"/>
        </w:rPr>
        <w:br w:type="page"/>
      </w:r>
    </w:p>
    <w:p w14:paraId="174D9188" w14:textId="67E29CA7" w:rsidR="00EC3A9E" w:rsidRPr="001C2208" w:rsidRDefault="00EC3A9E">
      <w:pPr>
        <w:suppressAutoHyphens w:val="0"/>
        <w:rPr>
          <w:sz w:val="20"/>
          <w:szCs w:val="20"/>
        </w:rPr>
      </w:pPr>
      <w:r w:rsidRPr="001C2208">
        <w:rPr>
          <w:sz w:val="20"/>
          <w:szCs w:val="20"/>
        </w:rPr>
        <w:lastRenderedPageBreak/>
        <w:br w:type="page"/>
      </w:r>
    </w:p>
    <w:p w14:paraId="40533B9C" w14:textId="77777777" w:rsidR="00EC3A9E" w:rsidRPr="001C2208" w:rsidRDefault="00EC3A9E" w:rsidP="00EC3A9E">
      <w:pPr>
        <w:suppressAutoHyphens w:val="0"/>
        <w:jc w:val="center"/>
        <w:rPr>
          <w:sz w:val="20"/>
          <w:szCs w:val="20"/>
        </w:rPr>
      </w:pPr>
    </w:p>
    <w:p w14:paraId="5422980D" w14:textId="77777777" w:rsidR="00EC3A9E" w:rsidRPr="001C2208" w:rsidRDefault="00EC3A9E" w:rsidP="00EC3A9E">
      <w:pPr>
        <w:suppressAutoHyphens w:val="0"/>
        <w:jc w:val="center"/>
        <w:rPr>
          <w:sz w:val="20"/>
          <w:szCs w:val="20"/>
        </w:rPr>
      </w:pPr>
    </w:p>
    <w:p w14:paraId="4E301665" w14:textId="77777777" w:rsidR="00EC3A9E" w:rsidRPr="001C2208" w:rsidRDefault="00EC3A9E" w:rsidP="00EC3A9E">
      <w:pPr>
        <w:suppressAutoHyphens w:val="0"/>
        <w:jc w:val="center"/>
        <w:rPr>
          <w:sz w:val="20"/>
          <w:szCs w:val="20"/>
        </w:rPr>
      </w:pPr>
    </w:p>
    <w:p w14:paraId="25D7FB35" w14:textId="77777777" w:rsidR="00EC3A9E" w:rsidRPr="001C2208" w:rsidRDefault="00EC3A9E" w:rsidP="00EC3A9E">
      <w:pPr>
        <w:suppressAutoHyphens w:val="0"/>
        <w:jc w:val="center"/>
        <w:rPr>
          <w:sz w:val="20"/>
          <w:szCs w:val="20"/>
        </w:rPr>
      </w:pPr>
    </w:p>
    <w:p w14:paraId="69CCE3E9" w14:textId="77777777" w:rsidR="00EC3A9E" w:rsidRPr="001C2208" w:rsidRDefault="00EC3A9E" w:rsidP="00EC3A9E">
      <w:pPr>
        <w:suppressAutoHyphens w:val="0"/>
        <w:jc w:val="center"/>
        <w:rPr>
          <w:sz w:val="20"/>
          <w:szCs w:val="20"/>
        </w:rPr>
      </w:pPr>
    </w:p>
    <w:p w14:paraId="745062AB" w14:textId="77777777" w:rsidR="00EC3A9E" w:rsidRPr="001C2208" w:rsidRDefault="00EC3A9E" w:rsidP="00EC3A9E">
      <w:pPr>
        <w:suppressAutoHyphens w:val="0"/>
        <w:jc w:val="center"/>
        <w:rPr>
          <w:sz w:val="20"/>
          <w:szCs w:val="20"/>
        </w:rPr>
      </w:pPr>
    </w:p>
    <w:p w14:paraId="4AE63215" w14:textId="77777777" w:rsidR="00EC3A9E" w:rsidRPr="001C2208" w:rsidRDefault="00EC3A9E" w:rsidP="00EC3A9E">
      <w:pPr>
        <w:suppressAutoHyphens w:val="0"/>
        <w:jc w:val="center"/>
        <w:rPr>
          <w:sz w:val="20"/>
          <w:szCs w:val="20"/>
        </w:rPr>
      </w:pPr>
    </w:p>
    <w:p w14:paraId="7C1C221F" w14:textId="77777777" w:rsidR="00EC3A9E" w:rsidRPr="001C2208" w:rsidRDefault="00EC3A9E" w:rsidP="00EC3A9E">
      <w:pPr>
        <w:suppressAutoHyphens w:val="0"/>
        <w:jc w:val="center"/>
        <w:rPr>
          <w:sz w:val="20"/>
          <w:szCs w:val="20"/>
        </w:rPr>
      </w:pPr>
    </w:p>
    <w:p w14:paraId="5E55FEF0" w14:textId="77777777" w:rsidR="00EC3A9E" w:rsidRPr="001C2208" w:rsidRDefault="00EC3A9E" w:rsidP="00EC3A9E">
      <w:pPr>
        <w:suppressAutoHyphens w:val="0"/>
        <w:jc w:val="center"/>
        <w:rPr>
          <w:sz w:val="20"/>
          <w:szCs w:val="20"/>
        </w:rPr>
      </w:pPr>
    </w:p>
    <w:p w14:paraId="24222ACF" w14:textId="77777777" w:rsidR="00EC3A9E" w:rsidRPr="001C2208" w:rsidRDefault="00EC3A9E" w:rsidP="00EC3A9E">
      <w:pPr>
        <w:suppressAutoHyphens w:val="0"/>
        <w:jc w:val="center"/>
        <w:rPr>
          <w:sz w:val="20"/>
          <w:szCs w:val="20"/>
        </w:rPr>
      </w:pPr>
    </w:p>
    <w:p w14:paraId="4DD11712" w14:textId="77777777" w:rsidR="00EC3A9E" w:rsidRPr="001C2208" w:rsidRDefault="00EC3A9E" w:rsidP="00EC3A9E">
      <w:pPr>
        <w:suppressAutoHyphens w:val="0"/>
        <w:jc w:val="center"/>
        <w:rPr>
          <w:sz w:val="20"/>
          <w:szCs w:val="20"/>
        </w:rPr>
      </w:pPr>
    </w:p>
    <w:p w14:paraId="696EFF81" w14:textId="77777777" w:rsidR="00EC3A9E" w:rsidRPr="001C2208" w:rsidRDefault="00EC3A9E" w:rsidP="00EC3A9E">
      <w:pPr>
        <w:suppressAutoHyphens w:val="0"/>
        <w:jc w:val="center"/>
        <w:rPr>
          <w:sz w:val="20"/>
          <w:szCs w:val="20"/>
        </w:rPr>
      </w:pPr>
    </w:p>
    <w:p w14:paraId="624CDC44" w14:textId="77777777" w:rsidR="00EC3A9E" w:rsidRPr="001C2208" w:rsidRDefault="00EC3A9E" w:rsidP="00EC3A9E">
      <w:pPr>
        <w:suppressAutoHyphens w:val="0"/>
        <w:jc w:val="center"/>
        <w:rPr>
          <w:sz w:val="20"/>
          <w:szCs w:val="20"/>
        </w:rPr>
      </w:pPr>
    </w:p>
    <w:p w14:paraId="39AB05D4" w14:textId="77777777" w:rsidR="00EC3A9E" w:rsidRPr="001C2208" w:rsidRDefault="00EC3A9E" w:rsidP="00EC3A9E">
      <w:pPr>
        <w:suppressAutoHyphens w:val="0"/>
        <w:jc w:val="center"/>
        <w:rPr>
          <w:sz w:val="20"/>
          <w:szCs w:val="20"/>
        </w:rPr>
      </w:pPr>
    </w:p>
    <w:p w14:paraId="710B69C8" w14:textId="77777777" w:rsidR="00EC3A9E" w:rsidRPr="001C2208" w:rsidRDefault="00EC3A9E" w:rsidP="00EC3A9E">
      <w:pPr>
        <w:suppressAutoHyphens w:val="0"/>
        <w:jc w:val="center"/>
        <w:rPr>
          <w:sz w:val="20"/>
          <w:szCs w:val="20"/>
        </w:rPr>
      </w:pPr>
    </w:p>
    <w:p w14:paraId="5DE620B4" w14:textId="77777777" w:rsidR="00EC3A9E" w:rsidRPr="001C2208" w:rsidRDefault="00EC3A9E" w:rsidP="00EC3A9E">
      <w:pPr>
        <w:suppressAutoHyphens w:val="0"/>
        <w:jc w:val="center"/>
        <w:rPr>
          <w:sz w:val="20"/>
          <w:szCs w:val="20"/>
        </w:rPr>
      </w:pPr>
    </w:p>
    <w:p w14:paraId="60818DC1" w14:textId="77777777" w:rsidR="00EC3A9E" w:rsidRPr="001C2208" w:rsidRDefault="00EC3A9E" w:rsidP="00EC3A9E">
      <w:pPr>
        <w:suppressAutoHyphens w:val="0"/>
        <w:jc w:val="center"/>
        <w:rPr>
          <w:sz w:val="20"/>
          <w:szCs w:val="20"/>
        </w:rPr>
      </w:pPr>
    </w:p>
    <w:p w14:paraId="65280252" w14:textId="77777777" w:rsidR="00EC3A9E" w:rsidRPr="001C2208" w:rsidRDefault="00EC3A9E" w:rsidP="00EC3A9E">
      <w:pPr>
        <w:suppressAutoHyphens w:val="0"/>
        <w:jc w:val="center"/>
        <w:rPr>
          <w:sz w:val="20"/>
          <w:szCs w:val="20"/>
        </w:rPr>
      </w:pPr>
    </w:p>
    <w:p w14:paraId="4AEE027E" w14:textId="77777777" w:rsidR="00EC3A9E" w:rsidRPr="001C2208" w:rsidRDefault="00EC3A9E" w:rsidP="00EC3A9E">
      <w:pPr>
        <w:suppressAutoHyphens w:val="0"/>
        <w:jc w:val="center"/>
        <w:rPr>
          <w:sz w:val="20"/>
          <w:szCs w:val="20"/>
        </w:rPr>
      </w:pPr>
    </w:p>
    <w:p w14:paraId="27E27B89" w14:textId="77777777" w:rsidR="00EC3A9E" w:rsidRPr="001C2208" w:rsidRDefault="00EC3A9E" w:rsidP="00EC3A9E">
      <w:pPr>
        <w:suppressAutoHyphens w:val="0"/>
        <w:jc w:val="center"/>
        <w:rPr>
          <w:sz w:val="20"/>
          <w:szCs w:val="20"/>
        </w:rPr>
      </w:pPr>
    </w:p>
    <w:p w14:paraId="36A9EF7E" w14:textId="77777777" w:rsidR="00EC3A9E" w:rsidRPr="001C2208" w:rsidRDefault="00EC3A9E" w:rsidP="00EC3A9E">
      <w:pPr>
        <w:suppressAutoHyphens w:val="0"/>
        <w:jc w:val="center"/>
        <w:rPr>
          <w:sz w:val="20"/>
          <w:szCs w:val="20"/>
        </w:rPr>
      </w:pPr>
    </w:p>
    <w:p w14:paraId="30557B82" w14:textId="77777777" w:rsidR="00EC3A9E" w:rsidRPr="001C2208" w:rsidRDefault="00EC3A9E" w:rsidP="00EC3A9E">
      <w:pPr>
        <w:suppressAutoHyphens w:val="0"/>
        <w:jc w:val="center"/>
        <w:rPr>
          <w:sz w:val="20"/>
          <w:szCs w:val="20"/>
        </w:rPr>
      </w:pPr>
    </w:p>
    <w:p w14:paraId="5A6FEFAF" w14:textId="77777777" w:rsidR="00EC3A9E" w:rsidRPr="001C2208" w:rsidRDefault="00EC3A9E" w:rsidP="00EC3A9E">
      <w:pPr>
        <w:suppressAutoHyphens w:val="0"/>
        <w:jc w:val="center"/>
        <w:rPr>
          <w:sz w:val="20"/>
          <w:szCs w:val="20"/>
        </w:rPr>
      </w:pPr>
    </w:p>
    <w:p w14:paraId="134AF507" w14:textId="77777777" w:rsidR="00EC3A9E" w:rsidRPr="001C2208" w:rsidRDefault="00EC3A9E" w:rsidP="00EC3A9E">
      <w:pPr>
        <w:suppressAutoHyphens w:val="0"/>
        <w:jc w:val="center"/>
        <w:rPr>
          <w:sz w:val="20"/>
          <w:szCs w:val="20"/>
        </w:rPr>
      </w:pPr>
    </w:p>
    <w:p w14:paraId="3DA6C8F6" w14:textId="77777777" w:rsidR="00EC3A9E" w:rsidRPr="001C2208" w:rsidRDefault="00EC3A9E" w:rsidP="00EC3A9E">
      <w:pPr>
        <w:suppressAutoHyphens w:val="0"/>
        <w:jc w:val="center"/>
        <w:rPr>
          <w:sz w:val="20"/>
          <w:szCs w:val="20"/>
        </w:rPr>
      </w:pPr>
    </w:p>
    <w:p w14:paraId="427860C8" w14:textId="77777777" w:rsidR="00EC3A9E" w:rsidRPr="001C2208" w:rsidRDefault="00EC3A9E" w:rsidP="00EC3A9E">
      <w:pPr>
        <w:suppressAutoHyphens w:val="0"/>
        <w:jc w:val="center"/>
        <w:rPr>
          <w:sz w:val="20"/>
          <w:szCs w:val="20"/>
        </w:rPr>
      </w:pPr>
    </w:p>
    <w:p w14:paraId="1F25A336" w14:textId="6AB0EFF4" w:rsidR="00EC3A9E" w:rsidRPr="001C2208" w:rsidRDefault="00EC3A9E" w:rsidP="00EC3A9E">
      <w:pPr>
        <w:suppressAutoHyphens w:val="0"/>
        <w:jc w:val="center"/>
        <w:rPr>
          <w:b/>
          <w:sz w:val="28"/>
          <w:szCs w:val="28"/>
        </w:rPr>
      </w:pPr>
      <w:r w:rsidRPr="001C2208">
        <w:rPr>
          <w:b/>
          <w:sz w:val="28"/>
          <w:szCs w:val="28"/>
        </w:rPr>
        <w:t xml:space="preserve">ANNEXE </w:t>
      </w:r>
      <w:r w:rsidR="001F7976">
        <w:rPr>
          <w:b/>
          <w:sz w:val="28"/>
          <w:szCs w:val="28"/>
        </w:rPr>
        <w:t>G</w:t>
      </w:r>
    </w:p>
    <w:p w14:paraId="01F31E32" w14:textId="77777777" w:rsidR="00EC3A9E" w:rsidRPr="001C2208" w:rsidRDefault="00EC3A9E" w:rsidP="00EC3A9E">
      <w:pPr>
        <w:jc w:val="both"/>
        <w:rPr>
          <w:sz w:val="20"/>
          <w:szCs w:val="20"/>
        </w:rPr>
      </w:pPr>
    </w:p>
    <w:p w14:paraId="66DA13E4" w14:textId="77777777" w:rsidR="00EC3A9E" w:rsidRPr="001C2208" w:rsidRDefault="00EC3A9E" w:rsidP="00EC3A9E">
      <w:pPr>
        <w:suppressAutoHyphens w:val="0"/>
        <w:rPr>
          <w:sz w:val="20"/>
          <w:szCs w:val="20"/>
        </w:rPr>
      </w:pPr>
      <w:r w:rsidRPr="001C2208">
        <w:rPr>
          <w:sz w:val="20"/>
          <w:szCs w:val="20"/>
        </w:rPr>
        <w:br w:type="page"/>
      </w:r>
    </w:p>
    <w:p w14:paraId="5A8D30F8" w14:textId="77777777" w:rsidR="00182AA6" w:rsidRPr="001C2208" w:rsidRDefault="00182AA6" w:rsidP="00182AA6">
      <w:pPr>
        <w:jc w:val="center"/>
        <w:rPr>
          <w:rFonts w:eastAsia="Arial"/>
        </w:rPr>
      </w:pPr>
      <w:r w:rsidRPr="001C2208">
        <w:rPr>
          <w:bCs/>
        </w:rPr>
        <w:lastRenderedPageBreak/>
        <w:t>Certificats d’économies d’énergie</w:t>
      </w:r>
    </w:p>
    <w:p w14:paraId="759C8C5B" w14:textId="77777777" w:rsidR="00182AA6" w:rsidRPr="001C2208" w:rsidRDefault="00182AA6" w:rsidP="00182AA6">
      <w:pPr>
        <w:jc w:val="center"/>
        <w:rPr>
          <w:bCs/>
          <w:sz w:val="22"/>
        </w:rPr>
      </w:pPr>
    </w:p>
    <w:p w14:paraId="11C17F57" w14:textId="53788371" w:rsidR="00182AA6" w:rsidRPr="001C2208" w:rsidRDefault="00182AA6" w:rsidP="00182AA6">
      <w:pPr>
        <w:jc w:val="center"/>
        <w:rPr>
          <w:sz w:val="22"/>
          <w:szCs w:val="22"/>
        </w:rPr>
      </w:pPr>
      <w:r w:rsidRPr="001C2208">
        <w:rPr>
          <w:bCs/>
          <w:sz w:val="22"/>
        </w:rPr>
        <w:t xml:space="preserve">Opération n° </w:t>
      </w:r>
      <w:r w:rsidRPr="001C2208">
        <w:rPr>
          <w:b/>
          <w:sz w:val="22"/>
        </w:rPr>
        <w:t>IND-UT-140</w:t>
      </w:r>
    </w:p>
    <w:p w14:paraId="473EDEE2" w14:textId="77777777" w:rsidR="00182AA6" w:rsidRPr="001C2208" w:rsidRDefault="00182AA6" w:rsidP="00182AA6">
      <w:pPr>
        <w:rPr>
          <w:sz w:val="22"/>
          <w:szCs w:val="22"/>
        </w:rPr>
      </w:pPr>
    </w:p>
    <w:tbl>
      <w:tblPr>
        <w:tblW w:w="10065" w:type="dxa"/>
        <w:tblInd w:w="-5" w:type="dxa"/>
        <w:tblLayout w:type="fixed"/>
        <w:tblLook w:val="0000" w:firstRow="0" w:lastRow="0" w:firstColumn="0" w:lastColumn="0" w:noHBand="0" w:noVBand="0"/>
      </w:tblPr>
      <w:tblGrid>
        <w:gridCol w:w="10065"/>
      </w:tblGrid>
      <w:tr w:rsidR="00182AA6" w:rsidRPr="001C2208" w14:paraId="65E6601C" w14:textId="77777777" w:rsidTr="002F042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51F9595F" w14:textId="3CEFF54A" w:rsidR="00182AA6" w:rsidRPr="001C2208" w:rsidRDefault="00182AA6" w:rsidP="00182AA6">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Mise en veille automatique d’une machine</w:t>
            </w:r>
            <w:r w:rsidRPr="001C2208">
              <w:rPr>
                <w:rFonts w:ascii="Times New Roman" w:eastAsia="Times New Roman" w:hAnsi="Times New Roman" w:cs="Times New Roman"/>
                <w:b/>
                <w:sz w:val="32"/>
                <w:szCs w:val="32"/>
              </w:rPr>
              <w:br/>
              <w:t>utilisant de l’air comprimé</w:t>
            </w:r>
          </w:p>
        </w:tc>
      </w:tr>
    </w:tbl>
    <w:p w14:paraId="520200C4" w14:textId="77777777" w:rsidR="00182AA6" w:rsidRPr="001C2208" w:rsidRDefault="00182AA6" w:rsidP="00182AA6">
      <w:pPr>
        <w:jc w:val="both"/>
        <w:rPr>
          <w:sz w:val="22"/>
          <w:szCs w:val="22"/>
        </w:rPr>
      </w:pPr>
    </w:p>
    <w:p w14:paraId="31E43CF1" w14:textId="77777777" w:rsidR="00182AA6" w:rsidRPr="001C2208" w:rsidRDefault="00182AA6" w:rsidP="00182AA6">
      <w:pPr>
        <w:jc w:val="both"/>
        <w:rPr>
          <w:sz w:val="22"/>
          <w:szCs w:val="22"/>
          <w:u w:val="single"/>
        </w:rPr>
      </w:pPr>
      <w:r w:rsidRPr="001C2208">
        <w:rPr>
          <w:b/>
          <w:sz w:val="22"/>
          <w:szCs w:val="22"/>
          <w:u w:val="single"/>
        </w:rPr>
        <w:t>1. Secteur d’application</w:t>
      </w:r>
    </w:p>
    <w:p w14:paraId="1C02A5F2" w14:textId="2B82236D" w:rsidR="00182AA6" w:rsidRPr="001C2208" w:rsidRDefault="003A20F4" w:rsidP="00182AA6">
      <w:pPr>
        <w:jc w:val="both"/>
        <w:rPr>
          <w:sz w:val="22"/>
          <w:szCs w:val="22"/>
        </w:rPr>
      </w:pPr>
      <w:r w:rsidRPr="001C2208">
        <w:rPr>
          <w:sz w:val="22"/>
          <w:szCs w:val="22"/>
        </w:rPr>
        <w:t>Industrie : machines industrielles existantes.</w:t>
      </w:r>
    </w:p>
    <w:p w14:paraId="2CA4F7D4" w14:textId="77777777" w:rsidR="00182AA6" w:rsidRPr="001C2208" w:rsidRDefault="00182AA6" w:rsidP="00182AA6">
      <w:pPr>
        <w:jc w:val="both"/>
        <w:rPr>
          <w:sz w:val="22"/>
          <w:szCs w:val="22"/>
        </w:rPr>
      </w:pPr>
    </w:p>
    <w:p w14:paraId="4FC43B5C" w14:textId="77777777" w:rsidR="00182AA6" w:rsidRPr="001C2208" w:rsidRDefault="00182AA6" w:rsidP="00182AA6">
      <w:pPr>
        <w:jc w:val="both"/>
        <w:rPr>
          <w:sz w:val="22"/>
          <w:szCs w:val="22"/>
          <w:u w:val="single"/>
        </w:rPr>
      </w:pPr>
      <w:r w:rsidRPr="001C2208">
        <w:rPr>
          <w:b/>
          <w:sz w:val="22"/>
          <w:szCs w:val="22"/>
          <w:u w:val="single"/>
        </w:rPr>
        <w:t>2. Dénomination</w:t>
      </w:r>
    </w:p>
    <w:p w14:paraId="36260CDE" w14:textId="589D5CC9" w:rsidR="00182AA6" w:rsidRPr="001C2208" w:rsidRDefault="00A13712" w:rsidP="00182AA6">
      <w:pPr>
        <w:autoSpaceDE w:val="0"/>
        <w:jc w:val="both"/>
        <w:rPr>
          <w:sz w:val="22"/>
          <w:szCs w:val="22"/>
        </w:rPr>
      </w:pPr>
      <w:r w:rsidRPr="001C2208">
        <w:rPr>
          <w:sz w:val="22"/>
          <w:szCs w:val="22"/>
        </w:rPr>
        <w:t>Installation d’un dispositif de mise en veille automatique pour une machine industrielle existante utilisant de l’air comprimé.</w:t>
      </w:r>
    </w:p>
    <w:p w14:paraId="27FD6217" w14:textId="3EA8C261" w:rsidR="00211CD5" w:rsidRPr="001C2208" w:rsidRDefault="00211CD5" w:rsidP="00182AA6">
      <w:pPr>
        <w:autoSpaceDE w:val="0"/>
        <w:jc w:val="both"/>
        <w:rPr>
          <w:sz w:val="22"/>
          <w:szCs w:val="22"/>
        </w:rPr>
      </w:pPr>
    </w:p>
    <w:p w14:paraId="6E0909BA" w14:textId="77777777" w:rsidR="00211CD5" w:rsidRPr="001C2208" w:rsidRDefault="00211CD5" w:rsidP="00211CD5">
      <w:pPr>
        <w:autoSpaceDE w:val="0"/>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janvier 2030.</w:t>
      </w:r>
    </w:p>
    <w:p w14:paraId="6CC86F52" w14:textId="77777777" w:rsidR="00182AA6" w:rsidRPr="001C2208" w:rsidRDefault="00182AA6" w:rsidP="00182AA6">
      <w:pPr>
        <w:autoSpaceDE w:val="0"/>
        <w:jc w:val="both"/>
        <w:rPr>
          <w:sz w:val="22"/>
          <w:szCs w:val="22"/>
        </w:rPr>
      </w:pPr>
    </w:p>
    <w:p w14:paraId="0114877C" w14:textId="77777777" w:rsidR="00F65C5E" w:rsidRPr="001C2208" w:rsidRDefault="00F65C5E" w:rsidP="00F65C5E">
      <w:pPr>
        <w:suppressAutoHyphens w:val="0"/>
        <w:rPr>
          <w:b/>
          <w:sz w:val="22"/>
          <w:szCs w:val="22"/>
          <w:u w:val="single"/>
        </w:rPr>
      </w:pPr>
      <w:r w:rsidRPr="001C2208">
        <w:rPr>
          <w:b/>
          <w:sz w:val="22"/>
          <w:szCs w:val="22"/>
          <w:u w:val="single"/>
        </w:rPr>
        <w:t>3. Conditions pour la délivrance de certificats</w:t>
      </w:r>
    </w:p>
    <w:p w14:paraId="0B9E5E77" w14:textId="77777777" w:rsidR="00F65C5E" w:rsidRPr="001C2208" w:rsidRDefault="00F65C5E" w:rsidP="00916E3C">
      <w:pPr>
        <w:suppressAutoHyphens w:val="0"/>
        <w:jc w:val="both"/>
        <w:rPr>
          <w:sz w:val="22"/>
          <w:szCs w:val="22"/>
        </w:rPr>
      </w:pPr>
      <w:r w:rsidRPr="001C2208">
        <w:rPr>
          <w:sz w:val="22"/>
          <w:szCs w:val="22"/>
        </w:rPr>
        <w:t>La mise en place est réalisée par un professionnel.</w:t>
      </w:r>
    </w:p>
    <w:p w14:paraId="559ABA78" w14:textId="77777777" w:rsidR="00F65C5E" w:rsidRPr="001C2208" w:rsidRDefault="00F65C5E" w:rsidP="00916E3C">
      <w:pPr>
        <w:suppressAutoHyphens w:val="0"/>
        <w:jc w:val="both"/>
        <w:rPr>
          <w:sz w:val="22"/>
          <w:szCs w:val="22"/>
        </w:rPr>
      </w:pPr>
    </w:p>
    <w:p w14:paraId="2BF07EA0" w14:textId="4157DF93" w:rsidR="00F65C5E" w:rsidRPr="001C2208" w:rsidRDefault="00F65C5E" w:rsidP="00916E3C">
      <w:pPr>
        <w:suppressAutoHyphens w:val="0"/>
        <w:jc w:val="both"/>
        <w:rPr>
          <w:sz w:val="22"/>
          <w:szCs w:val="22"/>
        </w:rPr>
      </w:pPr>
      <w:r w:rsidRPr="001C2208">
        <w:rPr>
          <w:sz w:val="22"/>
          <w:szCs w:val="22"/>
        </w:rPr>
        <w:t>La machine industrielle de production concernée utilise de l’air compr</w:t>
      </w:r>
      <w:r w:rsidR="00F50272" w:rsidRPr="001C2208">
        <w:rPr>
          <w:sz w:val="22"/>
          <w:szCs w:val="22"/>
        </w:rPr>
        <w:t>imé dans le cadre d’un process</w:t>
      </w:r>
      <w:r w:rsidR="007F702B" w:rsidRPr="001C2208">
        <w:rPr>
          <w:sz w:val="22"/>
          <w:szCs w:val="22"/>
        </w:rPr>
        <w:t>us</w:t>
      </w:r>
      <w:r w:rsidR="00F50272" w:rsidRPr="001C2208">
        <w:rPr>
          <w:sz w:val="22"/>
          <w:szCs w:val="22"/>
        </w:rPr>
        <w:t xml:space="preserve"> </w:t>
      </w:r>
      <w:r w:rsidR="00214154" w:rsidRPr="001C2208">
        <w:rPr>
          <w:sz w:val="22"/>
          <w:szCs w:val="22"/>
        </w:rPr>
        <w:t xml:space="preserve">de production </w:t>
      </w:r>
      <w:r w:rsidR="00F50272" w:rsidRPr="001C2208">
        <w:rPr>
          <w:sz w:val="22"/>
          <w:szCs w:val="22"/>
        </w:rPr>
        <w:t>discontinu.</w:t>
      </w:r>
    </w:p>
    <w:p w14:paraId="44368702" w14:textId="77777777" w:rsidR="00F65C5E" w:rsidRPr="001C2208" w:rsidRDefault="00F65C5E" w:rsidP="00916E3C">
      <w:pPr>
        <w:suppressAutoHyphens w:val="0"/>
        <w:jc w:val="both"/>
        <w:rPr>
          <w:sz w:val="22"/>
          <w:szCs w:val="22"/>
        </w:rPr>
      </w:pPr>
    </w:p>
    <w:p w14:paraId="0BB0F221" w14:textId="21649949" w:rsidR="00F65C5E" w:rsidRPr="001C2208" w:rsidRDefault="00F65C5E" w:rsidP="00916E3C">
      <w:pPr>
        <w:suppressAutoHyphens w:val="0"/>
        <w:jc w:val="both"/>
        <w:rPr>
          <w:sz w:val="22"/>
          <w:szCs w:val="22"/>
        </w:rPr>
      </w:pPr>
      <w:r w:rsidRPr="001C2208">
        <w:rPr>
          <w:sz w:val="22"/>
          <w:szCs w:val="22"/>
        </w:rPr>
        <w:t>La pression de service (</w:t>
      </w:r>
      <w:r w:rsidR="00466043" w:rsidRPr="001C2208">
        <w:rPr>
          <w:sz w:val="22"/>
          <w:szCs w:val="22"/>
        </w:rPr>
        <w:t xml:space="preserve">dans la présente fiche, </w:t>
      </w:r>
      <w:r w:rsidRPr="001C2208">
        <w:rPr>
          <w:sz w:val="22"/>
          <w:szCs w:val="22"/>
        </w:rPr>
        <w:t xml:space="preserve">le terme </w:t>
      </w:r>
      <w:r w:rsidR="00E97142" w:rsidRPr="001C2208">
        <w:rPr>
          <w:sz w:val="22"/>
          <w:szCs w:val="22"/>
        </w:rPr>
        <w:t>« </w:t>
      </w:r>
      <w:r w:rsidRPr="001C2208">
        <w:rPr>
          <w:sz w:val="22"/>
          <w:szCs w:val="22"/>
        </w:rPr>
        <w:t>pression</w:t>
      </w:r>
      <w:r w:rsidR="00E97142" w:rsidRPr="001C2208">
        <w:rPr>
          <w:sz w:val="22"/>
          <w:szCs w:val="22"/>
        </w:rPr>
        <w:t> »</w:t>
      </w:r>
      <w:r w:rsidRPr="001C2208">
        <w:rPr>
          <w:sz w:val="22"/>
          <w:szCs w:val="22"/>
        </w:rPr>
        <w:t xml:space="preserve"> fait référence à la pression absolue) de la machine industrielle est comprise entre 6 et 6,5 bars. Le dispositif de mise en veille automatique permet d’obtenir une pression de l’air comprimé d’au plus 3 bars</w:t>
      </w:r>
      <w:r w:rsidR="00383132" w:rsidRPr="001C2208">
        <w:rPr>
          <w:sz w:val="22"/>
          <w:szCs w:val="22"/>
        </w:rPr>
        <w:t xml:space="preserve"> pendant les phases d’inutilisation de la machine</w:t>
      </w:r>
      <w:r w:rsidRPr="001C2208">
        <w:rPr>
          <w:sz w:val="22"/>
          <w:szCs w:val="22"/>
        </w:rPr>
        <w:t>.</w:t>
      </w:r>
    </w:p>
    <w:p w14:paraId="1E458A12" w14:textId="77777777" w:rsidR="00F65C5E" w:rsidRPr="001C2208" w:rsidRDefault="00F65C5E" w:rsidP="00916E3C">
      <w:pPr>
        <w:suppressAutoHyphens w:val="0"/>
        <w:jc w:val="both"/>
        <w:rPr>
          <w:sz w:val="22"/>
          <w:szCs w:val="22"/>
        </w:rPr>
      </w:pPr>
    </w:p>
    <w:p w14:paraId="6CCEA336" w14:textId="2311F6C3" w:rsidR="00F65C5E" w:rsidRPr="001C2208" w:rsidRDefault="00F65C5E" w:rsidP="00916E3C">
      <w:pPr>
        <w:suppressAutoHyphens w:val="0"/>
        <w:jc w:val="both"/>
        <w:rPr>
          <w:sz w:val="22"/>
          <w:szCs w:val="22"/>
        </w:rPr>
      </w:pPr>
      <w:r w:rsidRPr="001C2208">
        <w:rPr>
          <w:sz w:val="22"/>
          <w:szCs w:val="22"/>
        </w:rPr>
        <w:t xml:space="preserve">Le dispositif de mise en veille automatique </w:t>
      </w:r>
      <w:r w:rsidR="00707F50" w:rsidRPr="001C2208">
        <w:rPr>
          <w:sz w:val="22"/>
          <w:szCs w:val="22"/>
        </w:rPr>
        <w:t>inclut</w:t>
      </w:r>
      <w:r w:rsidR="00555E61" w:rsidRPr="001C2208">
        <w:rPr>
          <w:sz w:val="22"/>
          <w:szCs w:val="22"/>
        </w:rPr>
        <w:t xml:space="preserve"> un débitmètre,</w:t>
      </w:r>
      <w:r w:rsidRPr="001C2208">
        <w:rPr>
          <w:sz w:val="22"/>
          <w:szCs w:val="22"/>
        </w:rPr>
        <w:t xml:space="preserve"> un régulateur proportionnel (par exemple</w:t>
      </w:r>
      <w:r w:rsidR="002352A4" w:rsidRPr="001C2208">
        <w:rPr>
          <w:sz w:val="22"/>
          <w:szCs w:val="22"/>
        </w:rPr>
        <w:t>,</w:t>
      </w:r>
      <w:r w:rsidRPr="001C2208">
        <w:rPr>
          <w:sz w:val="22"/>
          <w:szCs w:val="22"/>
        </w:rPr>
        <w:t xml:space="preserve"> une vanne proportionnelle pression, un électro-régulateur</w:t>
      </w:r>
      <w:r w:rsidR="002352A4" w:rsidRPr="001C2208">
        <w:rPr>
          <w:sz w:val="22"/>
          <w:szCs w:val="22"/>
        </w:rPr>
        <w:t>, etc.</w:t>
      </w:r>
      <w:r w:rsidR="0065497A" w:rsidRPr="001C2208">
        <w:rPr>
          <w:sz w:val="22"/>
          <w:szCs w:val="22"/>
        </w:rPr>
        <w:t xml:space="preserve">) et </w:t>
      </w:r>
      <w:r w:rsidR="00555E61" w:rsidRPr="001C2208">
        <w:rPr>
          <w:sz w:val="22"/>
          <w:szCs w:val="22"/>
        </w:rPr>
        <w:t xml:space="preserve">un </w:t>
      </w:r>
      <w:r w:rsidRPr="001C2208">
        <w:rPr>
          <w:sz w:val="22"/>
          <w:szCs w:val="22"/>
        </w:rPr>
        <w:t>manomètre.</w:t>
      </w:r>
    </w:p>
    <w:p w14:paraId="4E58442E" w14:textId="77777777" w:rsidR="00F65C5E" w:rsidRPr="001C2208" w:rsidRDefault="00F65C5E" w:rsidP="00916E3C">
      <w:pPr>
        <w:suppressAutoHyphens w:val="0"/>
        <w:jc w:val="both"/>
        <w:rPr>
          <w:sz w:val="22"/>
          <w:szCs w:val="22"/>
        </w:rPr>
      </w:pPr>
    </w:p>
    <w:p w14:paraId="2B3C7267" w14:textId="7232BFD6" w:rsidR="00F65C5E" w:rsidRPr="001C2208" w:rsidRDefault="00F65C5E" w:rsidP="00916E3C">
      <w:pPr>
        <w:suppressAutoHyphens w:val="0"/>
        <w:jc w:val="both"/>
        <w:rPr>
          <w:sz w:val="22"/>
          <w:szCs w:val="22"/>
        </w:rPr>
      </w:pPr>
      <w:r w:rsidRPr="001C2208">
        <w:rPr>
          <w:sz w:val="22"/>
          <w:szCs w:val="22"/>
        </w:rPr>
        <w:t xml:space="preserve">Dans le cas où la machine sur laquelle est installé le dispositif de mise en veille n’est pas équipée d’un automate programmable, le dispositif de mise en veille installé </w:t>
      </w:r>
      <w:r w:rsidR="00721E85" w:rsidRPr="001C2208">
        <w:rPr>
          <w:sz w:val="22"/>
          <w:szCs w:val="22"/>
        </w:rPr>
        <w:t>comprend</w:t>
      </w:r>
      <w:r w:rsidRPr="001C2208">
        <w:rPr>
          <w:sz w:val="22"/>
          <w:szCs w:val="22"/>
        </w:rPr>
        <w:t xml:space="preserve"> un automate programmable afin d’assurer l’automatisation de la mise en veille de l’air comprimé.</w:t>
      </w:r>
    </w:p>
    <w:p w14:paraId="48FD9D27" w14:textId="77777777" w:rsidR="00F65C5E" w:rsidRPr="001C2208" w:rsidRDefault="00F65C5E" w:rsidP="00916E3C">
      <w:pPr>
        <w:suppressAutoHyphens w:val="0"/>
        <w:jc w:val="both"/>
        <w:rPr>
          <w:sz w:val="22"/>
          <w:szCs w:val="22"/>
        </w:rPr>
      </w:pPr>
    </w:p>
    <w:p w14:paraId="4482C2CD" w14:textId="3E61F372" w:rsidR="00F65C5E" w:rsidRPr="001C2208" w:rsidRDefault="00F65C5E" w:rsidP="00916E3C">
      <w:pPr>
        <w:suppressAutoHyphens w:val="0"/>
        <w:jc w:val="both"/>
        <w:rPr>
          <w:sz w:val="22"/>
          <w:szCs w:val="22"/>
        </w:rPr>
      </w:pPr>
      <w:r w:rsidRPr="001C2208">
        <w:rPr>
          <w:sz w:val="22"/>
          <w:szCs w:val="22"/>
        </w:rPr>
        <w:t xml:space="preserve">Le dispositif de mise en veille </w:t>
      </w:r>
      <w:r w:rsidR="00D228F3" w:rsidRPr="001C2208">
        <w:rPr>
          <w:sz w:val="22"/>
          <w:szCs w:val="22"/>
        </w:rPr>
        <w:t>est</w:t>
      </w:r>
      <w:r w:rsidRPr="001C2208">
        <w:rPr>
          <w:sz w:val="22"/>
          <w:szCs w:val="22"/>
        </w:rPr>
        <w:t xml:space="preserve"> paramétrable (pression de veille, temporisation avant déclenchement de la veille, seuil de débit de déclenchement suite au changement d’état de la machine) en fonction du type de machine sur lequel il est installé et dispose d’un filtre accessible permettant de vérifier la bonne qualité de l’air comprimé.</w:t>
      </w:r>
    </w:p>
    <w:p w14:paraId="6777FFF2" w14:textId="77777777" w:rsidR="00F65C5E" w:rsidRPr="001C2208" w:rsidRDefault="00F65C5E" w:rsidP="00916E3C">
      <w:pPr>
        <w:suppressAutoHyphens w:val="0"/>
        <w:jc w:val="both"/>
        <w:rPr>
          <w:sz w:val="22"/>
          <w:szCs w:val="22"/>
        </w:rPr>
      </w:pPr>
    </w:p>
    <w:p w14:paraId="01A2E014" w14:textId="25A2E517" w:rsidR="00F65C5E" w:rsidRPr="001C2208" w:rsidRDefault="00F65C5E" w:rsidP="00916E3C">
      <w:pPr>
        <w:suppressAutoHyphens w:val="0"/>
        <w:jc w:val="both"/>
        <w:rPr>
          <w:sz w:val="22"/>
          <w:szCs w:val="22"/>
        </w:rPr>
      </w:pPr>
      <w:r w:rsidRPr="001C2208">
        <w:rPr>
          <w:sz w:val="22"/>
          <w:szCs w:val="22"/>
        </w:rPr>
        <w:t xml:space="preserve">Le débit, à la pression de service, </w:t>
      </w:r>
      <w:r w:rsidR="00E93EA8" w:rsidRPr="001C2208">
        <w:rPr>
          <w:sz w:val="22"/>
          <w:szCs w:val="22"/>
        </w:rPr>
        <w:t>à l’entrée de</w:t>
      </w:r>
      <w:r w:rsidRPr="001C2208">
        <w:rPr>
          <w:sz w:val="22"/>
          <w:szCs w:val="22"/>
        </w:rPr>
        <w:t xml:space="preserve"> la machine sur laquelle est installé le dispositif de mise </w:t>
      </w:r>
      <w:r w:rsidR="006E54B7" w:rsidRPr="001C2208">
        <w:rPr>
          <w:sz w:val="22"/>
          <w:szCs w:val="22"/>
        </w:rPr>
        <w:t>en veille est compris entre 200 </w:t>
      </w:r>
      <w:r w:rsidR="00B16E88" w:rsidRPr="001C2208">
        <w:rPr>
          <w:sz w:val="22"/>
          <w:szCs w:val="22"/>
        </w:rPr>
        <w:t>L</w:t>
      </w:r>
      <w:r w:rsidRPr="001C2208">
        <w:rPr>
          <w:sz w:val="22"/>
          <w:szCs w:val="22"/>
        </w:rPr>
        <w:t>/min ANR (atmosphère normale de référence) et 4</w:t>
      </w:r>
      <w:r w:rsidR="006E54B7" w:rsidRPr="001C2208">
        <w:rPr>
          <w:sz w:val="22"/>
          <w:szCs w:val="22"/>
        </w:rPr>
        <w:t> 000 </w:t>
      </w:r>
      <w:r w:rsidRPr="001C2208">
        <w:rPr>
          <w:sz w:val="22"/>
          <w:szCs w:val="22"/>
        </w:rPr>
        <w:t xml:space="preserve">L/min ANR. </w:t>
      </w:r>
    </w:p>
    <w:p w14:paraId="607B07BA" w14:textId="77777777" w:rsidR="00F65C5E" w:rsidRPr="001C2208" w:rsidRDefault="00F65C5E" w:rsidP="00916E3C">
      <w:pPr>
        <w:suppressAutoHyphens w:val="0"/>
        <w:jc w:val="both"/>
        <w:rPr>
          <w:sz w:val="22"/>
          <w:szCs w:val="22"/>
        </w:rPr>
      </w:pPr>
    </w:p>
    <w:p w14:paraId="6AE447B4" w14:textId="5CF5B9F6" w:rsidR="00F65C5E" w:rsidRPr="001C2208" w:rsidRDefault="00F65C5E" w:rsidP="00916E3C">
      <w:pPr>
        <w:suppressAutoHyphens w:val="0"/>
        <w:jc w:val="both"/>
        <w:rPr>
          <w:sz w:val="22"/>
          <w:szCs w:val="22"/>
        </w:rPr>
      </w:pPr>
      <w:r w:rsidRPr="001C2208">
        <w:rPr>
          <w:sz w:val="22"/>
          <w:szCs w:val="22"/>
        </w:rPr>
        <w:t xml:space="preserve">La preuve de la réalisation de l’opération mentionne la mise en place d’un dispositif de mise en veille automatique de l’air comprimé pour une machine industrielle. Elle mentionne également le débit, à la pression de service, d’air comprimé de la machine sur laquelle est installé </w:t>
      </w:r>
      <w:r w:rsidR="001F5175" w:rsidRPr="001C2208">
        <w:rPr>
          <w:sz w:val="22"/>
          <w:szCs w:val="22"/>
        </w:rPr>
        <w:t>l’équipement</w:t>
      </w:r>
      <w:r w:rsidRPr="001C2208">
        <w:rPr>
          <w:sz w:val="22"/>
          <w:szCs w:val="22"/>
        </w:rPr>
        <w:t xml:space="preserve"> ou, le cas échéant, la plage de débit du système de traitement de l’air situé directement en amont de la machine</w:t>
      </w:r>
      <w:r w:rsidR="002344C2" w:rsidRPr="001C2208">
        <w:rPr>
          <w:sz w:val="22"/>
          <w:szCs w:val="22"/>
        </w:rPr>
        <w:t xml:space="preserve"> ainsi que le débit nominal du système de traitement d’air</w:t>
      </w:r>
      <w:r w:rsidRPr="001C2208">
        <w:rPr>
          <w:sz w:val="22"/>
          <w:szCs w:val="22"/>
        </w:rPr>
        <w:t>.</w:t>
      </w:r>
      <w:r w:rsidR="00590663" w:rsidRPr="001C2208">
        <w:rPr>
          <w:sz w:val="22"/>
          <w:szCs w:val="22"/>
        </w:rPr>
        <w:t xml:space="preserve"> Elle précise</w:t>
      </w:r>
      <w:r w:rsidR="00112084" w:rsidRPr="001C2208">
        <w:rPr>
          <w:sz w:val="22"/>
          <w:szCs w:val="22"/>
        </w:rPr>
        <w:t>, de plus,</w:t>
      </w:r>
      <w:r w:rsidR="00590663" w:rsidRPr="001C2208">
        <w:rPr>
          <w:sz w:val="22"/>
          <w:szCs w:val="22"/>
        </w:rPr>
        <w:t xml:space="preserve"> que l’équipement inclut un débitmètre</w:t>
      </w:r>
      <w:r w:rsidR="00A72868" w:rsidRPr="001C2208">
        <w:rPr>
          <w:sz w:val="22"/>
          <w:szCs w:val="22"/>
        </w:rPr>
        <w:t>, un régulateur proportionnel,</w:t>
      </w:r>
      <w:r w:rsidR="00590663" w:rsidRPr="001C2208">
        <w:rPr>
          <w:sz w:val="22"/>
          <w:szCs w:val="22"/>
        </w:rPr>
        <w:t xml:space="preserve"> un manomètre </w:t>
      </w:r>
      <w:r w:rsidR="00A72868" w:rsidRPr="001C2208">
        <w:rPr>
          <w:sz w:val="22"/>
          <w:szCs w:val="22"/>
        </w:rPr>
        <w:t xml:space="preserve">et un filtre </w:t>
      </w:r>
      <w:r w:rsidR="00590663" w:rsidRPr="001C2208">
        <w:rPr>
          <w:sz w:val="22"/>
          <w:szCs w:val="22"/>
        </w:rPr>
        <w:t>ainsi que, le cas échéant, un automate programmable afin d’assurer l’automatisation de la mise en veille de l’air comprimé</w:t>
      </w:r>
      <w:r w:rsidR="00A72868" w:rsidRPr="001C2208">
        <w:rPr>
          <w:sz w:val="22"/>
          <w:szCs w:val="22"/>
        </w:rPr>
        <w:t>.</w:t>
      </w:r>
    </w:p>
    <w:p w14:paraId="529FC797" w14:textId="77777777" w:rsidR="00F65C5E" w:rsidRPr="001C2208" w:rsidRDefault="00F65C5E" w:rsidP="00916E3C">
      <w:pPr>
        <w:suppressAutoHyphens w:val="0"/>
        <w:jc w:val="both"/>
        <w:rPr>
          <w:sz w:val="22"/>
          <w:szCs w:val="22"/>
        </w:rPr>
      </w:pPr>
    </w:p>
    <w:p w14:paraId="7B0B9749" w14:textId="77777777" w:rsidR="007F2B99" w:rsidRPr="001C2208" w:rsidRDefault="007F2B99" w:rsidP="00916E3C">
      <w:pPr>
        <w:suppressAutoHyphens w:val="0"/>
        <w:jc w:val="both"/>
        <w:rPr>
          <w:sz w:val="22"/>
          <w:szCs w:val="22"/>
        </w:rPr>
      </w:pPr>
    </w:p>
    <w:p w14:paraId="09541227" w14:textId="77777777" w:rsidR="000E15DF" w:rsidRPr="001C2208" w:rsidRDefault="000E15DF" w:rsidP="000E15DF">
      <w:pPr>
        <w:suppressAutoHyphens w:val="0"/>
        <w:jc w:val="both"/>
        <w:rPr>
          <w:b/>
          <w:sz w:val="22"/>
          <w:szCs w:val="22"/>
          <w:u w:val="single"/>
        </w:rPr>
      </w:pPr>
      <w:r w:rsidRPr="001C2208">
        <w:rPr>
          <w:b/>
          <w:sz w:val="22"/>
          <w:szCs w:val="22"/>
          <w:u w:val="single"/>
        </w:rPr>
        <w:t>4. Durée de vie conventionnelle</w:t>
      </w:r>
    </w:p>
    <w:p w14:paraId="79491604" w14:textId="361494EE" w:rsidR="000E15DF" w:rsidRPr="001C2208" w:rsidRDefault="00E46A97" w:rsidP="000E15DF">
      <w:pPr>
        <w:suppressAutoHyphens w:val="0"/>
        <w:jc w:val="both"/>
        <w:rPr>
          <w:sz w:val="22"/>
          <w:szCs w:val="22"/>
        </w:rPr>
      </w:pPr>
      <w:r w:rsidRPr="001C2208">
        <w:rPr>
          <w:sz w:val="22"/>
          <w:szCs w:val="22"/>
        </w:rPr>
        <w:t>15</w:t>
      </w:r>
      <w:r w:rsidR="000E15DF" w:rsidRPr="001C2208">
        <w:rPr>
          <w:sz w:val="22"/>
          <w:szCs w:val="22"/>
        </w:rPr>
        <w:t xml:space="preserve"> ans.</w:t>
      </w:r>
    </w:p>
    <w:p w14:paraId="03DE8BF8" w14:textId="77777777" w:rsidR="000E15DF" w:rsidRPr="001C2208" w:rsidRDefault="000E15DF" w:rsidP="000E15DF">
      <w:pPr>
        <w:suppressAutoHyphens w:val="0"/>
        <w:jc w:val="both"/>
        <w:rPr>
          <w:sz w:val="22"/>
          <w:szCs w:val="22"/>
        </w:rPr>
      </w:pPr>
    </w:p>
    <w:p w14:paraId="0BAC6DF5" w14:textId="77777777" w:rsidR="000E15DF" w:rsidRPr="001C2208" w:rsidRDefault="000E15DF" w:rsidP="000E15DF">
      <w:pPr>
        <w:suppressAutoHyphens w:val="0"/>
        <w:jc w:val="both"/>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214C482D" w14:textId="405D80AD" w:rsidR="009A0F7F" w:rsidRPr="001C2208" w:rsidRDefault="000E15DF" w:rsidP="000E15DF">
      <w:pPr>
        <w:suppressAutoHyphens w:val="0"/>
        <w:jc w:val="both"/>
        <w:rPr>
          <w:sz w:val="22"/>
          <w:szCs w:val="22"/>
        </w:rPr>
      </w:pPr>
      <w:r w:rsidRPr="001C2208">
        <w:rPr>
          <w:sz w:val="22"/>
          <w:szCs w:val="22"/>
        </w:rPr>
        <w:t>Le volume de certificats d’économies d’én</w:t>
      </w:r>
      <w:r w:rsidR="00E46A97" w:rsidRPr="001C2208">
        <w:rPr>
          <w:sz w:val="22"/>
          <w:szCs w:val="22"/>
        </w:rPr>
        <w:t>ergie est déterminé comme suit :</w:t>
      </w:r>
    </w:p>
    <w:p w14:paraId="5A5BC991" w14:textId="0E50AD60" w:rsidR="000E15DF" w:rsidRPr="001C2208" w:rsidRDefault="000E15DF" w:rsidP="000E15DF">
      <w:pPr>
        <w:suppressAutoHyphens w:val="0"/>
        <w:jc w:val="both"/>
        <w:rPr>
          <w:sz w:val="22"/>
          <w:szCs w:val="22"/>
        </w:rPr>
      </w:pPr>
    </w:p>
    <w:tbl>
      <w:tblPr>
        <w:tblpPr w:leftFromText="141" w:rightFromText="141" w:vertAnchor="text" w:horzAnchor="margin" w:tblpXSpec="center"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567"/>
        <w:gridCol w:w="2835"/>
        <w:gridCol w:w="2268"/>
      </w:tblGrid>
      <w:tr w:rsidR="00E46A97" w:rsidRPr="001C2208" w14:paraId="4412EB76" w14:textId="77777777" w:rsidTr="00644F36">
        <w:trPr>
          <w:trHeight w:val="699"/>
        </w:trPr>
        <w:tc>
          <w:tcPr>
            <w:tcW w:w="1843" w:type="dxa"/>
            <w:tcBorders>
              <w:right w:val="single" w:sz="4" w:space="0" w:color="auto"/>
            </w:tcBorders>
            <w:vAlign w:val="center"/>
          </w:tcPr>
          <w:p w14:paraId="5FDD68E9" w14:textId="250629C4" w:rsidR="00E46A97" w:rsidRPr="001C2208" w:rsidRDefault="00E46A97" w:rsidP="00277123">
            <w:pPr>
              <w:jc w:val="center"/>
              <w:rPr>
                <w:sz w:val="22"/>
                <w:szCs w:val="22"/>
              </w:rPr>
            </w:pPr>
            <w:r w:rsidRPr="001C2208">
              <w:rPr>
                <w:sz w:val="22"/>
                <w:szCs w:val="22"/>
              </w:rPr>
              <w:t>Débit d’air comprimé (L/min)</w:t>
            </w:r>
          </w:p>
        </w:tc>
        <w:tc>
          <w:tcPr>
            <w:tcW w:w="567" w:type="dxa"/>
            <w:tcBorders>
              <w:top w:val="nil"/>
              <w:left w:val="single" w:sz="4" w:space="0" w:color="auto"/>
              <w:bottom w:val="nil"/>
              <w:right w:val="single" w:sz="4" w:space="0" w:color="auto"/>
            </w:tcBorders>
            <w:vAlign w:val="center"/>
          </w:tcPr>
          <w:p w14:paraId="4C0EA13D" w14:textId="77777777" w:rsidR="00E46A97" w:rsidRPr="001C2208" w:rsidRDefault="00E46A97" w:rsidP="002F0420">
            <w:pPr>
              <w:jc w:val="center"/>
              <w:rPr>
                <w:sz w:val="22"/>
                <w:szCs w:val="22"/>
              </w:rPr>
            </w:pPr>
          </w:p>
        </w:tc>
        <w:tc>
          <w:tcPr>
            <w:tcW w:w="2835" w:type="dxa"/>
            <w:tcBorders>
              <w:left w:val="single" w:sz="4" w:space="0" w:color="auto"/>
            </w:tcBorders>
            <w:shd w:val="clear" w:color="auto" w:fill="auto"/>
            <w:vAlign w:val="center"/>
          </w:tcPr>
          <w:p w14:paraId="684C8A5B" w14:textId="77777777" w:rsidR="00E46A97" w:rsidRPr="001C2208" w:rsidRDefault="00E46A97" w:rsidP="002F0420">
            <w:pPr>
              <w:jc w:val="center"/>
              <w:rPr>
                <w:sz w:val="22"/>
                <w:szCs w:val="22"/>
              </w:rPr>
            </w:pPr>
            <w:r w:rsidRPr="001C2208">
              <w:rPr>
                <w:sz w:val="22"/>
                <w:szCs w:val="22"/>
              </w:rPr>
              <w:t>Durée de fonctionnement de la machine</w:t>
            </w:r>
          </w:p>
        </w:tc>
        <w:tc>
          <w:tcPr>
            <w:tcW w:w="2268" w:type="dxa"/>
            <w:shd w:val="clear" w:color="auto" w:fill="auto"/>
            <w:noWrap/>
            <w:vAlign w:val="center"/>
          </w:tcPr>
          <w:p w14:paraId="5B64C629" w14:textId="495F7408" w:rsidR="00E46A97" w:rsidRPr="001C2208" w:rsidRDefault="00E855BA" w:rsidP="00CB1960">
            <w:pPr>
              <w:jc w:val="center"/>
              <w:rPr>
                <w:sz w:val="22"/>
                <w:szCs w:val="22"/>
              </w:rPr>
            </w:pPr>
            <w:r w:rsidRPr="001C2208">
              <w:rPr>
                <w:sz w:val="22"/>
                <w:szCs w:val="22"/>
              </w:rPr>
              <w:t>Montant du forfait (</w:t>
            </w:r>
            <w:proofErr w:type="spellStart"/>
            <w:r w:rsidRPr="001C2208">
              <w:rPr>
                <w:sz w:val="22"/>
                <w:szCs w:val="22"/>
              </w:rPr>
              <w:t>kWhc</w:t>
            </w:r>
            <w:proofErr w:type="spellEnd"/>
            <w:r w:rsidRPr="001C2208">
              <w:rPr>
                <w:sz w:val="22"/>
                <w:szCs w:val="22"/>
              </w:rPr>
              <w:t>/(</w:t>
            </w:r>
            <w:r w:rsidR="00E46A97" w:rsidRPr="001C2208">
              <w:rPr>
                <w:sz w:val="22"/>
                <w:szCs w:val="22"/>
              </w:rPr>
              <w:t>L</w:t>
            </w:r>
            <w:r w:rsidR="00CB1960" w:rsidRPr="001C2208">
              <w:rPr>
                <w:sz w:val="22"/>
                <w:szCs w:val="22"/>
              </w:rPr>
              <w:t>/min</w:t>
            </w:r>
            <w:r w:rsidRPr="001C2208">
              <w:rPr>
                <w:sz w:val="22"/>
                <w:szCs w:val="22"/>
              </w:rPr>
              <w:t>)</w:t>
            </w:r>
            <w:r w:rsidR="00E46A97" w:rsidRPr="001C2208">
              <w:rPr>
                <w:sz w:val="22"/>
                <w:szCs w:val="22"/>
              </w:rPr>
              <w:t>)</w:t>
            </w:r>
          </w:p>
        </w:tc>
      </w:tr>
      <w:tr w:rsidR="00E46A97" w:rsidRPr="001C2208" w14:paraId="1DB8BDA5" w14:textId="77777777" w:rsidTr="00E46A97">
        <w:trPr>
          <w:trHeight w:val="506"/>
        </w:trPr>
        <w:tc>
          <w:tcPr>
            <w:tcW w:w="1843" w:type="dxa"/>
            <w:vMerge w:val="restart"/>
            <w:tcBorders>
              <w:right w:val="single" w:sz="4" w:space="0" w:color="auto"/>
            </w:tcBorders>
            <w:vAlign w:val="center"/>
          </w:tcPr>
          <w:p w14:paraId="24DFDC2B" w14:textId="77777777" w:rsidR="00E46A97" w:rsidRPr="001C2208" w:rsidRDefault="00E46A97" w:rsidP="002F0420">
            <w:pPr>
              <w:jc w:val="center"/>
              <w:rPr>
                <w:b/>
                <w:sz w:val="22"/>
                <w:szCs w:val="22"/>
              </w:rPr>
            </w:pPr>
            <w:r w:rsidRPr="001C2208">
              <w:rPr>
                <w:b/>
                <w:sz w:val="22"/>
                <w:szCs w:val="22"/>
              </w:rPr>
              <w:t>D</w:t>
            </w:r>
          </w:p>
        </w:tc>
        <w:tc>
          <w:tcPr>
            <w:tcW w:w="567" w:type="dxa"/>
            <w:vMerge w:val="restart"/>
            <w:tcBorders>
              <w:top w:val="nil"/>
              <w:left w:val="single" w:sz="4" w:space="0" w:color="auto"/>
              <w:right w:val="single" w:sz="4" w:space="0" w:color="auto"/>
            </w:tcBorders>
            <w:vAlign w:val="center"/>
          </w:tcPr>
          <w:p w14:paraId="3B0E3058" w14:textId="77777777" w:rsidR="00E46A97" w:rsidRPr="001C2208" w:rsidRDefault="00E46A97" w:rsidP="002F0420">
            <w:pPr>
              <w:jc w:val="center"/>
              <w:rPr>
                <w:sz w:val="22"/>
                <w:szCs w:val="22"/>
              </w:rPr>
            </w:pPr>
            <w:r w:rsidRPr="001C2208">
              <w:rPr>
                <w:sz w:val="22"/>
                <w:szCs w:val="22"/>
              </w:rPr>
              <w:t>X</w:t>
            </w:r>
          </w:p>
        </w:tc>
        <w:tc>
          <w:tcPr>
            <w:tcW w:w="2835" w:type="dxa"/>
            <w:tcBorders>
              <w:left w:val="single" w:sz="4" w:space="0" w:color="auto"/>
            </w:tcBorders>
            <w:shd w:val="clear" w:color="auto" w:fill="auto"/>
            <w:vAlign w:val="center"/>
            <w:hideMark/>
          </w:tcPr>
          <w:p w14:paraId="2A6167D4" w14:textId="77777777" w:rsidR="00E46A97" w:rsidRPr="001C2208" w:rsidRDefault="00E46A97" w:rsidP="002F0420">
            <w:pPr>
              <w:jc w:val="center"/>
              <w:rPr>
                <w:sz w:val="22"/>
                <w:szCs w:val="22"/>
              </w:rPr>
            </w:pPr>
            <w:r w:rsidRPr="001C2208">
              <w:rPr>
                <w:sz w:val="22"/>
                <w:szCs w:val="22"/>
              </w:rPr>
              <w:t>1x8h avec arrêt le weekend</w:t>
            </w:r>
          </w:p>
        </w:tc>
        <w:tc>
          <w:tcPr>
            <w:tcW w:w="2268" w:type="dxa"/>
            <w:shd w:val="clear" w:color="auto" w:fill="auto"/>
            <w:noWrap/>
            <w:vAlign w:val="center"/>
            <w:hideMark/>
          </w:tcPr>
          <w:p w14:paraId="75D8EAE8" w14:textId="77777777" w:rsidR="00E46A97" w:rsidRPr="001C2208" w:rsidRDefault="00E46A97" w:rsidP="002F0420">
            <w:pPr>
              <w:jc w:val="center"/>
              <w:rPr>
                <w:b/>
                <w:sz w:val="22"/>
                <w:szCs w:val="22"/>
              </w:rPr>
            </w:pPr>
            <w:r w:rsidRPr="001C2208">
              <w:rPr>
                <w:b/>
                <w:sz w:val="22"/>
                <w:szCs w:val="22"/>
              </w:rPr>
              <w:t>71</w:t>
            </w:r>
          </w:p>
        </w:tc>
      </w:tr>
      <w:tr w:rsidR="00E46A97" w:rsidRPr="001C2208" w14:paraId="1EF4C636" w14:textId="77777777" w:rsidTr="00E46A97">
        <w:trPr>
          <w:trHeight w:val="506"/>
        </w:trPr>
        <w:tc>
          <w:tcPr>
            <w:tcW w:w="1843" w:type="dxa"/>
            <w:vMerge/>
            <w:tcBorders>
              <w:right w:val="single" w:sz="4" w:space="0" w:color="auto"/>
            </w:tcBorders>
            <w:vAlign w:val="center"/>
          </w:tcPr>
          <w:p w14:paraId="5350240E" w14:textId="77777777" w:rsidR="00E46A97" w:rsidRPr="001C2208" w:rsidRDefault="00E46A97" w:rsidP="002F0420">
            <w:pPr>
              <w:jc w:val="center"/>
              <w:rPr>
                <w:sz w:val="22"/>
                <w:szCs w:val="22"/>
              </w:rPr>
            </w:pPr>
          </w:p>
        </w:tc>
        <w:tc>
          <w:tcPr>
            <w:tcW w:w="567" w:type="dxa"/>
            <w:vMerge/>
            <w:tcBorders>
              <w:left w:val="single" w:sz="4" w:space="0" w:color="auto"/>
              <w:right w:val="single" w:sz="4" w:space="0" w:color="auto"/>
            </w:tcBorders>
            <w:vAlign w:val="center"/>
          </w:tcPr>
          <w:p w14:paraId="44840101" w14:textId="77777777" w:rsidR="00E46A97" w:rsidRPr="001C2208" w:rsidRDefault="00E46A97" w:rsidP="002F0420">
            <w:pPr>
              <w:jc w:val="center"/>
              <w:rPr>
                <w:sz w:val="22"/>
                <w:szCs w:val="22"/>
              </w:rPr>
            </w:pPr>
          </w:p>
        </w:tc>
        <w:tc>
          <w:tcPr>
            <w:tcW w:w="2835" w:type="dxa"/>
            <w:tcBorders>
              <w:left w:val="single" w:sz="4" w:space="0" w:color="auto"/>
            </w:tcBorders>
            <w:shd w:val="clear" w:color="auto" w:fill="auto"/>
            <w:vAlign w:val="center"/>
            <w:hideMark/>
          </w:tcPr>
          <w:p w14:paraId="17276DFD" w14:textId="77777777" w:rsidR="00E46A97" w:rsidRPr="001C2208" w:rsidRDefault="00E46A97" w:rsidP="002F0420">
            <w:pPr>
              <w:jc w:val="center"/>
              <w:rPr>
                <w:sz w:val="22"/>
                <w:szCs w:val="22"/>
              </w:rPr>
            </w:pPr>
            <w:r w:rsidRPr="001C2208">
              <w:rPr>
                <w:sz w:val="22"/>
                <w:szCs w:val="22"/>
              </w:rPr>
              <w:t>2x8h avec arrêt le weekend</w:t>
            </w:r>
          </w:p>
        </w:tc>
        <w:tc>
          <w:tcPr>
            <w:tcW w:w="2268" w:type="dxa"/>
            <w:shd w:val="clear" w:color="auto" w:fill="auto"/>
            <w:noWrap/>
            <w:vAlign w:val="center"/>
            <w:hideMark/>
          </w:tcPr>
          <w:p w14:paraId="5EB34898" w14:textId="77777777" w:rsidR="00E46A97" w:rsidRPr="001C2208" w:rsidRDefault="00E46A97" w:rsidP="002F0420">
            <w:pPr>
              <w:jc w:val="center"/>
              <w:rPr>
                <w:b/>
                <w:sz w:val="22"/>
                <w:szCs w:val="22"/>
              </w:rPr>
            </w:pPr>
            <w:r w:rsidRPr="001C2208">
              <w:rPr>
                <w:b/>
                <w:sz w:val="22"/>
                <w:szCs w:val="22"/>
              </w:rPr>
              <w:t>57</w:t>
            </w:r>
          </w:p>
        </w:tc>
      </w:tr>
      <w:tr w:rsidR="00E46A97" w:rsidRPr="001C2208" w14:paraId="01A52D73" w14:textId="77777777" w:rsidTr="00E46A97">
        <w:trPr>
          <w:trHeight w:val="506"/>
        </w:trPr>
        <w:tc>
          <w:tcPr>
            <w:tcW w:w="1843" w:type="dxa"/>
            <w:vMerge/>
            <w:tcBorders>
              <w:right w:val="single" w:sz="4" w:space="0" w:color="auto"/>
            </w:tcBorders>
            <w:vAlign w:val="center"/>
          </w:tcPr>
          <w:p w14:paraId="2F64DB09" w14:textId="77777777" w:rsidR="00E46A97" w:rsidRPr="001C2208" w:rsidRDefault="00E46A97" w:rsidP="002F0420">
            <w:pPr>
              <w:jc w:val="center"/>
              <w:rPr>
                <w:sz w:val="22"/>
                <w:szCs w:val="22"/>
              </w:rPr>
            </w:pPr>
          </w:p>
        </w:tc>
        <w:tc>
          <w:tcPr>
            <w:tcW w:w="567" w:type="dxa"/>
            <w:vMerge/>
            <w:tcBorders>
              <w:left w:val="single" w:sz="4" w:space="0" w:color="auto"/>
              <w:right w:val="single" w:sz="4" w:space="0" w:color="auto"/>
            </w:tcBorders>
            <w:vAlign w:val="center"/>
          </w:tcPr>
          <w:p w14:paraId="4B33C4CE" w14:textId="77777777" w:rsidR="00E46A97" w:rsidRPr="001C2208" w:rsidRDefault="00E46A97" w:rsidP="002F0420">
            <w:pPr>
              <w:jc w:val="center"/>
              <w:rPr>
                <w:sz w:val="22"/>
                <w:szCs w:val="22"/>
              </w:rPr>
            </w:pPr>
          </w:p>
        </w:tc>
        <w:tc>
          <w:tcPr>
            <w:tcW w:w="2835" w:type="dxa"/>
            <w:tcBorders>
              <w:left w:val="single" w:sz="4" w:space="0" w:color="auto"/>
            </w:tcBorders>
            <w:shd w:val="clear" w:color="auto" w:fill="auto"/>
            <w:vAlign w:val="center"/>
            <w:hideMark/>
          </w:tcPr>
          <w:p w14:paraId="1C11F931" w14:textId="77777777" w:rsidR="00E46A97" w:rsidRPr="001C2208" w:rsidRDefault="00E46A97" w:rsidP="002F0420">
            <w:pPr>
              <w:jc w:val="center"/>
              <w:rPr>
                <w:sz w:val="22"/>
                <w:szCs w:val="22"/>
              </w:rPr>
            </w:pPr>
            <w:r w:rsidRPr="001C2208">
              <w:rPr>
                <w:sz w:val="22"/>
                <w:szCs w:val="22"/>
              </w:rPr>
              <w:t>3x8h avec arrêt le weekend</w:t>
            </w:r>
          </w:p>
        </w:tc>
        <w:tc>
          <w:tcPr>
            <w:tcW w:w="2268" w:type="dxa"/>
            <w:shd w:val="clear" w:color="auto" w:fill="auto"/>
            <w:noWrap/>
            <w:vAlign w:val="center"/>
            <w:hideMark/>
          </w:tcPr>
          <w:p w14:paraId="789184EB" w14:textId="77777777" w:rsidR="00E46A97" w:rsidRPr="001C2208" w:rsidRDefault="00E46A97" w:rsidP="002F0420">
            <w:pPr>
              <w:jc w:val="center"/>
              <w:rPr>
                <w:b/>
                <w:sz w:val="22"/>
                <w:szCs w:val="22"/>
              </w:rPr>
            </w:pPr>
            <w:r w:rsidRPr="001C2208">
              <w:rPr>
                <w:b/>
                <w:sz w:val="22"/>
                <w:szCs w:val="22"/>
              </w:rPr>
              <w:t>45</w:t>
            </w:r>
          </w:p>
        </w:tc>
      </w:tr>
      <w:tr w:rsidR="00E46A97" w:rsidRPr="001C2208" w14:paraId="1A411208" w14:textId="77777777" w:rsidTr="00E46A97">
        <w:trPr>
          <w:trHeight w:val="506"/>
        </w:trPr>
        <w:tc>
          <w:tcPr>
            <w:tcW w:w="1843" w:type="dxa"/>
            <w:vMerge/>
            <w:tcBorders>
              <w:right w:val="single" w:sz="4" w:space="0" w:color="auto"/>
            </w:tcBorders>
            <w:vAlign w:val="center"/>
          </w:tcPr>
          <w:p w14:paraId="38CD54D8" w14:textId="77777777" w:rsidR="00E46A97" w:rsidRPr="001C2208" w:rsidRDefault="00E46A97" w:rsidP="002F0420">
            <w:pPr>
              <w:jc w:val="center"/>
              <w:rPr>
                <w:sz w:val="22"/>
                <w:szCs w:val="22"/>
              </w:rPr>
            </w:pPr>
          </w:p>
        </w:tc>
        <w:tc>
          <w:tcPr>
            <w:tcW w:w="567" w:type="dxa"/>
            <w:vMerge/>
            <w:tcBorders>
              <w:left w:val="single" w:sz="4" w:space="0" w:color="auto"/>
              <w:bottom w:val="nil"/>
              <w:right w:val="single" w:sz="4" w:space="0" w:color="auto"/>
            </w:tcBorders>
            <w:vAlign w:val="center"/>
          </w:tcPr>
          <w:p w14:paraId="383CA18F" w14:textId="77777777" w:rsidR="00E46A97" w:rsidRPr="001C2208" w:rsidRDefault="00E46A97" w:rsidP="002F0420">
            <w:pPr>
              <w:jc w:val="center"/>
              <w:rPr>
                <w:sz w:val="22"/>
                <w:szCs w:val="22"/>
              </w:rPr>
            </w:pPr>
          </w:p>
        </w:tc>
        <w:tc>
          <w:tcPr>
            <w:tcW w:w="2835" w:type="dxa"/>
            <w:tcBorders>
              <w:left w:val="single" w:sz="4" w:space="0" w:color="auto"/>
            </w:tcBorders>
            <w:shd w:val="clear" w:color="auto" w:fill="auto"/>
            <w:vAlign w:val="center"/>
            <w:hideMark/>
          </w:tcPr>
          <w:p w14:paraId="090ECE02" w14:textId="77777777" w:rsidR="00E46A97" w:rsidRPr="001C2208" w:rsidRDefault="00E46A97" w:rsidP="002F0420">
            <w:pPr>
              <w:jc w:val="center"/>
              <w:rPr>
                <w:sz w:val="22"/>
                <w:szCs w:val="22"/>
              </w:rPr>
            </w:pPr>
            <w:r w:rsidRPr="001C2208">
              <w:rPr>
                <w:sz w:val="22"/>
                <w:szCs w:val="22"/>
              </w:rPr>
              <w:t>3x8h sans arrêt le weekend</w:t>
            </w:r>
          </w:p>
        </w:tc>
        <w:tc>
          <w:tcPr>
            <w:tcW w:w="2268" w:type="dxa"/>
            <w:shd w:val="clear" w:color="auto" w:fill="auto"/>
            <w:noWrap/>
            <w:vAlign w:val="center"/>
            <w:hideMark/>
          </w:tcPr>
          <w:p w14:paraId="1801DB26" w14:textId="77777777" w:rsidR="00E46A97" w:rsidRPr="001C2208" w:rsidRDefault="00E46A97" w:rsidP="002F0420">
            <w:pPr>
              <w:jc w:val="center"/>
              <w:rPr>
                <w:b/>
                <w:sz w:val="22"/>
                <w:szCs w:val="22"/>
              </w:rPr>
            </w:pPr>
            <w:r w:rsidRPr="001C2208">
              <w:rPr>
                <w:b/>
                <w:sz w:val="22"/>
                <w:szCs w:val="22"/>
              </w:rPr>
              <w:t>30</w:t>
            </w:r>
          </w:p>
        </w:tc>
      </w:tr>
    </w:tbl>
    <w:p w14:paraId="4817EC5A" w14:textId="68F103C6" w:rsidR="000E15DF" w:rsidRPr="001C2208" w:rsidRDefault="000E15DF" w:rsidP="000E15DF">
      <w:pPr>
        <w:suppressAutoHyphens w:val="0"/>
        <w:jc w:val="both"/>
        <w:rPr>
          <w:sz w:val="22"/>
          <w:szCs w:val="22"/>
        </w:rPr>
      </w:pPr>
    </w:p>
    <w:p w14:paraId="012ABE91" w14:textId="0D0CAE77" w:rsidR="00E46A97" w:rsidRPr="001C2208" w:rsidRDefault="00E46A97" w:rsidP="000E15DF">
      <w:pPr>
        <w:suppressAutoHyphens w:val="0"/>
        <w:jc w:val="both"/>
        <w:rPr>
          <w:sz w:val="22"/>
          <w:szCs w:val="22"/>
        </w:rPr>
      </w:pPr>
    </w:p>
    <w:p w14:paraId="3A8DBB56" w14:textId="6A589D3E" w:rsidR="00802B9E" w:rsidRPr="001C2208" w:rsidRDefault="00802B9E" w:rsidP="000E15DF">
      <w:pPr>
        <w:suppressAutoHyphens w:val="0"/>
        <w:jc w:val="both"/>
        <w:rPr>
          <w:sz w:val="22"/>
          <w:szCs w:val="22"/>
        </w:rPr>
      </w:pPr>
    </w:p>
    <w:p w14:paraId="64954CE8" w14:textId="4EB44403" w:rsidR="00802B9E" w:rsidRPr="001C2208" w:rsidRDefault="00802B9E" w:rsidP="000E15DF">
      <w:pPr>
        <w:suppressAutoHyphens w:val="0"/>
        <w:jc w:val="both"/>
        <w:rPr>
          <w:sz w:val="22"/>
          <w:szCs w:val="22"/>
        </w:rPr>
      </w:pPr>
    </w:p>
    <w:p w14:paraId="74A1F7DC" w14:textId="04AEABC9" w:rsidR="00802B9E" w:rsidRPr="001C2208" w:rsidRDefault="00802B9E" w:rsidP="000E15DF">
      <w:pPr>
        <w:suppressAutoHyphens w:val="0"/>
        <w:jc w:val="both"/>
        <w:rPr>
          <w:sz w:val="22"/>
          <w:szCs w:val="22"/>
        </w:rPr>
      </w:pPr>
    </w:p>
    <w:p w14:paraId="3C00F10C" w14:textId="0B2C2797" w:rsidR="00802B9E" w:rsidRPr="001C2208" w:rsidRDefault="00802B9E" w:rsidP="000E15DF">
      <w:pPr>
        <w:suppressAutoHyphens w:val="0"/>
        <w:jc w:val="both"/>
        <w:rPr>
          <w:sz w:val="22"/>
          <w:szCs w:val="22"/>
        </w:rPr>
      </w:pPr>
    </w:p>
    <w:p w14:paraId="37F7713F" w14:textId="2AC049DE" w:rsidR="00802B9E" w:rsidRPr="001C2208" w:rsidRDefault="00802B9E" w:rsidP="000E15DF">
      <w:pPr>
        <w:suppressAutoHyphens w:val="0"/>
        <w:jc w:val="both"/>
        <w:rPr>
          <w:sz w:val="22"/>
          <w:szCs w:val="22"/>
        </w:rPr>
      </w:pPr>
    </w:p>
    <w:p w14:paraId="2DDE842B" w14:textId="4C813A24" w:rsidR="00802B9E" w:rsidRPr="001C2208" w:rsidRDefault="00802B9E" w:rsidP="000E15DF">
      <w:pPr>
        <w:suppressAutoHyphens w:val="0"/>
        <w:jc w:val="both"/>
        <w:rPr>
          <w:sz w:val="22"/>
          <w:szCs w:val="22"/>
        </w:rPr>
      </w:pPr>
    </w:p>
    <w:p w14:paraId="14A04CB9" w14:textId="64AC2049" w:rsidR="00802B9E" w:rsidRPr="001C2208" w:rsidRDefault="00802B9E" w:rsidP="000E15DF">
      <w:pPr>
        <w:suppressAutoHyphens w:val="0"/>
        <w:jc w:val="both"/>
        <w:rPr>
          <w:sz w:val="22"/>
          <w:szCs w:val="22"/>
        </w:rPr>
      </w:pPr>
    </w:p>
    <w:p w14:paraId="3A5F6A82" w14:textId="7985DCD5" w:rsidR="00802B9E" w:rsidRPr="001C2208" w:rsidRDefault="00802B9E" w:rsidP="000E15DF">
      <w:pPr>
        <w:suppressAutoHyphens w:val="0"/>
        <w:jc w:val="both"/>
        <w:rPr>
          <w:sz w:val="22"/>
          <w:szCs w:val="22"/>
        </w:rPr>
      </w:pPr>
    </w:p>
    <w:p w14:paraId="1F75CEE4" w14:textId="058ECFE2" w:rsidR="00802B9E" w:rsidRPr="001C2208" w:rsidRDefault="00802B9E" w:rsidP="000E15DF">
      <w:pPr>
        <w:suppressAutoHyphens w:val="0"/>
        <w:jc w:val="both"/>
        <w:rPr>
          <w:sz w:val="22"/>
          <w:szCs w:val="22"/>
        </w:rPr>
      </w:pPr>
    </w:p>
    <w:p w14:paraId="52C9B66A" w14:textId="454B4556" w:rsidR="00802B9E" w:rsidRPr="001C2208" w:rsidRDefault="00802B9E" w:rsidP="000E15DF">
      <w:pPr>
        <w:suppressAutoHyphens w:val="0"/>
        <w:jc w:val="both"/>
        <w:rPr>
          <w:sz w:val="22"/>
          <w:szCs w:val="22"/>
        </w:rPr>
      </w:pPr>
    </w:p>
    <w:p w14:paraId="73AFD3A0" w14:textId="77777777" w:rsidR="00644F36" w:rsidRPr="001C2208" w:rsidRDefault="00644F36" w:rsidP="000E15DF">
      <w:pPr>
        <w:suppressAutoHyphens w:val="0"/>
        <w:jc w:val="both"/>
        <w:rPr>
          <w:sz w:val="22"/>
          <w:szCs w:val="22"/>
        </w:rPr>
      </w:pPr>
    </w:p>
    <w:p w14:paraId="70D0FBBD" w14:textId="29A47908" w:rsidR="00802B9E" w:rsidRPr="001C2208" w:rsidRDefault="00802B9E" w:rsidP="000E15DF">
      <w:pPr>
        <w:suppressAutoHyphens w:val="0"/>
        <w:jc w:val="both"/>
        <w:rPr>
          <w:sz w:val="22"/>
          <w:szCs w:val="22"/>
        </w:rPr>
      </w:pPr>
      <w:r w:rsidRPr="001C2208">
        <w:rPr>
          <w:sz w:val="22"/>
          <w:szCs w:val="22"/>
        </w:rPr>
        <w:t>D (en L/min) est le débit d’air comprimé</w:t>
      </w:r>
      <w:r w:rsidR="00D72F3E" w:rsidRPr="001C2208">
        <w:rPr>
          <w:sz w:val="22"/>
          <w:szCs w:val="22"/>
        </w:rPr>
        <w:t>, à la pression de service,</w:t>
      </w:r>
      <w:r w:rsidRPr="001C2208">
        <w:rPr>
          <w:sz w:val="22"/>
          <w:szCs w:val="22"/>
        </w:rPr>
        <w:t xml:space="preserve"> entrant dans la machine. </w:t>
      </w:r>
    </w:p>
    <w:p w14:paraId="4C753298" w14:textId="4722BCBF" w:rsidR="00802B9E" w:rsidRPr="001C2208" w:rsidRDefault="00802B9E" w:rsidP="000E15DF">
      <w:pPr>
        <w:suppressAutoHyphens w:val="0"/>
        <w:jc w:val="both"/>
        <w:rPr>
          <w:sz w:val="22"/>
          <w:szCs w:val="22"/>
        </w:rPr>
      </w:pPr>
    </w:p>
    <w:p w14:paraId="1AAFC8D3" w14:textId="30C6F459" w:rsidR="002D4528" w:rsidRPr="001C2208" w:rsidRDefault="002D4528">
      <w:pPr>
        <w:suppressAutoHyphens w:val="0"/>
        <w:rPr>
          <w:sz w:val="22"/>
          <w:szCs w:val="22"/>
        </w:rPr>
      </w:pPr>
      <w:r w:rsidRPr="001C2208">
        <w:rPr>
          <w:sz w:val="22"/>
          <w:szCs w:val="22"/>
        </w:rPr>
        <w:br w:type="page"/>
      </w:r>
    </w:p>
    <w:p w14:paraId="229C3E14" w14:textId="64DFA164" w:rsidR="00201117" w:rsidRPr="001C2208" w:rsidRDefault="00201117" w:rsidP="00201117">
      <w:pPr>
        <w:pStyle w:val="Corpsdetexte"/>
        <w:jc w:val="center"/>
        <w:rPr>
          <w:b/>
          <w:bCs/>
          <w:color w:val="auto"/>
        </w:rPr>
      </w:pPr>
      <w:r w:rsidRPr="001C2208">
        <w:rPr>
          <w:b/>
          <w:bCs/>
          <w:color w:val="auto"/>
        </w:rPr>
        <w:lastRenderedPageBreak/>
        <w:t>Annexe 1 à la fiche d’opération standardisée IND-UT-140,</w:t>
      </w:r>
    </w:p>
    <w:p w14:paraId="5F065AD5" w14:textId="77777777" w:rsidR="00201117" w:rsidRPr="001C2208" w:rsidRDefault="00201117" w:rsidP="00201117">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11D787DB" w14:textId="77777777" w:rsidR="00201117" w:rsidRPr="001C2208" w:rsidRDefault="00201117" w:rsidP="00201117">
      <w:pPr>
        <w:tabs>
          <w:tab w:val="center" w:pos="0"/>
          <w:tab w:val="left" w:pos="7725"/>
        </w:tabs>
        <w:spacing w:line="276" w:lineRule="auto"/>
        <w:jc w:val="center"/>
        <w:rPr>
          <w:sz w:val="20"/>
          <w:szCs w:val="20"/>
        </w:rPr>
      </w:pPr>
    </w:p>
    <w:p w14:paraId="1483944F" w14:textId="40E3E68F" w:rsidR="00201117" w:rsidRPr="001C2208" w:rsidRDefault="00201117" w:rsidP="00201117">
      <w:pPr>
        <w:jc w:val="both"/>
      </w:pPr>
      <w:r w:rsidRPr="001C2208">
        <w:rPr>
          <w:rFonts w:eastAsia="Arial"/>
          <w:b/>
          <w:sz w:val="22"/>
          <w:szCs w:val="22"/>
        </w:rPr>
        <w:t>A/ IND-UT-140 (v. A65.1) : Installation d’un dispositif de mise en veille automatique pour une machine industrielle existante utilisant de l’air comprimé</w:t>
      </w:r>
      <w:r w:rsidRPr="001C2208">
        <w:rPr>
          <w:rFonts w:eastAsia="Arial"/>
          <w:b/>
          <w:bCs/>
          <w:sz w:val="22"/>
          <w:szCs w:val="22"/>
        </w:rPr>
        <w:t>.</w:t>
      </w:r>
    </w:p>
    <w:p w14:paraId="16DD5393" w14:textId="77777777" w:rsidR="00201117" w:rsidRPr="001C2208" w:rsidRDefault="00201117" w:rsidP="00201117">
      <w:pPr>
        <w:jc w:val="both"/>
        <w:rPr>
          <w:sz w:val="20"/>
          <w:szCs w:val="20"/>
        </w:rPr>
      </w:pPr>
    </w:p>
    <w:p w14:paraId="22883C36" w14:textId="77777777" w:rsidR="00000F01" w:rsidRPr="001C2208" w:rsidRDefault="00000F01" w:rsidP="00000F01">
      <w:pPr>
        <w:suppressAutoHyphens w:val="0"/>
        <w:jc w:val="both"/>
        <w:rPr>
          <w:sz w:val="20"/>
          <w:szCs w:val="20"/>
        </w:rPr>
      </w:pPr>
      <w:r w:rsidRPr="001C2208">
        <w:rPr>
          <w:sz w:val="20"/>
          <w:szCs w:val="20"/>
        </w:rPr>
        <w:t>*Date d’engagement de l'opération (ex : date d’acceptation du devis) : ........................................</w:t>
      </w:r>
    </w:p>
    <w:p w14:paraId="5F7A9717" w14:textId="77777777" w:rsidR="00000F01" w:rsidRPr="001C2208" w:rsidRDefault="00000F01" w:rsidP="00000F01">
      <w:pPr>
        <w:suppressAutoHyphens w:val="0"/>
        <w:jc w:val="both"/>
        <w:rPr>
          <w:sz w:val="20"/>
          <w:szCs w:val="20"/>
        </w:rPr>
      </w:pPr>
      <w:r w:rsidRPr="001C2208">
        <w:rPr>
          <w:sz w:val="20"/>
          <w:szCs w:val="20"/>
        </w:rPr>
        <w:t>Date de preuve de réalisation de l’opération (ex : date de la facture) : ........................................</w:t>
      </w:r>
    </w:p>
    <w:p w14:paraId="7D034563" w14:textId="77777777" w:rsidR="00000F01" w:rsidRPr="001C2208" w:rsidRDefault="00000F01" w:rsidP="00000F01">
      <w:pPr>
        <w:suppressAutoHyphens w:val="0"/>
        <w:jc w:val="both"/>
        <w:rPr>
          <w:sz w:val="20"/>
          <w:szCs w:val="20"/>
        </w:rPr>
      </w:pPr>
      <w:r w:rsidRPr="001C2208">
        <w:rPr>
          <w:sz w:val="20"/>
          <w:szCs w:val="20"/>
        </w:rPr>
        <w:t>Référence de la facture : ........................................</w:t>
      </w:r>
    </w:p>
    <w:p w14:paraId="0189E6B9" w14:textId="15C4D2B3" w:rsidR="00000F01" w:rsidRPr="001C2208" w:rsidRDefault="00000F01" w:rsidP="00000F01">
      <w:pPr>
        <w:suppressAutoHyphens w:val="0"/>
        <w:jc w:val="both"/>
        <w:rPr>
          <w:sz w:val="20"/>
          <w:szCs w:val="20"/>
        </w:rPr>
      </w:pPr>
      <w:r w:rsidRPr="001C2208">
        <w:rPr>
          <w:sz w:val="20"/>
          <w:szCs w:val="20"/>
        </w:rPr>
        <w:t>*Pour les personnes morales, nom du site des travaux ou nom de la copropriété : ..................................................................</w:t>
      </w:r>
    </w:p>
    <w:p w14:paraId="2264EF25" w14:textId="77777777" w:rsidR="00000F01" w:rsidRPr="001C2208" w:rsidRDefault="00000F01" w:rsidP="00000F01">
      <w:pPr>
        <w:suppressAutoHyphens w:val="0"/>
        <w:jc w:val="both"/>
        <w:rPr>
          <w:sz w:val="20"/>
          <w:szCs w:val="20"/>
        </w:rPr>
      </w:pPr>
      <w:r w:rsidRPr="001C2208">
        <w:rPr>
          <w:sz w:val="20"/>
          <w:szCs w:val="20"/>
        </w:rPr>
        <w:t>*Adresse des travaux : ........................................</w:t>
      </w:r>
    </w:p>
    <w:p w14:paraId="1537312B" w14:textId="77777777" w:rsidR="00000F01" w:rsidRPr="001C2208" w:rsidRDefault="00000F01" w:rsidP="00000F01">
      <w:pPr>
        <w:suppressAutoHyphens w:val="0"/>
        <w:jc w:val="both"/>
        <w:rPr>
          <w:sz w:val="20"/>
          <w:szCs w:val="20"/>
        </w:rPr>
      </w:pPr>
      <w:r w:rsidRPr="001C2208">
        <w:rPr>
          <w:sz w:val="20"/>
          <w:szCs w:val="20"/>
        </w:rPr>
        <w:t>Complément d’adresse : ........................................</w:t>
      </w:r>
    </w:p>
    <w:p w14:paraId="0165EB9F" w14:textId="77777777" w:rsidR="00000F01" w:rsidRPr="001C2208" w:rsidRDefault="00000F01" w:rsidP="00000F01">
      <w:pPr>
        <w:suppressAutoHyphens w:val="0"/>
        <w:jc w:val="both"/>
        <w:rPr>
          <w:sz w:val="20"/>
          <w:szCs w:val="20"/>
        </w:rPr>
      </w:pPr>
      <w:r w:rsidRPr="001C2208">
        <w:rPr>
          <w:sz w:val="20"/>
          <w:szCs w:val="20"/>
        </w:rPr>
        <w:t>*Code postal : ........................................</w:t>
      </w:r>
    </w:p>
    <w:p w14:paraId="3E0CD5F1" w14:textId="77777777" w:rsidR="00000F01" w:rsidRPr="001C2208" w:rsidRDefault="00000F01" w:rsidP="00000F01">
      <w:pPr>
        <w:suppressAutoHyphens w:val="0"/>
        <w:jc w:val="both"/>
        <w:rPr>
          <w:sz w:val="20"/>
          <w:szCs w:val="20"/>
        </w:rPr>
      </w:pPr>
      <w:r w:rsidRPr="001C2208">
        <w:rPr>
          <w:sz w:val="20"/>
          <w:szCs w:val="20"/>
        </w:rPr>
        <w:t>*Ville : ........................................</w:t>
      </w:r>
    </w:p>
    <w:p w14:paraId="0D784FF7" w14:textId="30A13F4D" w:rsidR="00000F01" w:rsidRPr="001C2208" w:rsidRDefault="00000F01" w:rsidP="00000F01">
      <w:pPr>
        <w:suppressAutoHyphens w:val="0"/>
        <w:jc w:val="both"/>
        <w:rPr>
          <w:sz w:val="20"/>
          <w:szCs w:val="20"/>
        </w:rPr>
      </w:pPr>
    </w:p>
    <w:p w14:paraId="23848217" w14:textId="77777777" w:rsidR="000218DA" w:rsidRPr="001C2208" w:rsidRDefault="000218DA" w:rsidP="000218DA">
      <w:pPr>
        <w:suppressAutoHyphens w:val="0"/>
        <w:jc w:val="both"/>
        <w:rPr>
          <w:sz w:val="20"/>
          <w:szCs w:val="20"/>
        </w:rPr>
      </w:pPr>
      <w:r w:rsidRPr="001C2208">
        <w:rPr>
          <w:sz w:val="20"/>
          <w:szCs w:val="20"/>
        </w:rPr>
        <w:t>*L’équipement installé est un dispositif de mise en veille automatique d’une machine utilisant de l’air comprimé :</w:t>
      </w:r>
    </w:p>
    <w:p w14:paraId="2D7F6454" w14:textId="77777777" w:rsidR="000218DA" w:rsidRPr="001C2208" w:rsidRDefault="000218DA" w:rsidP="000218DA">
      <w:pPr>
        <w:suppressAutoHyphens w:val="0"/>
        <w:jc w:val="both"/>
        <w:rPr>
          <w:sz w:val="20"/>
          <w:szCs w:val="20"/>
        </w:rPr>
      </w:pPr>
      <w:r w:rsidRPr="001C2208">
        <w:rPr>
          <w:sz w:val="20"/>
          <w:szCs w:val="20"/>
        </w:rPr>
        <w:t xml:space="preserve">      □ OUI         □ NON</w:t>
      </w:r>
    </w:p>
    <w:p w14:paraId="69D1750E" w14:textId="77777777" w:rsidR="000218DA" w:rsidRPr="001C2208" w:rsidRDefault="000218DA" w:rsidP="00000F01">
      <w:pPr>
        <w:suppressAutoHyphens w:val="0"/>
        <w:jc w:val="both"/>
        <w:rPr>
          <w:sz w:val="20"/>
          <w:szCs w:val="20"/>
        </w:rPr>
      </w:pPr>
    </w:p>
    <w:p w14:paraId="153054F6" w14:textId="57261F52" w:rsidR="00000F01" w:rsidRPr="001C2208" w:rsidRDefault="00000F01" w:rsidP="00000F01">
      <w:pPr>
        <w:suppressAutoHyphens w:val="0"/>
        <w:jc w:val="both"/>
        <w:rPr>
          <w:sz w:val="20"/>
          <w:szCs w:val="20"/>
        </w:rPr>
      </w:pPr>
      <w:r w:rsidRPr="001C2208">
        <w:rPr>
          <w:sz w:val="20"/>
          <w:szCs w:val="20"/>
        </w:rPr>
        <w:t xml:space="preserve">*Mode de fonctionnement du </w:t>
      </w:r>
      <w:r w:rsidR="004F65F0" w:rsidRPr="001C2208">
        <w:rPr>
          <w:sz w:val="20"/>
          <w:szCs w:val="20"/>
        </w:rPr>
        <w:t>site (une seule case à cocher) :</w:t>
      </w:r>
    </w:p>
    <w:p w14:paraId="7A382673" w14:textId="4B884914" w:rsidR="00000F01" w:rsidRPr="001C2208" w:rsidRDefault="00000F01" w:rsidP="00000F01">
      <w:pPr>
        <w:suppressAutoHyphens w:val="0"/>
        <w:jc w:val="both"/>
        <w:rPr>
          <w:sz w:val="20"/>
          <w:szCs w:val="20"/>
        </w:rPr>
      </w:pPr>
      <w:r w:rsidRPr="001C2208">
        <w:rPr>
          <w:sz w:val="20"/>
          <w:szCs w:val="20"/>
        </w:rPr>
        <w:t>□ 1x8h avec arrêt le week-end</w:t>
      </w:r>
      <w:r w:rsidRPr="001C2208">
        <w:rPr>
          <w:sz w:val="20"/>
          <w:szCs w:val="20"/>
        </w:rPr>
        <w:tab/>
      </w:r>
      <w:r w:rsidR="004F65F0" w:rsidRPr="001C2208">
        <w:rPr>
          <w:sz w:val="20"/>
          <w:szCs w:val="20"/>
        </w:rPr>
        <w:t xml:space="preserve">      □ 2x8h avec arrêt le week-end     □ 3x8h avec arrêt le week-end     </w:t>
      </w:r>
      <w:r w:rsidRPr="001C2208">
        <w:rPr>
          <w:sz w:val="20"/>
          <w:szCs w:val="20"/>
        </w:rPr>
        <w:t>□ 3x8h sans arrêt le week-end</w:t>
      </w:r>
    </w:p>
    <w:p w14:paraId="5727F5BF" w14:textId="77777777" w:rsidR="00000F01" w:rsidRPr="001C2208" w:rsidRDefault="00000F01" w:rsidP="00000F01">
      <w:pPr>
        <w:suppressAutoHyphens w:val="0"/>
        <w:jc w:val="both"/>
        <w:rPr>
          <w:sz w:val="20"/>
          <w:szCs w:val="20"/>
        </w:rPr>
      </w:pPr>
    </w:p>
    <w:p w14:paraId="5269E1D4" w14:textId="103E947F" w:rsidR="004F65F0" w:rsidRPr="001C2208" w:rsidRDefault="00000F01" w:rsidP="00000F01">
      <w:pPr>
        <w:suppressAutoHyphens w:val="0"/>
        <w:jc w:val="both"/>
        <w:rPr>
          <w:sz w:val="20"/>
          <w:szCs w:val="20"/>
        </w:rPr>
      </w:pPr>
      <w:r w:rsidRPr="001C2208">
        <w:rPr>
          <w:sz w:val="20"/>
          <w:szCs w:val="20"/>
        </w:rPr>
        <w:t>*</w:t>
      </w:r>
      <w:r w:rsidR="000218DA" w:rsidRPr="001C2208">
        <w:rPr>
          <w:sz w:val="20"/>
          <w:szCs w:val="20"/>
        </w:rPr>
        <w:t>L’équipement</w:t>
      </w:r>
      <w:r w:rsidR="004F65F0" w:rsidRPr="001C2208">
        <w:rPr>
          <w:sz w:val="20"/>
          <w:szCs w:val="20"/>
        </w:rPr>
        <w:t xml:space="preserve"> </w:t>
      </w:r>
      <w:r w:rsidRPr="001C2208">
        <w:rPr>
          <w:sz w:val="20"/>
          <w:szCs w:val="20"/>
        </w:rPr>
        <w:t>est installé sur une machine industrielle en service depuis</w:t>
      </w:r>
      <w:r w:rsidR="004F65F0" w:rsidRPr="001C2208">
        <w:rPr>
          <w:sz w:val="20"/>
          <w:szCs w:val="20"/>
        </w:rPr>
        <w:t xml:space="preserve"> </w:t>
      </w:r>
      <w:r w:rsidR="000E2C71" w:rsidRPr="001C2208">
        <w:rPr>
          <w:sz w:val="20"/>
          <w:szCs w:val="20"/>
        </w:rPr>
        <w:t xml:space="preserve">au moins </w:t>
      </w:r>
      <w:r w:rsidR="004F65F0" w:rsidRPr="001C2208">
        <w:rPr>
          <w:sz w:val="20"/>
          <w:szCs w:val="20"/>
        </w:rPr>
        <w:t>deux</w:t>
      </w:r>
      <w:r w:rsidRPr="001C2208">
        <w:rPr>
          <w:sz w:val="20"/>
          <w:szCs w:val="20"/>
        </w:rPr>
        <w:t xml:space="preserve"> ans a</w:t>
      </w:r>
      <w:r w:rsidR="004F65F0" w:rsidRPr="001C2208">
        <w:rPr>
          <w:sz w:val="20"/>
          <w:szCs w:val="20"/>
        </w:rPr>
        <w:t xml:space="preserve">vant </w:t>
      </w:r>
      <w:r w:rsidR="000E2C71" w:rsidRPr="001C2208">
        <w:rPr>
          <w:sz w:val="20"/>
          <w:szCs w:val="20"/>
        </w:rPr>
        <w:t>l’</w:t>
      </w:r>
      <w:r w:rsidR="004F65F0" w:rsidRPr="001C2208">
        <w:rPr>
          <w:sz w:val="20"/>
          <w:szCs w:val="20"/>
        </w:rPr>
        <w:t>engagement de l’opération :</w:t>
      </w:r>
    </w:p>
    <w:p w14:paraId="330B96D9" w14:textId="65302D83" w:rsidR="00000F01" w:rsidRPr="001C2208" w:rsidRDefault="00000F01" w:rsidP="00000F01">
      <w:pPr>
        <w:suppressAutoHyphens w:val="0"/>
        <w:jc w:val="both"/>
        <w:rPr>
          <w:sz w:val="20"/>
          <w:szCs w:val="20"/>
        </w:rPr>
      </w:pPr>
      <w:r w:rsidRPr="001C2208">
        <w:rPr>
          <w:sz w:val="20"/>
          <w:szCs w:val="20"/>
        </w:rPr>
        <w:t xml:space="preserve">      □ OUI     □ NON </w:t>
      </w:r>
    </w:p>
    <w:p w14:paraId="5EA6E357" w14:textId="77777777" w:rsidR="00000F01" w:rsidRPr="001C2208" w:rsidRDefault="00000F01" w:rsidP="00000F01">
      <w:pPr>
        <w:suppressAutoHyphens w:val="0"/>
        <w:jc w:val="both"/>
        <w:rPr>
          <w:sz w:val="20"/>
          <w:szCs w:val="20"/>
        </w:rPr>
      </w:pPr>
    </w:p>
    <w:p w14:paraId="436C58A5" w14:textId="34D543E0" w:rsidR="00000F01" w:rsidRPr="001C2208" w:rsidRDefault="00000F01" w:rsidP="00000F01">
      <w:pPr>
        <w:suppressAutoHyphens w:val="0"/>
        <w:jc w:val="both"/>
        <w:rPr>
          <w:sz w:val="20"/>
          <w:szCs w:val="20"/>
        </w:rPr>
      </w:pPr>
      <w:r w:rsidRPr="001C2208">
        <w:rPr>
          <w:sz w:val="20"/>
          <w:szCs w:val="20"/>
        </w:rPr>
        <w:t>*</w:t>
      </w:r>
      <w:r w:rsidR="000218DA" w:rsidRPr="001C2208">
        <w:rPr>
          <w:sz w:val="20"/>
          <w:szCs w:val="20"/>
        </w:rPr>
        <w:t>L’équipement</w:t>
      </w:r>
      <w:r w:rsidR="00786050" w:rsidRPr="001C2208">
        <w:rPr>
          <w:sz w:val="20"/>
          <w:szCs w:val="20"/>
        </w:rPr>
        <w:t xml:space="preserve"> </w:t>
      </w:r>
      <w:r w:rsidRPr="001C2208">
        <w:rPr>
          <w:sz w:val="20"/>
          <w:szCs w:val="20"/>
        </w:rPr>
        <w:t xml:space="preserve">est installé sur une machine industrielle utilisant de l’air comprimé </w:t>
      </w:r>
      <w:r w:rsidR="00E2057A" w:rsidRPr="001C2208">
        <w:rPr>
          <w:sz w:val="20"/>
          <w:szCs w:val="20"/>
        </w:rPr>
        <w:t>dans le cadre d’un</w:t>
      </w:r>
      <w:r w:rsidRPr="001C2208">
        <w:rPr>
          <w:sz w:val="20"/>
          <w:szCs w:val="20"/>
        </w:rPr>
        <w:t xml:space="preserve"> processus de production </w:t>
      </w:r>
      <w:r w:rsidR="00E2057A" w:rsidRPr="001C2208">
        <w:rPr>
          <w:sz w:val="20"/>
          <w:szCs w:val="20"/>
        </w:rPr>
        <w:t>discontinu :</w:t>
      </w:r>
      <w:r w:rsidRPr="001C2208">
        <w:rPr>
          <w:sz w:val="20"/>
          <w:szCs w:val="20"/>
        </w:rPr>
        <w:t xml:space="preserve">  </w:t>
      </w:r>
      <w:r w:rsidR="00E2057A" w:rsidRPr="001C2208">
        <w:rPr>
          <w:sz w:val="20"/>
          <w:szCs w:val="20"/>
        </w:rPr>
        <w:t xml:space="preserve">  </w:t>
      </w:r>
      <w:r w:rsidRPr="001C2208">
        <w:rPr>
          <w:sz w:val="20"/>
          <w:szCs w:val="20"/>
        </w:rPr>
        <w:t xml:space="preserve">  □ OUI   </w:t>
      </w:r>
      <w:r w:rsidR="00E2057A" w:rsidRPr="001C2208">
        <w:rPr>
          <w:sz w:val="20"/>
          <w:szCs w:val="20"/>
        </w:rPr>
        <w:t xml:space="preserve">   </w:t>
      </w:r>
      <w:r w:rsidRPr="001C2208">
        <w:rPr>
          <w:sz w:val="20"/>
          <w:szCs w:val="20"/>
        </w:rPr>
        <w:t xml:space="preserve">  □ NON</w:t>
      </w:r>
    </w:p>
    <w:p w14:paraId="2E919C31" w14:textId="77777777" w:rsidR="00000F01" w:rsidRPr="001C2208" w:rsidRDefault="00000F01" w:rsidP="00000F01">
      <w:pPr>
        <w:suppressAutoHyphens w:val="0"/>
        <w:jc w:val="both"/>
        <w:rPr>
          <w:sz w:val="20"/>
          <w:szCs w:val="20"/>
        </w:rPr>
      </w:pPr>
    </w:p>
    <w:p w14:paraId="2321CD02" w14:textId="0B8175D4" w:rsidR="00000F01" w:rsidRPr="001C2208" w:rsidRDefault="00000F01" w:rsidP="00000F01">
      <w:pPr>
        <w:suppressAutoHyphens w:val="0"/>
        <w:jc w:val="both"/>
        <w:rPr>
          <w:sz w:val="20"/>
          <w:szCs w:val="20"/>
        </w:rPr>
      </w:pPr>
      <w:r w:rsidRPr="001C2208">
        <w:rPr>
          <w:sz w:val="20"/>
          <w:szCs w:val="20"/>
        </w:rPr>
        <w:t>Caractéristiques de la machine sur laqu</w:t>
      </w:r>
      <w:r w:rsidR="00786050" w:rsidRPr="001C2208">
        <w:rPr>
          <w:sz w:val="20"/>
          <w:szCs w:val="20"/>
        </w:rPr>
        <w:t xml:space="preserve">elle </w:t>
      </w:r>
      <w:r w:rsidR="000218DA" w:rsidRPr="001C2208">
        <w:rPr>
          <w:sz w:val="20"/>
          <w:szCs w:val="20"/>
        </w:rPr>
        <w:t>l’équipement</w:t>
      </w:r>
      <w:r w:rsidR="00786050" w:rsidRPr="001C2208">
        <w:rPr>
          <w:sz w:val="20"/>
          <w:szCs w:val="20"/>
        </w:rPr>
        <w:t xml:space="preserve"> est installé :</w:t>
      </w:r>
    </w:p>
    <w:p w14:paraId="62C28AF5" w14:textId="131F6111" w:rsidR="00000F01" w:rsidRPr="001C2208" w:rsidRDefault="00000F01" w:rsidP="00000F01">
      <w:pPr>
        <w:suppressAutoHyphens w:val="0"/>
        <w:jc w:val="both"/>
        <w:rPr>
          <w:sz w:val="20"/>
          <w:szCs w:val="20"/>
        </w:rPr>
      </w:pPr>
      <w:r w:rsidRPr="001C2208">
        <w:rPr>
          <w:sz w:val="20"/>
          <w:szCs w:val="20"/>
        </w:rPr>
        <w:t>*</w:t>
      </w:r>
      <w:r w:rsidR="00647991" w:rsidRPr="001C2208">
        <w:rPr>
          <w:sz w:val="20"/>
          <w:szCs w:val="20"/>
        </w:rPr>
        <w:t>Pression de service (P) en bar :</w:t>
      </w:r>
      <w:r w:rsidRPr="001C2208">
        <w:rPr>
          <w:sz w:val="20"/>
          <w:szCs w:val="20"/>
        </w:rPr>
        <w:t xml:space="preserve"> ........................................</w:t>
      </w:r>
    </w:p>
    <w:p w14:paraId="7CFD22C9" w14:textId="69534746" w:rsidR="00000F01" w:rsidRPr="001C2208" w:rsidRDefault="00000F01" w:rsidP="00B3030A">
      <w:pPr>
        <w:suppressAutoHyphens w:val="0"/>
        <w:jc w:val="both"/>
        <w:rPr>
          <w:sz w:val="20"/>
          <w:szCs w:val="20"/>
        </w:rPr>
      </w:pPr>
      <w:r w:rsidRPr="001C2208">
        <w:rPr>
          <w:sz w:val="20"/>
          <w:szCs w:val="20"/>
        </w:rPr>
        <w:t xml:space="preserve">*Débit </w:t>
      </w:r>
      <w:r w:rsidR="00BA1F09" w:rsidRPr="001C2208">
        <w:rPr>
          <w:sz w:val="20"/>
          <w:szCs w:val="20"/>
        </w:rPr>
        <w:t>d’air comprimé</w:t>
      </w:r>
      <w:r w:rsidR="00F9102F" w:rsidRPr="001C2208">
        <w:rPr>
          <w:sz w:val="20"/>
          <w:szCs w:val="20"/>
        </w:rPr>
        <w:t xml:space="preserve"> entrant dans la machine à la pression de service en L/min</w:t>
      </w:r>
      <w:r w:rsidR="00BA1F09" w:rsidRPr="001C2208">
        <w:rPr>
          <w:sz w:val="20"/>
          <w:szCs w:val="20"/>
        </w:rPr>
        <w:t> :</w:t>
      </w:r>
      <w:r w:rsidR="00B3030A">
        <w:rPr>
          <w:sz w:val="20"/>
          <w:szCs w:val="20"/>
        </w:rPr>
        <w:t xml:space="preserve"> ……………….</w:t>
      </w:r>
    </w:p>
    <w:p w14:paraId="4E05E898" w14:textId="77777777" w:rsidR="00F9102F" w:rsidRPr="001C2208" w:rsidRDefault="00F9102F" w:rsidP="00000F01">
      <w:pPr>
        <w:suppressAutoHyphens w:val="0"/>
        <w:jc w:val="both"/>
        <w:rPr>
          <w:sz w:val="20"/>
          <w:szCs w:val="20"/>
        </w:rPr>
      </w:pPr>
    </w:p>
    <w:p w14:paraId="37C1BCB9" w14:textId="1F763077" w:rsidR="00CE20C1" w:rsidRPr="001C2208" w:rsidRDefault="00000F01" w:rsidP="00000F01">
      <w:pPr>
        <w:suppressAutoHyphens w:val="0"/>
        <w:jc w:val="both"/>
        <w:rPr>
          <w:sz w:val="20"/>
          <w:szCs w:val="20"/>
        </w:rPr>
      </w:pPr>
      <w:r w:rsidRPr="001C2208">
        <w:rPr>
          <w:sz w:val="20"/>
          <w:szCs w:val="20"/>
        </w:rPr>
        <w:t xml:space="preserve">*La machine sur laquelle </w:t>
      </w:r>
      <w:r w:rsidR="000218DA" w:rsidRPr="001C2208">
        <w:rPr>
          <w:sz w:val="20"/>
          <w:szCs w:val="20"/>
        </w:rPr>
        <w:t>l’équipement</w:t>
      </w:r>
      <w:r w:rsidRPr="001C2208">
        <w:rPr>
          <w:sz w:val="20"/>
          <w:szCs w:val="20"/>
        </w:rPr>
        <w:t xml:space="preserve"> est installé </w:t>
      </w:r>
      <w:proofErr w:type="gramStart"/>
      <w:r w:rsidRPr="001C2208">
        <w:rPr>
          <w:sz w:val="20"/>
          <w:szCs w:val="20"/>
        </w:rPr>
        <w:t>est</w:t>
      </w:r>
      <w:proofErr w:type="gramEnd"/>
      <w:r w:rsidRPr="001C2208">
        <w:rPr>
          <w:sz w:val="20"/>
          <w:szCs w:val="20"/>
        </w:rPr>
        <w:t xml:space="preserve"> équi</w:t>
      </w:r>
      <w:r w:rsidR="00173B8F" w:rsidRPr="001C2208">
        <w:rPr>
          <w:sz w:val="20"/>
          <w:szCs w:val="20"/>
        </w:rPr>
        <w:t>pée d’un automate programmable :</w:t>
      </w:r>
    </w:p>
    <w:p w14:paraId="162C79AD" w14:textId="419978F2" w:rsidR="00000F01" w:rsidRPr="001C2208" w:rsidRDefault="00000F01" w:rsidP="00000F01">
      <w:pPr>
        <w:suppressAutoHyphens w:val="0"/>
        <w:jc w:val="both"/>
        <w:rPr>
          <w:sz w:val="20"/>
          <w:szCs w:val="20"/>
        </w:rPr>
      </w:pPr>
      <w:r w:rsidRPr="001C2208">
        <w:rPr>
          <w:sz w:val="20"/>
          <w:szCs w:val="20"/>
        </w:rPr>
        <w:t xml:space="preserve">      □ OUI    </w:t>
      </w:r>
      <w:r w:rsidR="00173B8F" w:rsidRPr="001C2208">
        <w:rPr>
          <w:sz w:val="20"/>
          <w:szCs w:val="20"/>
        </w:rPr>
        <w:t xml:space="preserve">  </w:t>
      </w:r>
      <w:r w:rsidRPr="001C2208">
        <w:rPr>
          <w:sz w:val="20"/>
          <w:szCs w:val="20"/>
        </w:rPr>
        <w:t xml:space="preserve">  □ NON</w:t>
      </w:r>
    </w:p>
    <w:p w14:paraId="4CF753B5" w14:textId="18503EAC" w:rsidR="003B544F" w:rsidRPr="001C2208" w:rsidRDefault="003B544F" w:rsidP="00000F01">
      <w:pPr>
        <w:suppressAutoHyphens w:val="0"/>
        <w:jc w:val="both"/>
        <w:rPr>
          <w:sz w:val="20"/>
          <w:szCs w:val="20"/>
        </w:rPr>
      </w:pPr>
    </w:p>
    <w:p w14:paraId="046887CD" w14:textId="77777777" w:rsidR="00F77210" w:rsidRPr="001C2208" w:rsidRDefault="001204C1" w:rsidP="00000F01">
      <w:pPr>
        <w:suppressAutoHyphens w:val="0"/>
        <w:jc w:val="both"/>
        <w:rPr>
          <w:sz w:val="20"/>
          <w:szCs w:val="20"/>
        </w:rPr>
      </w:pPr>
      <w:r w:rsidRPr="001C2208">
        <w:rPr>
          <w:sz w:val="20"/>
          <w:szCs w:val="20"/>
        </w:rPr>
        <w:t xml:space="preserve">*Dans le cas où la machine sur laquelle est installé </w:t>
      </w:r>
      <w:r w:rsidR="00E60842" w:rsidRPr="001C2208">
        <w:rPr>
          <w:sz w:val="20"/>
          <w:szCs w:val="20"/>
        </w:rPr>
        <w:t>l’équipement</w:t>
      </w:r>
      <w:r w:rsidRPr="001C2208">
        <w:rPr>
          <w:sz w:val="20"/>
          <w:szCs w:val="20"/>
        </w:rPr>
        <w:t xml:space="preserve"> n’est pas équipée d’un automate programmable, </w:t>
      </w:r>
      <w:r w:rsidR="00E60842" w:rsidRPr="001C2208">
        <w:rPr>
          <w:sz w:val="20"/>
          <w:szCs w:val="20"/>
        </w:rPr>
        <w:t>l’équipement</w:t>
      </w:r>
      <w:r w:rsidRPr="001C2208">
        <w:rPr>
          <w:sz w:val="20"/>
          <w:szCs w:val="20"/>
        </w:rPr>
        <w:t xml:space="preserve"> installé comprend un automate programmable afin d’assurer l’automatisation de la mise en veille de l’air comprimé :</w:t>
      </w:r>
    </w:p>
    <w:p w14:paraId="59811A42" w14:textId="3BE955C3" w:rsidR="001204C1" w:rsidRPr="001C2208" w:rsidRDefault="001204C1" w:rsidP="00000F01">
      <w:pPr>
        <w:suppressAutoHyphens w:val="0"/>
        <w:jc w:val="both"/>
        <w:rPr>
          <w:sz w:val="20"/>
          <w:szCs w:val="20"/>
        </w:rPr>
      </w:pPr>
      <w:r w:rsidRPr="001C2208">
        <w:rPr>
          <w:sz w:val="20"/>
          <w:szCs w:val="20"/>
        </w:rPr>
        <w:t xml:space="preserve"> </w:t>
      </w:r>
      <w:r w:rsidR="003F3311" w:rsidRPr="001C2208">
        <w:rPr>
          <w:sz w:val="20"/>
          <w:szCs w:val="20"/>
        </w:rPr>
        <w:t xml:space="preserve">  </w:t>
      </w:r>
      <w:r w:rsidRPr="001C2208">
        <w:rPr>
          <w:sz w:val="20"/>
          <w:szCs w:val="20"/>
        </w:rPr>
        <w:t xml:space="preserve">  □ OUI        □ NON</w:t>
      </w:r>
    </w:p>
    <w:p w14:paraId="522B52A5" w14:textId="77777777" w:rsidR="001204C1" w:rsidRPr="001C2208" w:rsidRDefault="001204C1" w:rsidP="00000F01">
      <w:pPr>
        <w:suppressAutoHyphens w:val="0"/>
        <w:jc w:val="both"/>
        <w:rPr>
          <w:sz w:val="20"/>
          <w:szCs w:val="20"/>
        </w:rPr>
      </w:pPr>
    </w:p>
    <w:p w14:paraId="24527395" w14:textId="2DB3A610" w:rsidR="00000F01" w:rsidRPr="001C2208" w:rsidRDefault="00000F01" w:rsidP="00000F01">
      <w:pPr>
        <w:suppressAutoHyphens w:val="0"/>
        <w:jc w:val="both"/>
        <w:rPr>
          <w:sz w:val="20"/>
          <w:szCs w:val="20"/>
        </w:rPr>
      </w:pPr>
      <w:r w:rsidRPr="001C2208">
        <w:rPr>
          <w:sz w:val="20"/>
          <w:szCs w:val="20"/>
        </w:rPr>
        <w:t>*</w:t>
      </w:r>
      <w:r w:rsidR="009E4F99" w:rsidRPr="001C2208">
        <w:rPr>
          <w:sz w:val="20"/>
          <w:szCs w:val="20"/>
        </w:rPr>
        <w:t>L’équipement</w:t>
      </w:r>
      <w:r w:rsidRPr="001C2208">
        <w:rPr>
          <w:sz w:val="20"/>
          <w:szCs w:val="20"/>
        </w:rPr>
        <w:t xml:space="preserve"> installé permet </w:t>
      </w:r>
      <w:r w:rsidR="003030BA" w:rsidRPr="001C2208">
        <w:rPr>
          <w:sz w:val="20"/>
          <w:szCs w:val="20"/>
        </w:rPr>
        <w:t>d’obtenir une</w:t>
      </w:r>
      <w:r w:rsidRPr="001C2208">
        <w:rPr>
          <w:sz w:val="20"/>
          <w:szCs w:val="20"/>
        </w:rPr>
        <w:t xml:space="preserve"> pression d’a</w:t>
      </w:r>
      <w:r w:rsidR="003030BA" w:rsidRPr="001C2208">
        <w:rPr>
          <w:sz w:val="20"/>
          <w:szCs w:val="20"/>
        </w:rPr>
        <w:t xml:space="preserve">ir comprimé </w:t>
      </w:r>
      <w:r w:rsidR="00E02BCE" w:rsidRPr="001C2208">
        <w:rPr>
          <w:sz w:val="20"/>
          <w:szCs w:val="20"/>
        </w:rPr>
        <w:t>entrant dans</w:t>
      </w:r>
      <w:r w:rsidR="003030BA" w:rsidRPr="001C2208">
        <w:rPr>
          <w:sz w:val="20"/>
          <w:szCs w:val="20"/>
        </w:rPr>
        <w:t xml:space="preserve"> la machine de</w:t>
      </w:r>
      <w:r w:rsidR="00E8489D" w:rsidRPr="001C2208">
        <w:rPr>
          <w:sz w:val="20"/>
          <w:szCs w:val="20"/>
        </w:rPr>
        <w:t xml:space="preserve"> 3 </w:t>
      </w:r>
      <w:r w:rsidRPr="001C2208">
        <w:rPr>
          <w:sz w:val="20"/>
          <w:szCs w:val="20"/>
        </w:rPr>
        <w:t>bar</w:t>
      </w:r>
      <w:r w:rsidR="00E8489D" w:rsidRPr="001C2208">
        <w:rPr>
          <w:sz w:val="20"/>
          <w:szCs w:val="20"/>
        </w:rPr>
        <w:t>s</w:t>
      </w:r>
      <w:r w:rsidRPr="001C2208">
        <w:rPr>
          <w:sz w:val="20"/>
          <w:szCs w:val="20"/>
        </w:rPr>
        <w:t xml:space="preserve"> </w:t>
      </w:r>
      <w:r w:rsidR="00A242C3" w:rsidRPr="001C2208">
        <w:rPr>
          <w:sz w:val="20"/>
          <w:szCs w:val="20"/>
        </w:rPr>
        <w:t xml:space="preserve">au maximum </w:t>
      </w:r>
      <w:r w:rsidRPr="001C2208">
        <w:rPr>
          <w:sz w:val="20"/>
          <w:szCs w:val="20"/>
        </w:rPr>
        <w:t>pend</w:t>
      </w:r>
      <w:r w:rsidR="00E8489D" w:rsidRPr="001C2208">
        <w:rPr>
          <w:sz w:val="20"/>
          <w:szCs w:val="20"/>
        </w:rPr>
        <w:t>ant les phases d’inutilisation</w:t>
      </w:r>
      <w:r w:rsidR="007745EA" w:rsidRPr="001C2208">
        <w:rPr>
          <w:sz w:val="20"/>
          <w:szCs w:val="20"/>
        </w:rPr>
        <w:t xml:space="preserve"> de la machine</w:t>
      </w:r>
      <w:r w:rsidR="00E8489D" w:rsidRPr="001C2208">
        <w:rPr>
          <w:sz w:val="20"/>
          <w:szCs w:val="20"/>
        </w:rPr>
        <w:t> :</w:t>
      </w:r>
      <w:r w:rsidRPr="001C2208">
        <w:rPr>
          <w:sz w:val="20"/>
          <w:szCs w:val="20"/>
        </w:rPr>
        <w:t xml:space="preserve">  </w:t>
      </w:r>
      <w:r w:rsidR="007350E1" w:rsidRPr="001C2208">
        <w:rPr>
          <w:sz w:val="20"/>
          <w:szCs w:val="20"/>
        </w:rPr>
        <w:t xml:space="preserve">  </w:t>
      </w:r>
      <w:r w:rsidRPr="001C2208">
        <w:rPr>
          <w:sz w:val="20"/>
          <w:szCs w:val="20"/>
        </w:rPr>
        <w:t xml:space="preserve"> □ OUI   </w:t>
      </w:r>
      <w:r w:rsidR="007350E1" w:rsidRPr="001C2208">
        <w:rPr>
          <w:sz w:val="20"/>
          <w:szCs w:val="20"/>
        </w:rPr>
        <w:t xml:space="preserve"> </w:t>
      </w:r>
      <w:r w:rsidRPr="001C2208">
        <w:rPr>
          <w:sz w:val="20"/>
          <w:szCs w:val="20"/>
        </w:rPr>
        <w:t xml:space="preserve">  □ NON</w:t>
      </w:r>
    </w:p>
    <w:p w14:paraId="2A860E29" w14:textId="77777777" w:rsidR="00000F01" w:rsidRPr="001C2208" w:rsidRDefault="00000F01" w:rsidP="00000F01">
      <w:pPr>
        <w:suppressAutoHyphens w:val="0"/>
        <w:jc w:val="both"/>
        <w:rPr>
          <w:sz w:val="20"/>
          <w:szCs w:val="20"/>
        </w:rPr>
      </w:pPr>
    </w:p>
    <w:p w14:paraId="6910EE9C" w14:textId="381E0FC0" w:rsidR="00A242C3" w:rsidRPr="001C2208" w:rsidRDefault="00000F01" w:rsidP="00000F01">
      <w:pPr>
        <w:suppressAutoHyphens w:val="0"/>
        <w:jc w:val="both"/>
        <w:rPr>
          <w:sz w:val="20"/>
          <w:szCs w:val="20"/>
        </w:rPr>
      </w:pPr>
      <w:r w:rsidRPr="001C2208">
        <w:rPr>
          <w:sz w:val="20"/>
          <w:szCs w:val="20"/>
        </w:rPr>
        <w:t>*L’équipement installé est équipé d’un débitmètre, d’un régulateur proportionnel,</w:t>
      </w:r>
      <w:r w:rsidR="00A242C3" w:rsidRPr="001C2208">
        <w:rPr>
          <w:sz w:val="20"/>
          <w:szCs w:val="20"/>
        </w:rPr>
        <w:t xml:space="preserve"> d’un manomètre</w:t>
      </w:r>
      <w:r w:rsidR="00BE1CD9" w:rsidRPr="001C2208">
        <w:rPr>
          <w:sz w:val="20"/>
          <w:szCs w:val="20"/>
        </w:rPr>
        <w:t xml:space="preserve"> et d’un filtre</w:t>
      </w:r>
      <w:r w:rsidR="00A242C3" w:rsidRPr="001C2208">
        <w:rPr>
          <w:sz w:val="20"/>
          <w:szCs w:val="20"/>
        </w:rPr>
        <w:t> :</w:t>
      </w:r>
    </w:p>
    <w:p w14:paraId="73DA00BA" w14:textId="076E990A" w:rsidR="00000F01" w:rsidRPr="001C2208" w:rsidRDefault="00000F01" w:rsidP="00000F01">
      <w:pPr>
        <w:suppressAutoHyphens w:val="0"/>
        <w:jc w:val="both"/>
        <w:rPr>
          <w:sz w:val="20"/>
          <w:szCs w:val="20"/>
        </w:rPr>
      </w:pPr>
      <w:r w:rsidRPr="001C2208">
        <w:rPr>
          <w:sz w:val="20"/>
          <w:szCs w:val="20"/>
        </w:rPr>
        <w:t xml:space="preserve">     □ OUI     □ NON </w:t>
      </w:r>
    </w:p>
    <w:p w14:paraId="5B98C1BD" w14:textId="25593C29" w:rsidR="00802B9E" w:rsidRPr="001C2208" w:rsidRDefault="00802B9E" w:rsidP="000E15DF">
      <w:pPr>
        <w:suppressAutoHyphens w:val="0"/>
        <w:jc w:val="both"/>
        <w:rPr>
          <w:sz w:val="20"/>
          <w:szCs w:val="20"/>
        </w:rPr>
      </w:pPr>
    </w:p>
    <w:p w14:paraId="36AA3350" w14:textId="77777777" w:rsidR="000D14D8" w:rsidRPr="001C2208" w:rsidRDefault="000D14D8" w:rsidP="000D14D8">
      <w:pPr>
        <w:suppressAutoHyphens w:val="0"/>
        <w:jc w:val="both"/>
        <w:rPr>
          <w:sz w:val="20"/>
          <w:szCs w:val="20"/>
        </w:rPr>
      </w:pPr>
      <w:r w:rsidRPr="001C2208">
        <w:rPr>
          <w:sz w:val="20"/>
          <w:szCs w:val="20"/>
        </w:rPr>
        <w:t>Caractéristiques de l’équipement installé :</w:t>
      </w:r>
    </w:p>
    <w:p w14:paraId="3A7F4FF7" w14:textId="77777777" w:rsidR="000D14D8" w:rsidRPr="001C2208" w:rsidRDefault="000D14D8" w:rsidP="000D14D8">
      <w:pPr>
        <w:suppressAutoHyphens w:val="0"/>
        <w:jc w:val="both"/>
        <w:rPr>
          <w:sz w:val="20"/>
          <w:szCs w:val="20"/>
        </w:rPr>
      </w:pPr>
      <w:r w:rsidRPr="001C2208">
        <w:rPr>
          <w:sz w:val="20"/>
          <w:szCs w:val="20"/>
        </w:rPr>
        <w:t>*Marque : .......................................</w:t>
      </w:r>
    </w:p>
    <w:p w14:paraId="412B90A5" w14:textId="77777777" w:rsidR="000D14D8" w:rsidRPr="001C2208" w:rsidRDefault="000D14D8" w:rsidP="000D14D8">
      <w:pPr>
        <w:suppressAutoHyphens w:val="0"/>
        <w:jc w:val="both"/>
        <w:rPr>
          <w:sz w:val="20"/>
          <w:szCs w:val="20"/>
        </w:rPr>
      </w:pPr>
      <w:r w:rsidRPr="001C2208">
        <w:rPr>
          <w:sz w:val="20"/>
          <w:szCs w:val="20"/>
        </w:rPr>
        <w:t>*Référence : .......................................</w:t>
      </w:r>
    </w:p>
    <w:p w14:paraId="6B65ACFC" w14:textId="67A2C106" w:rsidR="000D14D8" w:rsidRPr="001C2208" w:rsidRDefault="000D14D8" w:rsidP="000E15DF">
      <w:pPr>
        <w:suppressAutoHyphens w:val="0"/>
        <w:jc w:val="both"/>
        <w:rPr>
          <w:sz w:val="20"/>
          <w:szCs w:val="20"/>
        </w:rPr>
      </w:pPr>
    </w:p>
    <w:p w14:paraId="69D3E5A2" w14:textId="65B46352" w:rsidR="003A660A" w:rsidRPr="001C2208" w:rsidRDefault="003A660A">
      <w:pPr>
        <w:suppressAutoHyphens w:val="0"/>
        <w:rPr>
          <w:sz w:val="20"/>
          <w:szCs w:val="20"/>
        </w:rPr>
      </w:pPr>
      <w:r w:rsidRPr="001C2208">
        <w:rPr>
          <w:sz w:val="20"/>
          <w:szCs w:val="20"/>
        </w:rPr>
        <w:br w:type="page"/>
      </w:r>
    </w:p>
    <w:p w14:paraId="5845CCBB" w14:textId="77777777" w:rsidR="003A660A" w:rsidRPr="001C2208" w:rsidRDefault="003A660A" w:rsidP="003A660A">
      <w:pPr>
        <w:suppressAutoHyphens w:val="0"/>
        <w:jc w:val="center"/>
        <w:rPr>
          <w:sz w:val="20"/>
          <w:szCs w:val="20"/>
        </w:rPr>
      </w:pPr>
    </w:p>
    <w:p w14:paraId="08CBFB2D" w14:textId="77777777" w:rsidR="003A660A" w:rsidRPr="001C2208" w:rsidRDefault="003A660A" w:rsidP="003A660A">
      <w:pPr>
        <w:suppressAutoHyphens w:val="0"/>
        <w:jc w:val="center"/>
        <w:rPr>
          <w:sz w:val="20"/>
          <w:szCs w:val="20"/>
        </w:rPr>
      </w:pPr>
    </w:p>
    <w:p w14:paraId="146FADA4" w14:textId="77777777" w:rsidR="003A660A" w:rsidRPr="001C2208" w:rsidRDefault="003A660A" w:rsidP="003A660A">
      <w:pPr>
        <w:suppressAutoHyphens w:val="0"/>
        <w:jc w:val="center"/>
        <w:rPr>
          <w:sz w:val="20"/>
          <w:szCs w:val="20"/>
        </w:rPr>
      </w:pPr>
    </w:p>
    <w:p w14:paraId="1B651A36" w14:textId="77777777" w:rsidR="003A660A" w:rsidRPr="001C2208" w:rsidRDefault="003A660A" w:rsidP="003A660A">
      <w:pPr>
        <w:suppressAutoHyphens w:val="0"/>
        <w:jc w:val="center"/>
        <w:rPr>
          <w:sz w:val="20"/>
          <w:szCs w:val="20"/>
        </w:rPr>
      </w:pPr>
    </w:p>
    <w:p w14:paraId="10AB54D9" w14:textId="77777777" w:rsidR="003A660A" w:rsidRPr="001C2208" w:rsidRDefault="003A660A" w:rsidP="003A660A">
      <w:pPr>
        <w:suppressAutoHyphens w:val="0"/>
        <w:jc w:val="center"/>
        <w:rPr>
          <w:sz w:val="20"/>
          <w:szCs w:val="20"/>
        </w:rPr>
      </w:pPr>
    </w:p>
    <w:p w14:paraId="17E2CA66" w14:textId="77777777" w:rsidR="003A660A" w:rsidRPr="001C2208" w:rsidRDefault="003A660A" w:rsidP="003A660A">
      <w:pPr>
        <w:suppressAutoHyphens w:val="0"/>
        <w:jc w:val="center"/>
        <w:rPr>
          <w:sz w:val="20"/>
          <w:szCs w:val="20"/>
        </w:rPr>
      </w:pPr>
    </w:p>
    <w:p w14:paraId="727B5C0E" w14:textId="77777777" w:rsidR="003A660A" w:rsidRPr="001C2208" w:rsidRDefault="003A660A" w:rsidP="003A660A">
      <w:pPr>
        <w:suppressAutoHyphens w:val="0"/>
        <w:jc w:val="center"/>
        <w:rPr>
          <w:sz w:val="20"/>
          <w:szCs w:val="20"/>
        </w:rPr>
      </w:pPr>
    </w:p>
    <w:p w14:paraId="01877D5A" w14:textId="77777777" w:rsidR="003A660A" w:rsidRPr="001C2208" w:rsidRDefault="003A660A" w:rsidP="003A660A">
      <w:pPr>
        <w:suppressAutoHyphens w:val="0"/>
        <w:jc w:val="center"/>
        <w:rPr>
          <w:sz w:val="20"/>
          <w:szCs w:val="20"/>
        </w:rPr>
      </w:pPr>
    </w:p>
    <w:p w14:paraId="45E08757" w14:textId="77777777" w:rsidR="003A660A" w:rsidRPr="001C2208" w:rsidRDefault="003A660A" w:rsidP="003A660A">
      <w:pPr>
        <w:suppressAutoHyphens w:val="0"/>
        <w:jc w:val="center"/>
        <w:rPr>
          <w:sz w:val="20"/>
          <w:szCs w:val="20"/>
        </w:rPr>
      </w:pPr>
    </w:p>
    <w:p w14:paraId="51B4DD70" w14:textId="77777777" w:rsidR="003A660A" w:rsidRPr="001C2208" w:rsidRDefault="003A660A" w:rsidP="003A660A">
      <w:pPr>
        <w:suppressAutoHyphens w:val="0"/>
        <w:jc w:val="center"/>
        <w:rPr>
          <w:sz w:val="20"/>
          <w:szCs w:val="20"/>
        </w:rPr>
      </w:pPr>
    </w:p>
    <w:p w14:paraId="229FE5E9" w14:textId="77777777" w:rsidR="003A660A" w:rsidRPr="001C2208" w:rsidRDefault="003A660A" w:rsidP="003A660A">
      <w:pPr>
        <w:suppressAutoHyphens w:val="0"/>
        <w:jc w:val="center"/>
        <w:rPr>
          <w:sz w:val="20"/>
          <w:szCs w:val="20"/>
        </w:rPr>
      </w:pPr>
    </w:p>
    <w:p w14:paraId="6B43D569" w14:textId="77777777" w:rsidR="003A660A" w:rsidRPr="001C2208" w:rsidRDefault="003A660A" w:rsidP="003A660A">
      <w:pPr>
        <w:suppressAutoHyphens w:val="0"/>
        <w:jc w:val="center"/>
        <w:rPr>
          <w:sz w:val="20"/>
          <w:szCs w:val="20"/>
        </w:rPr>
      </w:pPr>
    </w:p>
    <w:p w14:paraId="245F1F12" w14:textId="77777777" w:rsidR="003A660A" w:rsidRPr="001C2208" w:rsidRDefault="003A660A" w:rsidP="003A660A">
      <w:pPr>
        <w:suppressAutoHyphens w:val="0"/>
        <w:jc w:val="center"/>
        <w:rPr>
          <w:sz w:val="20"/>
          <w:szCs w:val="20"/>
        </w:rPr>
      </w:pPr>
    </w:p>
    <w:p w14:paraId="7037CE2D" w14:textId="77777777" w:rsidR="003A660A" w:rsidRPr="001C2208" w:rsidRDefault="003A660A" w:rsidP="003A660A">
      <w:pPr>
        <w:suppressAutoHyphens w:val="0"/>
        <w:jc w:val="center"/>
        <w:rPr>
          <w:sz w:val="20"/>
          <w:szCs w:val="20"/>
        </w:rPr>
      </w:pPr>
    </w:p>
    <w:p w14:paraId="27ED8FFB" w14:textId="77777777" w:rsidR="003A660A" w:rsidRPr="001C2208" w:rsidRDefault="003A660A" w:rsidP="003A660A">
      <w:pPr>
        <w:suppressAutoHyphens w:val="0"/>
        <w:jc w:val="center"/>
        <w:rPr>
          <w:sz w:val="20"/>
          <w:szCs w:val="20"/>
        </w:rPr>
      </w:pPr>
    </w:p>
    <w:p w14:paraId="5FB95EEE" w14:textId="77777777" w:rsidR="003A660A" w:rsidRPr="001C2208" w:rsidRDefault="003A660A" w:rsidP="003A660A">
      <w:pPr>
        <w:suppressAutoHyphens w:val="0"/>
        <w:jc w:val="center"/>
        <w:rPr>
          <w:sz w:val="20"/>
          <w:szCs w:val="20"/>
        </w:rPr>
      </w:pPr>
    </w:p>
    <w:p w14:paraId="657BCCFD" w14:textId="77777777" w:rsidR="003A660A" w:rsidRPr="001C2208" w:rsidRDefault="003A660A" w:rsidP="003A660A">
      <w:pPr>
        <w:suppressAutoHyphens w:val="0"/>
        <w:jc w:val="center"/>
        <w:rPr>
          <w:sz w:val="20"/>
          <w:szCs w:val="20"/>
        </w:rPr>
      </w:pPr>
    </w:p>
    <w:p w14:paraId="597401C4" w14:textId="77777777" w:rsidR="003A660A" w:rsidRPr="001C2208" w:rsidRDefault="003A660A" w:rsidP="003A660A">
      <w:pPr>
        <w:suppressAutoHyphens w:val="0"/>
        <w:jc w:val="center"/>
        <w:rPr>
          <w:sz w:val="20"/>
          <w:szCs w:val="20"/>
        </w:rPr>
      </w:pPr>
    </w:p>
    <w:p w14:paraId="52749FB5" w14:textId="77777777" w:rsidR="003A660A" w:rsidRPr="001C2208" w:rsidRDefault="003A660A" w:rsidP="003A660A">
      <w:pPr>
        <w:suppressAutoHyphens w:val="0"/>
        <w:jc w:val="center"/>
        <w:rPr>
          <w:sz w:val="20"/>
          <w:szCs w:val="20"/>
        </w:rPr>
      </w:pPr>
    </w:p>
    <w:p w14:paraId="5F1FC4FC" w14:textId="77777777" w:rsidR="003A660A" w:rsidRPr="001C2208" w:rsidRDefault="003A660A" w:rsidP="003A660A">
      <w:pPr>
        <w:suppressAutoHyphens w:val="0"/>
        <w:jc w:val="center"/>
        <w:rPr>
          <w:sz w:val="20"/>
          <w:szCs w:val="20"/>
        </w:rPr>
      </w:pPr>
    </w:p>
    <w:p w14:paraId="60D4D668" w14:textId="77777777" w:rsidR="003A660A" w:rsidRPr="001C2208" w:rsidRDefault="003A660A" w:rsidP="003A660A">
      <w:pPr>
        <w:suppressAutoHyphens w:val="0"/>
        <w:jc w:val="center"/>
        <w:rPr>
          <w:sz w:val="20"/>
          <w:szCs w:val="20"/>
        </w:rPr>
      </w:pPr>
    </w:p>
    <w:p w14:paraId="60322BF8" w14:textId="77777777" w:rsidR="003A660A" w:rsidRPr="001C2208" w:rsidRDefault="003A660A" w:rsidP="003A660A">
      <w:pPr>
        <w:suppressAutoHyphens w:val="0"/>
        <w:jc w:val="center"/>
        <w:rPr>
          <w:sz w:val="20"/>
          <w:szCs w:val="20"/>
        </w:rPr>
      </w:pPr>
    </w:p>
    <w:p w14:paraId="7FCDC146" w14:textId="77777777" w:rsidR="003A660A" w:rsidRPr="001C2208" w:rsidRDefault="003A660A" w:rsidP="003A660A">
      <w:pPr>
        <w:suppressAutoHyphens w:val="0"/>
        <w:jc w:val="center"/>
        <w:rPr>
          <w:sz w:val="20"/>
          <w:szCs w:val="20"/>
        </w:rPr>
      </w:pPr>
    </w:p>
    <w:p w14:paraId="137CA81F" w14:textId="77777777" w:rsidR="003A660A" w:rsidRPr="001C2208" w:rsidRDefault="003A660A" w:rsidP="003A660A">
      <w:pPr>
        <w:suppressAutoHyphens w:val="0"/>
        <w:jc w:val="center"/>
        <w:rPr>
          <w:sz w:val="20"/>
          <w:szCs w:val="20"/>
        </w:rPr>
      </w:pPr>
    </w:p>
    <w:p w14:paraId="304A7352" w14:textId="77777777" w:rsidR="003A660A" w:rsidRPr="001C2208" w:rsidRDefault="003A660A" w:rsidP="003A660A">
      <w:pPr>
        <w:suppressAutoHyphens w:val="0"/>
        <w:jc w:val="center"/>
        <w:rPr>
          <w:sz w:val="20"/>
          <w:szCs w:val="20"/>
        </w:rPr>
      </w:pPr>
    </w:p>
    <w:p w14:paraId="3336E443" w14:textId="77777777" w:rsidR="003A660A" w:rsidRPr="001C2208" w:rsidRDefault="003A660A" w:rsidP="003A660A">
      <w:pPr>
        <w:suppressAutoHyphens w:val="0"/>
        <w:jc w:val="center"/>
        <w:rPr>
          <w:sz w:val="20"/>
          <w:szCs w:val="20"/>
        </w:rPr>
      </w:pPr>
    </w:p>
    <w:p w14:paraId="5BDF9F27" w14:textId="3AE24629" w:rsidR="003A660A" w:rsidRPr="001C2208" w:rsidRDefault="003A660A" w:rsidP="003A660A">
      <w:pPr>
        <w:suppressAutoHyphens w:val="0"/>
        <w:jc w:val="center"/>
        <w:rPr>
          <w:b/>
          <w:sz w:val="28"/>
          <w:szCs w:val="28"/>
        </w:rPr>
      </w:pPr>
      <w:r w:rsidRPr="001C2208">
        <w:rPr>
          <w:b/>
          <w:sz w:val="28"/>
          <w:szCs w:val="28"/>
        </w:rPr>
        <w:t xml:space="preserve">ANNEXE </w:t>
      </w:r>
      <w:r w:rsidR="001F7976">
        <w:rPr>
          <w:b/>
          <w:sz w:val="28"/>
          <w:szCs w:val="28"/>
        </w:rPr>
        <w:t>H</w:t>
      </w:r>
    </w:p>
    <w:p w14:paraId="2CE97994" w14:textId="0877D585" w:rsidR="003A660A" w:rsidRPr="001C2208" w:rsidRDefault="003A660A" w:rsidP="003A660A">
      <w:pPr>
        <w:jc w:val="both"/>
        <w:rPr>
          <w:sz w:val="20"/>
          <w:szCs w:val="20"/>
        </w:rPr>
      </w:pPr>
    </w:p>
    <w:p w14:paraId="4BA8CD7A" w14:textId="3A1331CF" w:rsidR="00AF7283" w:rsidRPr="001C2208" w:rsidRDefault="00AF7283">
      <w:pPr>
        <w:suppressAutoHyphens w:val="0"/>
        <w:rPr>
          <w:sz w:val="20"/>
          <w:szCs w:val="20"/>
        </w:rPr>
      </w:pPr>
      <w:r w:rsidRPr="001C2208">
        <w:rPr>
          <w:sz w:val="20"/>
          <w:szCs w:val="20"/>
        </w:rPr>
        <w:br w:type="page"/>
      </w:r>
    </w:p>
    <w:p w14:paraId="476DB4C7" w14:textId="77777777" w:rsidR="00AF7283" w:rsidRPr="001C2208" w:rsidRDefault="00AF7283" w:rsidP="00AF7283">
      <w:pPr>
        <w:jc w:val="center"/>
        <w:rPr>
          <w:rFonts w:eastAsia="Arial"/>
        </w:rPr>
      </w:pPr>
      <w:r w:rsidRPr="001C2208">
        <w:rPr>
          <w:bCs/>
        </w:rPr>
        <w:lastRenderedPageBreak/>
        <w:t>Certificats d’économies d’énergie</w:t>
      </w:r>
    </w:p>
    <w:p w14:paraId="56BD056B" w14:textId="77777777" w:rsidR="00AF7283" w:rsidRPr="001C2208" w:rsidRDefault="00AF7283" w:rsidP="00AF7283">
      <w:pPr>
        <w:jc w:val="center"/>
        <w:rPr>
          <w:bCs/>
          <w:sz w:val="22"/>
        </w:rPr>
      </w:pPr>
    </w:p>
    <w:p w14:paraId="2C85AC85" w14:textId="716F7AD9" w:rsidR="00AF7283" w:rsidRPr="001C2208" w:rsidRDefault="00AF7283" w:rsidP="00AF7283">
      <w:pPr>
        <w:jc w:val="center"/>
        <w:rPr>
          <w:sz w:val="22"/>
          <w:szCs w:val="22"/>
        </w:rPr>
      </w:pPr>
      <w:r w:rsidRPr="001C2208">
        <w:rPr>
          <w:bCs/>
          <w:sz w:val="22"/>
        </w:rPr>
        <w:t xml:space="preserve">Opération n° </w:t>
      </w:r>
      <w:r w:rsidRPr="001C2208">
        <w:rPr>
          <w:b/>
          <w:sz w:val="22"/>
        </w:rPr>
        <w:t>TRA-EQ-129</w:t>
      </w:r>
    </w:p>
    <w:p w14:paraId="1F382B35" w14:textId="77777777" w:rsidR="00AF7283" w:rsidRPr="001C2208" w:rsidRDefault="00AF7283" w:rsidP="00AF7283">
      <w:pPr>
        <w:rPr>
          <w:sz w:val="22"/>
          <w:szCs w:val="22"/>
        </w:rPr>
      </w:pPr>
    </w:p>
    <w:tbl>
      <w:tblPr>
        <w:tblW w:w="10065" w:type="dxa"/>
        <w:tblInd w:w="-5" w:type="dxa"/>
        <w:tblLayout w:type="fixed"/>
        <w:tblLook w:val="0000" w:firstRow="0" w:lastRow="0" w:firstColumn="0" w:lastColumn="0" w:noHBand="0" w:noVBand="0"/>
      </w:tblPr>
      <w:tblGrid>
        <w:gridCol w:w="10065"/>
      </w:tblGrid>
      <w:tr w:rsidR="00AF7283" w:rsidRPr="001C2208" w14:paraId="1393DAB1" w14:textId="77777777" w:rsidTr="002F042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48DE4F45" w14:textId="01945560" w:rsidR="00AF7283" w:rsidRPr="001C2208" w:rsidRDefault="00AF7283" w:rsidP="002F0420">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Achat ou location d’un véhicule lourd électrique neuf de transport de marchandises ou issu d’une opération de rétrofit électrique</w:t>
            </w:r>
          </w:p>
        </w:tc>
      </w:tr>
    </w:tbl>
    <w:p w14:paraId="2A397CDD" w14:textId="77777777" w:rsidR="00AF7283" w:rsidRPr="001C2208" w:rsidRDefault="00AF7283" w:rsidP="00AF7283">
      <w:pPr>
        <w:jc w:val="both"/>
        <w:rPr>
          <w:sz w:val="22"/>
          <w:szCs w:val="22"/>
        </w:rPr>
      </w:pPr>
    </w:p>
    <w:p w14:paraId="7A77E57A" w14:textId="77777777" w:rsidR="00AF7283" w:rsidRPr="001C2208" w:rsidRDefault="00AF7283" w:rsidP="00AF7283">
      <w:pPr>
        <w:jc w:val="both"/>
        <w:rPr>
          <w:sz w:val="22"/>
          <w:szCs w:val="22"/>
          <w:u w:val="single"/>
        </w:rPr>
      </w:pPr>
      <w:r w:rsidRPr="001C2208">
        <w:rPr>
          <w:b/>
          <w:sz w:val="22"/>
          <w:szCs w:val="22"/>
          <w:u w:val="single"/>
        </w:rPr>
        <w:t>1. Secteur d’application</w:t>
      </w:r>
    </w:p>
    <w:p w14:paraId="64AB6630" w14:textId="43AE42E8" w:rsidR="00AF7283" w:rsidRPr="001C2208" w:rsidRDefault="008218A6" w:rsidP="00AF7283">
      <w:pPr>
        <w:jc w:val="both"/>
        <w:rPr>
          <w:sz w:val="22"/>
          <w:szCs w:val="22"/>
        </w:rPr>
      </w:pPr>
      <w:r w:rsidRPr="001C2208">
        <w:rPr>
          <w:sz w:val="22"/>
          <w:szCs w:val="22"/>
        </w:rPr>
        <w:t>Transport de marchandises.</w:t>
      </w:r>
    </w:p>
    <w:p w14:paraId="1E7C3CCB" w14:textId="77777777" w:rsidR="00AF7283" w:rsidRPr="001C2208" w:rsidRDefault="00AF7283" w:rsidP="00AF7283">
      <w:pPr>
        <w:jc w:val="both"/>
        <w:rPr>
          <w:sz w:val="22"/>
          <w:szCs w:val="22"/>
        </w:rPr>
      </w:pPr>
    </w:p>
    <w:p w14:paraId="1F350D2B" w14:textId="77777777" w:rsidR="00AF7283" w:rsidRPr="001C2208" w:rsidRDefault="00AF7283" w:rsidP="00AF7283">
      <w:pPr>
        <w:jc w:val="both"/>
        <w:rPr>
          <w:sz w:val="22"/>
          <w:szCs w:val="22"/>
          <w:u w:val="single"/>
        </w:rPr>
      </w:pPr>
      <w:r w:rsidRPr="001C2208">
        <w:rPr>
          <w:b/>
          <w:sz w:val="22"/>
          <w:szCs w:val="22"/>
          <w:u w:val="single"/>
        </w:rPr>
        <w:t>2. Dénomination</w:t>
      </w:r>
    </w:p>
    <w:p w14:paraId="0C4D44FB" w14:textId="0917FCA6" w:rsidR="008218A6" w:rsidRPr="001C2208" w:rsidRDefault="008218A6" w:rsidP="008218A6">
      <w:pPr>
        <w:autoSpaceDE w:val="0"/>
        <w:jc w:val="both"/>
        <w:rPr>
          <w:sz w:val="22"/>
          <w:szCs w:val="22"/>
        </w:rPr>
      </w:pPr>
      <w:r w:rsidRPr="001C2208">
        <w:rPr>
          <w:sz w:val="22"/>
          <w:szCs w:val="22"/>
        </w:rPr>
        <w:t>Achat ou location d’un véhicule lourd électrique neuf de transport de marchandises ou issu d’une opération de rétrofit électrique.</w:t>
      </w:r>
    </w:p>
    <w:p w14:paraId="78442732" w14:textId="77777777" w:rsidR="008218A6" w:rsidRPr="001C2208" w:rsidRDefault="008218A6" w:rsidP="008218A6">
      <w:pPr>
        <w:autoSpaceDE w:val="0"/>
        <w:jc w:val="both"/>
        <w:rPr>
          <w:sz w:val="22"/>
          <w:szCs w:val="22"/>
        </w:rPr>
      </w:pPr>
    </w:p>
    <w:p w14:paraId="0B5C0B42" w14:textId="092FF90C" w:rsidR="008218A6" w:rsidRPr="001C2208" w:rsidRDefault="008218A6" w:rsidP="008218A6">
      <w:pPr>
        <w:autoSpaceDE w:val="0"/>
        <w:jc w:val="both"/>
        <w:rPr>
          <w:sz w:val="22"/>
          <w:szCs w:val="22"/>
        </w:rPr>
      </w:pPr>
      <w:r w:rsidRPr="001C2208">
        <w:rPr>
          <w:sz w:val="22"/>
          <w:szCs w:val="22"/>
        </w:rPr>
        <w:t xml:space="preserve">La présente fiche s’applique aux véhicules de type N2 et N3 au sens de l’article R. 311-1 du code de de la route présentant un </w:t>
      </w:r>
      <w:r w:rsidR="007E03AE" w:rsidRPr="001C2208">
        <w:rPr>
          <w:sz w:val="22"/>
          <w:szCs w:val="22"/>
        </w:rPr>
        <w:t>poids maximal</w:t>
      </w:r>
      <w:r w:rsidRPr="001C2208">
        <w:rPr>
          <w:sz w:val="22"/>
          <w:szCs w:val="22"/>
        </w:rPr>
        <w:t xml:space="preserve"> supérieur à 3,5 tonnes à motorisation électrique et équipés de batteries.</w:t>
      </w:r>
    </w:p>
    <w:p w14:paraId="6D62ABCB" w14:textId="77777777" w:rsidR="008218A6" w:rsidRPr="001C2208" w:rsidRDefault="008218A6" w:rsidP="008218A6">
      <w:pPr>
        <w:autoSpaceDE w:val="0"/>
        <w:jc w:val="both"/>
        <w:rPr>
          <w:sz w:val="22"/>
          <w:szCs w:val="22"/>
        </w:rPr>
      </w:pPr>
    </w:p>
    <w:p w14:paraId="5A31616F" w14:textId="77777777" w:rsidR="00FE3BFC" w:rsidRPr="001C2208" w:rsidRDefault="008218A6" w:rsidP="008218A6">
      <w:pPr>
        <w:autoSpaceDE w:val="0"/>
        <w:jc w:val="both"/>
        <w:rPr>
          <w:sz w:val="22"/>
          <w:szCs w:val="22"/>
        </w:rPr>
      </w:pPr>
      <w:r w:rsidRPr="001C2208">
        <w:rPr>
          <w:sz w:val="22"/>
          <w:szCs w:val="22"/>
        </w:rPr>
        <w:t>La présente fiche n’est pas cumulable avec la fiche d’opération standardisée TRA-EQ-115.</w:t>
      </w:r>
    </w:p>
    <w:p w14:paraId="7CC0CD54" w14:textId="77777777" w:rsidR="00FE3BFC" w:rsidRPr="001C2208" w:rsidRDefault="00FE3BFC" w:rsidP="008218A6">
      <w:pPr>
        <w:autoSpaceDE w:val="0"/>
        <w:jc w:val="both"/>
        <w:rPr>
          <w:sz w:val="22"/>
          <w:szCs w:val="22"/>
        </w:rPr>
      </w:pPr>
    </w:p>
    <w:p w14:paraId="65288DAF" w14:textId="0BF1363B" w:rsidR="008218A6" w:rsidRPr="001C2208" w:rsidRDefault="00FE3BFC" w:rsidP="008218A6">
      <w:pPr>
        <w:autoSpaceDE w:val="0"/>
        <w:jc w:val="both"/>
        <w:rPr>
          <w:sz w:val="22"/>
          <w:szCs w:val="22"/>
        </w:rPr>
      </w:pPr>
      <w:r w:rsidRPr="001C2208">
        <w:rPr>
          <w:sz w:val="22"/>
          <w:szCs w:val="22"/>
        </w:rPr>
        <w:t>Un véhicule avant bénéficié</w:t>
      </w:r>
      <w:r w:rsidR="008218A6" w:rsidRPr="001C2208">
        <w:rPr>
          <w:sz w:val="22"/>
          <w:szCs w:val="22"/>
        </w:rPr>
        <w:t xml:space="preserve"> d’un accompagnement financier dans le cadre du programme E-TRANS</w:t>
      </w:r>
      <w:r w:rsidRPr="001C2208">
        <w:rPr>
          <w:sz w:val="22"/>
          <w:szCs w:val="22"/>
        </w:rPr>
        <w:t xml:space="preserve"> ne peut </w:t>
      </w:r>
      <w:r w:rsidR="00930427" w:rsidRPr="001C2208">
        <w:rPr>
          <w:sz w:val="22"/>
          <w:szCs w:val="22"/>
        </w:rPr>
        <w:t xml:space="preserve">pas </w:t>
      </w:r>
      <w:r w:rsidRPr="001C2208">
        <w:rPr>
          <w:sz w:val="22"/>
          <w:szCs w:val="22"/>
        </w:rPr>
        <w:t>bénéficier de la présente fiche</w:t>
      </w:r>
      <w:r w:rsidR="008218A6" w:rsidRPr="001C2208">
        <w:rPr>
          <w:sz w:val="22"/>
          <w:szCs w:val="22"/>
        </w:rPr>
        <w:t>.</w:t>
      </w:r>
    </w:p>
    <w:p w14:paraId="5FD060F1" w14:textId="77777777" w:rsidR="008218A6" w:rsidRPr="001C2208" w:rsidRDefault="008218A6" w:rsidP="008218A6">
      <w:pPr>
        <w:autoSpaceDE w:val="0"/>
        <w:jc w:val="both"/>
        <w:rPr>
          <w:sz w:val="22"/>
          <w:szCs w:val="22"/>
        </w:rPr>
      </w:pPr>
    </w:p>
    <w:p w14:paraId="14C9F965" w14:textId="458CFDC0" w:rsidR="00AF7283" w:rsidRPr="001C2208" w:rsidRDefault="008218A6" w:rsidP="008218A6">
      <w:pPr>
        <w:autoSpaceDE w:val="0"/>
        <w:jc w:val="both"/>
        <w:rPr>
          <w:sz w:val="22"/>
          <w:szCs w:val="22"/>
        </w:rPr>
      </w:pPr>
      <w:r w:rsidRPr="001C2208">
        <w:rPr>
          <w:sz w:val="22"/>
          <w:szCs w:val="22"/>
        </w:rPr>
        <w:t xml:space="preserve">La présente fiche s’applique aux opérations engagées </w:t>
      </w:r>
      <w:r w:rsidR="008E1534" w:rsidRPr="001C2208">
        <w:rPr>
          <w:sz w:val="22"/>
          <w:szCs w:val="22"/>
        </w:rPr>
        <w:t>avant le 1</w:t>
      </w:r>
      <w:r w:rsidR="008E1534" w:rsidRPr="001C2208">
        <w:rPr>
          <w:sz w:val="22"/>
          <w:szCs w:val="22"/>
          <w:vertAlign w:val="superscript"/>
        </w:rPr>
        <w:t>er</w:t>
      </w:r>
      <w:r w:rsidR="008E1534" w:rsidRPr="001C2208">
        <w:rPr>
          <w:sz w:val="22"/>
          <w:szCs w:val="22"/>
        </w:rPr>
        <w:t xml:space="preserve"> janvier 2030</w:t>
      </w:r>
      <w:r w:rsidRPr="001C2208">
        <w:rPr>
          <w:sz w:val="22"/>
          <w:szCs w:val="22"/>
        </w:rPr>
        <w:t>.</w:t>
      </w:r>
    </w:p>
    <w:p w14:paraId="237156DC" w14:textId="77777777" w:rsidR="00AF7283" w:rsidRPr="001C2208" w:rsidRDefault="00AF7283" w:rsidP="00AF7283">
      <w:pPr>
        <w:jc w:val="both"/>
        <w:rPr>
          <w:b/>
          <w:sz w:val="22"/>
          <w:szCs w:val="22"/>
          <w:u w:val="single"/>
        </w:rPr>
      </w:pPr>
    </w:p>
    <w:p w14:paraId="4E1DEE1E" w14:textId="77777777" w:rsidR="00AF7283" w:rsidRPr="001C2208" w:rsidRDefault="00AF7283" w:rsidP="00AF7283">
      <w:pPr>
        <w:jc w:val="both"/>
        <w:rPr>
          <w:b/>
          <w:sz w:val="22"/>
          <w:szCs w:val="22"/>
          <w:u w:val="single"/>
        </w:rPr>
      </w:pPr>
      <w:r w:rsidRPr="001C2208">
        <w:rPr>
          <w:b/>
          <w:sz w:val="22"/>
          <w:szCs w:val="22"/>
          <w:u w:val="single"/>
        </w:rPr>
        <w:t>3. Conditions pour la délivrance de certificats</w:t>
      </w:r>
    </w:p>
    <w:p w14:paraId="3F1E3D3B" w14:textId="0D5D0B8B" w:rsidR="006E3085" w:rsidRPr="001C2208" w:rsidRDefault="006E3085" w:rsidP="006E3085">
      <w:pPr>
        <w:jc w:val="both"/>
        <w:rPr>
          <w:sz w:val="22"/>
          <w:szCs w:val="22"/>
        </w:rPr>
      </w:pPr>
      <w:r w:rsidRPr="001C2208">
        <w:rPr>
          <w:sz w:val="22"/>
          <w:szCs w:val="22"/>
        </w:rPr>
        <w:t>Le véhicule acheté ou loué ou issu d’une opération de rétrofit électrique est de catégorie N</w:t>
      </w:r>
      <w:r w:rsidR="00986ED5" w:rsidRPr="001C2208">
        <w:rPr>
          <w:sz w:val="22"/>
          <w:szCs w:val="22"/>
        </w:rPr>
        <w:t>2 ou N3 au sens de l’article R. </w:t>
      </w:r>
      <w:r w:rsidRPr="001C2208">
        <w:rPr>
          <w:sz w:val="22"/>
          <w:szCs w:val="22"/>
        </w:rPr>
        <w:t>311-1 du code de la route. Les véhic</w:t>
      </w:r>
      <w:r w:rsidR="00986ED5" w:rsidRPr="001C2208">
        <w:rPr>
          <w:sz w:val="22"/>
          <w:szCs w:val="22"/>
        </w:rPr>
        <w:t>ules concernés sont destinés au transport</w:t>
      </w:r>
      <w:r w:rsidRPr="001C2208">
        <w:rPr>
          <w:sz w:val="22"/>
          <w:szCs w:val="22"/>
        </w:rPr>
        <w:t xml:space="preserve"> de marchandises et peuvent être des camions porteurs, </w:t>
      </w:r>
      <w:r w:rsidR="00986ED5" w:rsidRPr="001C2208">
        <w:rPr>
          <w:sz w:val="22"/>
          <w:szCs w:val="22"/>
        </w:rPr>
        <w:t xml:space="preserve">des </w:t>
      </w:r>
      <w:r w:rsidRPr="001C2208">
        <w:rPr>
          <w:sz w:val="22"/>
          <w:szCs w:val="22"/>
        </w:rPr>
        <w:t xml:space="preserve">tracteurs routiers ou </w:t>
      </w:r>
      <w:r w:rsidR="00986ED5" w:rsidRPr="001C2208">
        <w:rPr>
          <w:sz w:val="22"/>
          <w:szCs w:val="22"/>
        </w:rPr>
        <w:t xml:space="preserve">des </w:t>
      </w:r>
      <w:r w:rsidRPr="001C2208">
        <w:rPr>
          <w:sz w:val="22"/>
          <w:szCs w:val="22"/>
        </w:rPr>
        <w:t xml:space="preserve">véhicules </w:t>
      </w:r>
      <w:r w:rsidR="003725F7" w:rsidRPr="001C2208">
        <w:rPr>
          <w:sz w:val="22"/>
          <w:szCs w:val="22"/>
        </w:rPr>
        <w:t>spécialisés</w:t>
      </w:r>
      <w:r w:rsidRPr="001C2208">
        <w:rPr>
          <w:sz w:val="22"/>
          <w:szCs w:val="22"/>
        </w:rPr>
        <w:t xml:space="preserve"> </w:t>
      </w:r>
      <w:r w:rsidR="00BE4275" w:rsidRPr="001C2208">
        <w:rPr>
          <w:sz w:val="22"/>
          <w:szCs w:val="22"/>
        </w:rPr>
        <w:t>tels que</w:t>
      </w:r>
      <w:r w:rsidR="007E6562" w:rsidRPr="001C2208">
        <w:rPr>
          <w:sz w:val="22"/>
          <w:szCs w:val="22"/>
        </w:rPr>
        <w:t xml:space="preserve"> les bennes à </w:t>
      </w:r>
      <w:r w:rsidRPr="001C2208">
        <w:rPr>
          <w:sz w:val="22"/>
          <w:szCs w:val="22"/>
        </w:rPr>
        <w:t>ordures ménagères.</w:t>
      </w:r>
    </w:p>
    <w:p w14:paraId="061FDFF9" w14:textId="77777777" w:rsidR="006E3085" w:rsidRPr="001C2208" w:rsidRDefault="006E3085" w:rsidP="006E3085">
      <w:pPr>
        <w:jc w:val="both"/>
        <w:rPr>
          <w:sz w:val="22"/>
          <w:szCs w:val="22"/>
        </w:rPr>
      </w:pPr>
    </w:p>
    <w:p w14:paraId="05754ED8" w14:textId="7065C8CA" w:rsidR="00AC352A" w:rsidRPr="001C2208" w:rsidRDefault="00AC352A" w:rsidP="00AC352A">
      <w:pPr>
        <w:jc w:val="both"/>
        <w:rPr>
          <w:sz w:val="22"/>
          <w:szCs w:val="22"/>
        </w:rPr>
      </w:pPr>
      <w:r w:rsidRPr="001C2208">
        <w:rPr>
          <w:sz w:val="22"/>
          <w:szCs w:val="22"/>
        </w:rPr>
        <w:t>Dans le cas d'une location, la durée du contrat de location est au minimum de soixante mois, hors reconduction tacite.</w:t>
      </w:r>
    </w:p>
    <w:p w14:paraId="0BD4D47D" w14:textId="397ABC2C" w:rsidR="00CB7207" w:rsidRDefault="008C14EC" w:rsidP="00AC352A">
      <w:pPr>
        <w:jc w:val="both"/>
      </w:pPr>
      <w:r>
        <w:t>Ne sont pas éligibles les véhicules ayant bénéficié des aides obtenues dans le cadre du programme E-trans.</w:t>
      </w:r>
    </w:p>
    <w:p w14:paraId="36304447" w14:textId="625F9A38" w:rsidR="00CB7207" w:rsidRPr="001C2208" w:rsidRDefault="00CB7207" w:rsidP="00AC352A">
      <w:pPr>
        <w:jc w:val="both"/>
        <w:rPr>
          <w:sz w:val="22"/>
          <w:szCs w:val="22"/>
        </w:rPr>
      </w:pPr>
      <w:r w:rsidRPr="001C2208">
        <w:rPr>
          <w:sz w:val="22"/>
          <w:szCs w:val="22"/>
        </w:rPr>
        <w:t>Les véhicules sont répartis selon les types suivants</w:t>
      </w:r>
      <w:r w:rsidR="00C3431C" w:rsidRPr="001C2208">
        <w:rPr>
          <w:sz w:val="22"/>
          <w:szCs w:val="22"/>
        </w:rPr>
        <w:t xml:space="preserve"> en fonction de leur poids maximal</w:t>
      </w:r>
      <w:r w:rsidRPr="001C2208">
        <w:rPr>
          <w:sz w:val="22"/>
          <w:szCs w:val="22"/>
        </w:rPr>
        <w:t> :</w:t>
      </w:r>
    </w:p>
    <w:p w14:paraId="53681BF4" w14:textId="5C0530B6" w:rsidR="00CB7207" w:rsidRPr="001C2208" w:rsidRDefault="00CB7207" w:rsidP="00AC352A">
      <w:pPr>
        <w:jc w:val="both"/>
        <w:rPr>
          <w:sz w:val="22"/>
          <w:szCs w:val="22"/>
        </w:rPr>
      </w:pPr>
    </w:p>
    <w:tbl>
      <w:tblPr>
        <w:tblW w:w="68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4445"/>
      </w:tblGrid>
      <w:tr w:rsidR="00CB7207" w:rsidRPr="001C2208" w14:paraId="186DA8CE" w14:textId="77777777" w:rsidTr="00CB7207">
        <w:trPr>
          <w:trHeight w:val="360"/>
          <w:jc w:val="center"/>
        </w:trPr>
        <w:tc>
          <w:tcPr>
            <w:tcW w:w="241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003CF966" w14:textId="20A004A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Catégorie de véhicule au sens de l’article R. 311-1 du code de la route</w:t>
            </w:r>
          </w:p>
        </w:tc>
        <w:tc>
          <w:tcPr>
            <w:tcW w:w="444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3E387F05" w14:textId="58B324C5"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Type de véhicule</w:t>
            </w:r>
          </w:p>
        </w:tc>
      </w:tr>
      <w:tr w:rsidR="00CB7207" w:rsidRPr="001C2208" w14:paraId="731B6047" w14:textId="77777777" w:rsidTr="00CB7207">
        <w:trPr>
          <w:trHeight w:val="360"/>
          <w:jc w:val="center"/>
        </w:trPr>
        <w:tc>
          <w:tcPr>
            <w:tcW w:w="241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49342E50"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N2</w:t>
            </w:r>
          </w:p>
        </w:tc>
        <w:tc>
          <w:tcPr>
            <w:tcW w:w="444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71E180E9"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Camion porteur &gt; 3,5 tonnes et &lt; 4,25 tonnes</w:t>
            </w:r>
            <w:r w:rsidRPr="001C2208">
              <w:rPr>
                <w:rStyle w:val="eop"/>
                <w:sz w:val="22"/>
                <w:szCs w:val="22"/>
              </w:rPr>
              <w:t> </w:t>
            </w:r>
          </w:p>
        </w:tc>
      </w:tr>
      <w:tr w:rsidR="00CB7207" w:rsidRPr="001C2208" w14:paraId="499260FA" w14:textId="77777777" w:rsidTr="00CB7207">
        <w:trPr>
          <w:trHeight w:val="360"/>
          <w:jc w:val="center"/>
        </w:trPr>
        <w:tc>
          <w:tcPr>
            <w:tcW w:w="241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7C498AE3"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N2</w:t>
            </w:r>
          </w:p>
        </w:tc>
        <w:tc>
          <w:tcPr>
            <w:tcW w:w="444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2C62137D"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Camion porteur ≥ 4,25 tonnes et &lt; 7,5 tonnes</w:t>
            </w:r>
            <w:r w:rsidRPr="001C2208">
              <w:rPr>
                <w:rStyle w:val="eop"/>
                <w:sz w:val="22"/>
                <w:szCs w:val="22"/>
              </w:rPr>
              <w:t> </w:t>
            </w:r>
          </w:p>
        </w:tc>
      </w:tr>
      <w:tr w:rsidR="00CB7207" w:rsidRPr="001C2208" w14:paraId="6F599F0A" w14:textId="77777777" w:rsidTr="00CB7207">
        <w:trPr>
          <w:trHeight w:val="360"/>
          <w:jc w:val="center"/>
        </w:trPr>
        <w:tc>
          <w:tcPr>
            <w:tcW w:w="241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0F9F2400"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N2</w:t>
            </w:r>
          </w:p>
        </w:tc>
        <w:tc>
          <w:tcPr>
            <w:tcW w:w="4445" w:type="dxa"/>
            <w:tcBorders>
              <w:top w:val="single" w:sz="4" w:space="0" w:color="auto"/>
              <w:left w:val="single" w:sz="4" w:space="0" w:color="auto"/>
              <w:bottom w:val="single" w:sz="6" w:space="0" w:color="auto"/>
              <w:right w:val="single" w:sz="4" w:space="0" w:color="auto"/>
            </w:tcBorders>
            <w:shd w:val="clear" w:color="auto" w:fill="FFFFFF" w:themeFill="background1"/>
            <w:vAlign w:val="center"/>
            <w:hideMark/>
          </w:tcPr>
          <w:p w14:paraId="6734CAEC" w14:textId="7C72C7E6" w:rsidR="00CB7207" w:rsidRPr="001C2208" w:rsidRDefault="00CB7207" w:rsidP="002F0420">
            <w:pPr>
              <w:pStyle w:val="paragraph"/>
              <w:spacing w:before="0" w:beforeAutospacing="0" w:after="0" w:afterAutospacing="0"/>
              <w:ind w:right="42"/>
              <w:jc w:val="center"/>
              <w:textAlignment w:val="baseline"/>
              <w:rPr>
                <w:rFonts w:ascii="Segoe UI" w:hAnsi="Segoe UI" w:cs="Segoe UI"/>
                <w:sz w:val="18"/>
                <w:szCs w:val="18"/>
              </w:rPr>
            </w:pPr>
            <w:r w:rsidRPr="001C2208">
              <w:rPr>
                <w:rStyle w:val="normaltextrun"/>
                <w:sz w:val="22"/>
                <w:szCs w:val="22"/>
              </w:rPr>
              <w:t xml:space="preserve">Camion porteur ≥ 7,5 tonnes et </w:t>
            </w:r>
            <w:r w:rsidR="005B4284" w:rsidRPr="001C2208">
              <w:rPr>
                <w:rStyle w:val="normaltextrun"/>
                <w:sz w:val="22"/>
                <w:szCs w:val="22"/>
              </w:rPr>
              <w:t xml:space="preserve">&lt; </w:t>
            </w:r>
            <w:r w:rsidRPr="001C2208">
              <w:rPr>
                <w:rStyle w:val="normaltextrun"/>
                <w:sz w:val="22"/>
                <w:szCs w:val="22"/>
              </w:rPr>
              <w:t>12 tonnes</w:t>
            </w:r>
            <w:r w:rsidRPr="001C2208">
              <w:rPr>
                <w:rStyle w:val="eop"/>
                <w:sz w:val="22"/>
                <w:szCs w:val="22"/>
              </w:rPr>
              <w:t> </w:t>
            </w:r>
          </w:p>
        </w:tc>
      </w:tr>
      <w:tr w:rsidR="00CB7207" w:rsidRPr="001C2208" w14:paraId="6BD6D224" w14:textId="77777777" w:rsidTr="00CB7207">
        <w:trPr>
          <w:trHeight w:val="360"/>
          <w:jc w:val="center"/>
        </w:trPr>
        <w:tc>
          <w:tcPr>
            <w:tcW w:w="2415" w:type="dxa"/>
            <w:tcBorders>
              <w:top w:val="nil"/>
              <w:left w:val="single" w:sz="4" w:space="0" w:color="auto"/>
              <w:bottom w:val="single" w:sz="6" w:space="0" w:color="auto"/>
              <w:right w:val="single" w:sz="4" w:space="0" w:color="auto"/>
            </w:tcBorders>
            <w:shd w:val="clear" w:color="auto" w:fill="FFFFFF" w:themeFill="background1"/>
            <w:vAlign w:val="center"/>
          </w:tcPr>
          <w:p w14:paraId="5C3744A2"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N3</w:t>
            </w:r>
          </w:p>
        </w:tc>
        <w:tc>
          <w:tcPr>
            <w:tcW w:w="4445" w:type="dxa"/>
            <w:tcBorders>
              <w:top w:val="nil"/>
              <w:left w:val="single" w:sz="4" w:space="0" w:color="auto"/>
              <w:bottom w:val="single" w:sz="6" w:space="0" w:color="auto"/>
              <w:right w:val="single" w:sz="4" w:space="0" w:color="auto"/>
            </w:tcBorders>
            <w:shd w:val="clear" w:color="auto" w:fill="FFFFFF" w:themeFill="background1"/>
            <w:vAlign w:val="center"/>
            <w:hideMark/>
          </w:tcPr>
          <w:p w14:paraId="4F50DA62" w14:textId="7E2FC5DC" w:rsidR="00CB7207" w:rsidRPr="001C2208" w:rsidRDefault="00CB7207" w:rsidP="002F0420">
            <w:pPr>
              <w:pStyle w:val="paragraph"/>
              <w:spacing w:before="0" w:beforeAutospacing="0" w:after="0" w:afterAutospacing="0"/>
              <w:ind w:right="42"/>
              <w:jc w:val="center"/>
              <w:textAlignment w:val="baseline"/>
              <w:rPr>
                <w:rFonts w:ascii="Segoe UI" w:hAnsi="Segoe UI" w:cs="Segoe UI"/>
                <w:sz w:val="18"/>
                <w:szCs w:val="18"/>
              </w:rPr>
            </w:pPr>
            <w:r w:rsidRPr="001C2208">
              <w:rPr>
                <w:rStyle w:val="normaltextrun"/>
                <w:sz w:val="22"/>
                <w:szCs w:val="22"/>
              </w:rPr>
              <w:t xml:space="preserve">Camion porteur </w:t>
            </w:r>
            <w:r w:rsidR="005B4284" w:rsidRPr="001C2208">
              <w:rPr>
                <w:rStyle w:val="normaltextrun"/>
                <w:sz w:val="22"/>
                <w:szCs w:val="22"/>
              </w:rPr>
              <w:t>≥</w:t>
            </w:r>
            <w:r w:rsidRPr="001C2208">
              <w:rPr>
                <w:rStyle w:val="normaltextrun"/>
                <w:sz w:val="22"/>
                <w:szCs w:val="22"/>
              </w:rPr>
              <w:t xml:space="preserve"> 12 tonnes et &lt; 19 tonnes </w:t>
            </w:r>
            <w:r w:rsidRPr="001C2208">
              <w:rPr>
                <w:rStyle w:val="eop"/>
                <w:sz w:val="22"/>
                <w:szCs w:val="22"/>
              </w:rPr>
              <w:t> </w:t>
            </w:r>
          </w:p>
        </w:tc>
      </w:tr>
      <w:tr w:rsidR="00CB7207" w:rsidRPr="001C2208" w14:paraId="6547FA1D" w14:textId="77777777" w:rsidTr="00CB7207">
        <w:trPr>
          <w:trHeight w:val="360"/>
          <w:jc w:val="center"/>
        </w:trPr>
        <w:tc>
          <w:tcPr>
            <w:tcW w:w="2415" w:type="dxa"/>
            <w:tcBorders>
              <w:top w:val="nil"/>
              <w:left w:val="single" w:sz="4" w:space="0" w:color="auto"/>
              <w:bottom w:val="single" w:sz="6" w:space="0" w:color="auto"/>
              <w:right w:val="single" w:sz="4" w:space="0" w:color="auto"/>
            </w:tcBorders>
            <w:shd w:val="clear" w:color="auto" w:fill="FFFFFF" w:themeFill="background1"/>
            <w:vAlign w:val="center"/>
          </w:tcPr>
          <w:p w14:paraId="2B48A88A"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N3</w:t>
            </w:r>
          </w:p>
        </w:tc>
        <w:tc>
          <w:tcPr>
            <w:tcW w:w="4445" w:type="dxa"/>
            <w:tcBorders>
              <w:top w:val="nil"/>
              <w:left w:val="single" w:sz="4" w:space="0" w:color="auto"/>
              <w:bottom w:val="single" w:sz="6" w:space="0" w:color="auto"/>
              <w:right w:val="single" w:sz="4" w:space="0" w:color="auto"/>
            </w:tcBorders>
            <w:shd w:val="clear" w:color="auto" w:fill="FFFFFF" w:themeFill="background1"/>
            <w:vAlign w:val="center"/>
            <w:hideMark/>
          </w:tcPr>
          <w:p w14:paraId="1D767A8B" w14:textId="77777777" w:rsidR="00CB7207" w:rsidRPr="001C2208" w:rsidRDefault="00CB7207" w:rsidP="002F0420">
            <w:pPr>
              <w:pStyle w:val="paragraph"/>
              <w:spacing w:before="0" w:beforeAutospacing="0" w:after="0" w:afterAutospacing="0"/>
              <w:ind w:right="42"/>
              <w:jc w:val="center"/>
              <w:textAlignment w:val="baseline"/>
              <w:rPr>
                <w:rFonts w:ascii="Segoe UI" w:hAnsi="Segoe UI" w:cs="Segoe UI"/>
                <w:sz w:val="18"/>
                <w:szCs w:val="18"/>
              </w:rPr>
            </w:pPr>
            <w:r w:rsidRPr="001C2208">
              <w:rPr>
                <w:rStyle w:val="normaltextrun"/>
                <w:sz w:val="22"/>
                <w:szCs w:val="22"/>
              </w:rPr>
              <w:t>Camion porteur ≥ 19 tonnes et &lt; 26 tonnes</w:t>
            </w:r>
            <w:r w:rsidRPr="001C2208">
              <w:rPr>
                <w:rStyle w:val="eop"/>
                <w:sz w:val="22"/>
                <w:szCs w:val="22"/>
              </w:rPr>
              <w:t> </w:t>
            </w:r>
          </w:p>
        </w:tc>
      </w:tr>
      <w:tr w:rsidR="00CB7207" w:rsidRPr="001C2208" w14:paraId="4DFC6C73" w14:textId="77777777" w:rsidTr="00CB7207">
        <w:trPr>
          <w:trHeight w:val="360"/>
          <w:jc w:val="center"/>
        </w:trPr>
        <w:tc>
          <w:tcPr>
            <w:tcW w:w="2415" w:type="dxa"/>
            <w:tcBorders>
              <w:top w:val="nil"/>
              <w:left w:val="single" w:sz="4" w:space="0" w:color="auto"/>
              <w:bottom w:val="single" w:sz="6" w:space="0" w:color="auto"/>
              <w:right w:val="single" w:sz="4" w:space="0" w:color="auto"/>
            </w:tcBorders>
            <w:shd w:val="clear" w:color="auto" w:fill="FFFFFF" w:themeFill="background1"/>
            <w:vAlign w:val="center"/>
          </w:tcPr>
          <w:p w14:paraId="15531FA7"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N3</w:t>
            </w:r>
          </w:p>
        </w:tc>
        <w:tc>
          <w:tcPr>
            <w:tcW w:w="4445" w:type="dxa"/>
            <w:tcBorders>
              <w:top w:val="nil"/>
              <w:left w:val="single" w:sz="4" w:space="0" w:color="auto"/>
              <w:bottom w:val="single" w:sz="6" w:space="0" w:color="auto"/>
              <w:right w:val="single" w:sz="4" w:space="0" w:color="auto"/>
            </w:tcBorders>
            <w:shd w:val="clear" w:color="auto" w:fill="FFFFFF" w:themeFill="background1"/>
            <w:vAlign w:val="center"/>
            <w:hideMark/>
          </w:tcPr>
          <w:p w14:paraId="30F1F979" w14:textId="5D73E838" w:rsidR="00CB7207" w:rsidRPr="001C2208" w:rsidRDefault="00CB7207" w:rsidP="002F0420">
            <w:pPr>
              <w:pStyle w:val="paragraph"/>
              <w:spacing w:before="0" w:beforeAutospacing="0" w:after="0" w:afterAutospacing="0"/>
              <w:ind w:right="42"/>
              <w:jc w:val="center"/>
              <w:textAlignment w:val="baseline"/>
              <w:rPr>
                <w:rFonts w:ascii="Segoe UI" w:hAnsi="Segoe UI" w:cs="Segoe UI"/>
                <w:sz w:val="18"/>
                <w:szCs w:val="18"/>
              </w:rPr>
            </w:pPr>
            <w:r w:rsidRPr="001C2208">
              <w:rPr>
                <w:rStyle w:val="normaltextrun"/>
                <w:sz w:val="22"/>
                <w:szCs w:val="22"/>
              </w:rPr>
              <w:t>Camion porteur ≥</w:t>
            </w:r>
            <w:r w:rsidR="0000289E" w:rsidRPr="001C2208">
              <w:rPr>
                <w:rStyle w:val="normaltextrun"/>
                <w:sz w:val="22"/>
                <w:szCs w:val="22"/>
              </w:rPr>
              <w:t xml:space="preserve"> 26 tonnes et t</w:t>
            </w:r>
            <w:r w:rsidRPr="001C2208">
              <w:rPr>
                <w:rStyle w:val="normaltextrun"/>
                <w:sz w:val="22"/>
                <w:szCs w:val="22"/>
              </w:rPr>
              <w:t>racteur</w:t>
            </w:r>
            <w:r w:rsidRPr="001C2208">
              <w:rPr>
                <w:rStyle w:val="eop"/>
                <w:sz w:val="22"/>
                <w:szCs w:val="22"/>
              </w:rPr>
              <w:t> routier</w:t>
            </w:r>
          </w:p>
        </w:tc>
      </w:tr>
      <w:tr w:rsidR="00CB7207" w:rsidRPr="001C2208" w14:paraId="5D14A3D3" w14:textId="77777777" w:rsidTr="00CB7207">
        <w:trPr>
          <w:trHeight w:val="360"/>
          <w:jc w:val="center"/>
        </w:trPr>
        <w:tc>
          <w:tcPr>
            <w:tcW w:w="2415" w:type="dxa"/>
            <w:tcBorders>
              <w:top w:val="nil"/>
              <w:left w:val="single" w:sz="4" w:space="0" w:color="auto"/>
              <w:bottom w:val="single" w:sz="4" w:space="0" w:color="auto"/>
              <w:right w:val="single" w:sz="4" w:space="0" w:color="auto"/>
            </w:tcBorders>
            <w:shd w:val="clear" w:color="auto" w:fill="FFFFFF" w:themeFill="background1"/>
            <w:vAlign w:val="center"/>
          </w:tcPr>
          <w:p w14:paraId="67D95B48" w14:textId="77777777" w:rsidR="00CB7207" w:rsidRPr="001C2208" w:rsidRDefault="00CB7207" w:rsidP="002F0420">
            <w:pPr>
              <w:pStyle w:val="paragraph"/>
              <w:spacing w:before="0" w:beforeAutospacing="0" w:after="0" w:afterAutospacing="0"/>
              <w:ind w:right="42"/>
              <w:jc w:val="center"/>
              <w:textAlignment w:val="baseline"/>
              <w:rPr>
                <w:rStyle w:val="normaltextrun"/>
                <w:sz w:val="22"/>
                <w:szCs w:val="22"/>
              </w:rPr>
            </w:pPr>
            <w:r w:rsidRPr="001C2208">
              <w:rPr>
                <w:rStyle w:val="normaltextrun"/>
                <w:sz w:val="22"/>
                <w:szCs w:val="22"/>
              </w:rPr>
              <w:t>N2 et N3</w:t>
            </w:r>
          </w:p>
        </w:tc>
        <w:tc>
          <w:tcPr>
            <w:tcW w:w="44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8FBB64" w14:textId="4E06E013" w:rsidR="00CB7207" w:rsidRPr="001C2208" w:rsidRDefault="00F6686B" w:rsidP="002F0420">
            <w:pPr>
              <w:pStyle w:val="paragraph"/>
              <w:spacing w:before="0" w:beforeAutospacing="0" w:after="0" w:afterAutospacing="0"/>
              <w:ind w:right="42"/>
              <w:jc w:val="center"/>
              <w:textAlignment w:val="baseline"/>
              <w:rPr>
                <w:rFonts w:ascii="Segoe UI" w:hAnsi="Segoe UI" w:cs="Segoe UI"/>
                <w:sz w:val="18"/>
                <w:szCs w:val="18"/>
              </w:rPr>
            </w:pPr>
            <w:r>
              <w:rPr>
                <w:rStyle w:val="normaltextrun"/>
              </w:rPr>
              <w:t>Benne à ordures ménagères</w:t>
            </w:r>
          </w:p>
        </w:tc>
      </w:tr>
    </w:tbl>
    <w:p w14:paraId="66C4AD02" w14:textId="780221F6" w:rsidR="00CB7207" w:rsidRPr="001C2208" w:rsidRDefault="00CB7207">
      <w:pPr>
        <w:suppressAutoHyphens w:val="0"/>
        <w:rPr>
          <w:sz w:val="22"/>
          <w:szCs w:val="22"/>
        </w:rPr>
      </w:pPr>
    </w:p>
    <w:p w14:paraId="64296305" w14:textId="77777777" w:rsidR="00E93796" w:rsidRPr="001C2208" w:rsidRDefault="00AC352A" w:rsidP="00AC352A">
      <w:pPr>
        <w:jc w:val="both"/>
        <w:rPr>
          <w:sz w:val="22"/>
          <w:szCs w:val="22"/>
        </w:rPr>
      </w:pPr>
      <w:r w:rsidRPr="001C2208">
        <w:rPr>
          <w:sz w:val="22"/>
          <w:szCs w:val="22"/>
        </w:rPr>
        <w:t>La preuve de la réalisation de l’opération mentionne</w:t>
      </w:r>
      <w:r w:rsidR="00E93796" w:rsidRPr="001C2208">
        <w:rPr>
          <w:sz w:val="22"/>
          <w:szCs w:val="22"/>
        </w:rPr>
        <w:t> :</w:t>
      </w:r>
    </w:p>
    <w:p w14:paraId="404DC605" w14:textId="649BE8F2" w:rsidR="00AC352A" w:rsidRPr="001C2208" w:rsidRDefault="00E93796" w:rsidP="00AC352A">
      <w:pPr>
        <w:jc w:val="both"/>
        <w:rPr>
          <w:sz w:val="22"/>
          <w:szCs w:val="22"/>
        </w:rPr>
      </w:pPr>
      <w:r w:rsidRPr="001C2208">
        <w:rPr>
          <w:sz w:val="22"/>
          <w:szCs w:val="22"/>
        </w:rPr>
        <w:t>a)</w:t>
      </w:r>
      <w:r w:rsidR="00AC352A" w:rsidRPr="001C2208">
        <w:rPr>
          <w:sz w:val="22"/>
          <w:szCs w:val="22"/>
        </w:rPr>
        <w:t xml:space="preserve"> </w:t>
      </w:r>
      <w:r w:rsidRPr="001C2208">
        <w:rPr>
          <w:sz w:val="22"/>
          <w:szCs w:val="22"/>
        </w:rPr>
        <w:t xml:space="preserve">Le cas échéant, </w:t>
      </w:r>
      <w:r w:rsidR="00AC352A" w:rsidRPr="001C2208">
        <w:rPr>
          <w:sz w:val="22"/>
          <w:szCs w:val="22"/>
        </w:rPr>
        <w:t>l’achat ou la locati</w:t>
      </w:r>
      <w:r w:rsidR="00D97E38" w:rsidRPr="001C2208">
        <w:rPr>
          <w:sz w:val="22"/>
          <w:szCs w:val="22"/>
        </w:rPr>
        <w:t>on :</w:t>
      </w:r>
    </w:p>
    <w:p w14:paraId="02B2747B" w14:textId="1DAF35C5" w:rsidR="00AC352A" w:rsidRPr="001C2208" w:rsidRDefault="008650A5" w:rsidP="00CB7207">
      <w:pPr>
        <w:ind w:left="283"/>
        <w:jc w:val="both"/>
        <w:rPr>
          <w:sz w:val="22"/>
          <w:szCs w:val="22"/>
        </w:rPr>
      </w:pPr>
      <w:r w:rsidRPr="001C2208">
        <w:rPr>
          <w:sz w:val="22"/>
          <w:szCs w:val="22"/>
        </w:rPr>
        <w:t xml:space="preserve">- </w:t>
      </w:r>
      <w:r w:rsidR="00CB7207" w:rsidRPr="001C2208">
        <w:rPr>
          <w:sz w:val="22"/>
          <w:szCs w:val="22"/>
        </w:rPr>
        <w:t xml:space="preserve">de camions porteurs </w:t>
      </w:r>
      <w:r w:rsidR="00270C64" w:rsidRPr="001C2208">
        <w:rPr>
          <w:sz w:val="22"/>
          <w:szCs w:val="22"/>
        </w:rPr>
        <w:t>neufs</w:t>
      </w:r>
      <w:r w:rsidR="00513980" w:rsidRPr="001C2208">
        <w:rPr>
          <w:sz w:val="22"/>
          <w:szCs w:val="22"/>
        </w:rPr>
        <w:t>, leur numéro d’immatriculation</w:t>
      </w:r>
      <w:r w:rsidR="00270C64" w:rsidRPr="001C2208">
        <w:rPr>
          <w:sz w:val="22"/>
          <w:szCs w:val="22"/>
        </w:rPr>
        <w:t xml:space="preserve"> </w:t>
      </w:r>
      <w:r w:rsidR="00CB7207" w:rsidRPr="001C2208">
        <w:rPr>
          <w:sz w:val="22"/>
          <w:szCs w:val="22"/>
        </w:rPr>
        <w:t xml:space="preserve">et leur nombre par type </w:t>
      </w:r>
      <w:r w:rsidR="00453B28" w:rsidRPr="001C2208">
        <w:rPr>
          <w:sz w:val="22"/>
          <w:szCs w:val="22"/>
        </w:rPr>
        <w:t>susmentionné</w:t>
      </w:r>
      <w:r w:rsidR="00E550F3" w:rsidRPr="001C2208">
        <w:rPr>
          <w:sz w:val="22"/>
          <w:szCs w:val="22"/>
        </w:rPr>
        <w:t xml:space="preserve"> </w:t>
      </w:r>
      <w:r w:rsidR="00CB7207" w:rsidRPr="001C2208">
        <w:rPr>
          <w:sz w:val="22"/>
          <w:szCs w:val="22"/>
        </w:rPr>
        <w:t>de véhicules</w:t>
      </w:r>
      <w:r w:rsidR="00C3431C" w:rsidRPr="001C2208">
        <w:rPr>
          <w:sz w:val="22"/>
          <w:szCs w:val="22"/>
        </w:rPr>
        <w:t xml:space="preserve"> ou par </w:t>
      </w:r>
      <w:r w:rsidR="00254B98" w:rsidRPr="001C2208">
        <w:rPr>
          <w:sz w:val="22"/>
          <w:szCs w:val="22"/>
        </w:rPr>
        <w:t>poids maximal</w:t>
      </w:r>
      <w:r w:rsidR="00CB7207" w:rsidRPr="001C2208">
        <w:rPr>
          <w:sz w:val="22"/>
          <w:szCs w:val="22"/>
        </w:rPr>
        <w:t> ;</w:t>
      </w:r>
    </w:p>
    <w:p w14:paraId="132B3933" w14:textId="1F1615AB" w:rsidR="00AC352A" w:rsidRPr="001C2208" w:rsidRDefault="00E93796" w:rsidP="00CB7207">
      <w:pPr>
        <w:ind w:left="283"/>
        <w:jc w:val="both"/>
        <w:rPr>
          <w:sz w:val="22"/>
          <w:szCs w:val="22"/>
        </w:rPr>
      </w:pPr>
      <w:r w:rsidRPr="001C2208">
        <w:rPr>
          <w:sz w:val="22"/>
          <w:szCs w:val="22"/>
        </w:rPr>
        <w:t xml:space="preserve">- </w:t>
      </w:r>
      <w:r w:rsidR="00CB7207" w:rsidRPr="001C2208">
        <w:rPr>
          <w:sz w:val="22"/>
          <w:szCs w:val="22"/>
        </w:rPr>
        <w:t>de</w:t>
      </w:r>
      <w:r w:rsidR="00AC352A" w:rsidRPr="001C2208">
        <w:rPr>
          <w:sz w:val="22"/>
          <w:szCs w:val="22"/>
        </w:rPr>
        <w:t xml:space="preserve"> tracteur</w:t>
      </w:r>
      <w:r w:rsidR="00CB7207" w:rsidRPr="001C2208">
        <w:rPr>
          <w:sz w:val="22"/>
          <w:szCs w:val="22"/>
        </w:rPr>
        <w:t>s</w:t>
      </w:r>
      <w:r w:rsidR="00AC352A" w:rsidRPr="001C2208">
        <w:rPr>
          <w:sz w:val="22"/>
          <w:szCs w:val="22"/>
        </w:rPr>
        <w:t xml:space="preserve"> routier</w:t>
      </w:r>
      <w:r w:rsidR="00CB7207" w:rsidRPr="001C2208">
        <w:rPr>
          <w:sz w:val="22"/>
          <w:szCs w:val="22"/>
        </w:rPr>
        <w:t xml:space="preserve">s </w:t>
      </w:r>
      <w:r w:rsidR="00270C64" w:rsidRPr="001C2208">
        <w:rPr>
          <w:sz w:val="22"/>
          <w:szCs w:val="22"/>
        </w:rPr>
        <w:t>neufs</w:t>
      </w:r>
      <w:r w:rsidR="00513980" w:rsidRPr="001C2208">
        <w:rPr>
          <w:sz w:val="22"/>
          <w:szCs w:val="22"/>
        </w:rPr>
        <w:t>, leur numéro d’immatriculation</w:t>
      </w:r>
      <w:r w:rsidR="00270C64" w:rsidRPr="001C2208">
        <w:rPr>
          <w:sz w:val="22"/>
          <w:szCs w:val="22"/>
        </w:rPr>
        <w:t xml:space="preserve"> </w:t>
      </w:r>
      <w:r w:rsidR="00CB7207" w:rsidRPr="001C2208">
        <w:rPr>
          <w:sz w:val="22"/>
          <w:szCs w:val="22"/>
        </w:rPr>
        <w:t>et leur nombre</w:t>
      </w:r>
      <w:r w:rsidR="00270C64" w:rsidRPr="001C2208">
        <w:rPr>
          <w:sz w:val="22"/>
          <w:szCs w:val="22"/>
        </w:rPr>
        <w:t xml:space="preserve"> par type </w:t>
      </w:r>
      <w:r w:rsidR="00453B28" w:rsidRPr="001C2208">
        <w:rPr>
          <w:sz w:val="22"/>
          <w:szCs w:val="22"/>
        </w:rPr>
        <w:t xml:space="preserve">susmentionné </w:t>
      </w:r>
      <w:r w:rsidR="00270C64" w:rsidRPr="001C2208">
        <w:rPr>
          <w:sz w:val="22"/>
          <w:szCs w:val="22"/>
        </w:rPr>
        <w:t>de véhicules</w:t>
      </w:r>
      <w:r w:rsidR="00C3431C" w:rsidRPr="001C2208">
        <w:rPr>
          <w:sz w:val="22"/>
          <w:szCs w:val="22"/>
        </w:rPr>
        <w:t xml:space="preserve"> ou par </w:t>
      </w:r>
      <w:r w:rsidR="00254B98" w:rsidRPr="001C2208">
        <w:rPr>
          <w:sz w:val="22"/>
          <w:szCs w:val="22"/>
        </w:rPr>
        <w:t>poids maximal</w:t>
      </w:r>
      <w:r w:rsidR="00CB7207" w:rsidRPr="001C2208">
        <w:rPr>
          <w:sz w:val="22"/>
          <w:szCs w:val="22"/>
        </w:rPr>
        <w:t> ;</w:t>
      </w:r>
    </w:p>
    <w:p w14:paraId="7C3E1AF0" w14:textId="391D8B12" w:rsidR="00AC352A" w:rsidRPr="001C2208" w:rsidRDefault="00E93796" w:rsidP="00CB7207">
      <w:pPr>
        <w:ind w:left="283"/>
        <w:jc w:val="both"/>
        <w:rPr>
          <w:sz w:val="22"/>
          <w:szCs w:val="22"/>
        </w:rPr>
      </w:pPr>
      <w:r w:rsidRPr="001C2208">
        <w:rPr>
          <w:sz w:val="22"/>
          <w:szCs w:val="22"/>
        </w:rPr>
        <w:t xml:space="preserve">- </w:t>
      </w:r>
      <w:r w:rsidR="00CB7207" w:rsidRPr="001C2208">
        <w:rPr>
          <w:sz w:val="22"/>
          <w:szCs w:val="22"/>
        </w:rPr>
        <w:t xml:space="preserve">de </w:t>
      </w:r>
      <w:r w:rsidR="00F6686B">
        <w:rPr>
          <w:rStyle w:val="normaltextrun"/>
        </w:rPr>
        <w:t>bennes à ordures ménagères</w:t>
      </w:r>
      <w:r w:rsidR="00F6686B" w:rsidRPr="001C2208" w:rsidDel="00F6686B">
        <w:rPr>
          <w:sz w:val="22"/>
          <w:szCs w:val="22"/>
        </w:rPr>
        <w:t xml:space="preserve"> </w:t>
      </w:r>
      <w:r w:rsidR="00270C64" w:rsidRPr="001C2208">
        <w:rPr>
          <w:sz w:val="22"/>
          <w:szCs w:val="22"/>
        </w:rPr>
        <w:t>neufs</w:t>
      </w:r>
      <w:r w:rsidR="00513980" w:rsidRPr="001C2208">
        <w:rPr>
          <w:sz w:val="22"/>
          <w:szCs w:val="22"/>
        </w:rPr>
        <w:t>, leur numéro d’immatriculation</w:t>
      </w:r>
      <w:r w:rsidR="00270C64" w:rsidRPr="001C2208">
        <w:rPr>
          <w:sz w:val="22"/>
          <w:szCs w:val="22"/>
        </w:rPr>
        <w:t xml:space="preserve"> </w:t>
      </w:r>
      <w:r w:rsidR="00CB7207" w:rsidRPr="001C2208">
        <w:rPr>
          <w:sz w:val="22"/>
          <w:szCs w:val="22"/>
        </w:rPr>
        <w:t>et leur nombre ;</w:t>
      </w:r>
    </w:p>
    <w:p w14:paraId="179C4B1F" w14:textId="7CFC9679" w:rsidR="00CB7207" w:rsidRPr="001C2208" w:rsidRDefault="00CB7207" w:rsidP="00AC352A">
      <w:pPr>
        <w:jc w:val="both"/>
        <w:rPr>
          <w:sz w:val="22"/>
          <w:szCs w:val="22"/>
        </w:rPr>
      </w:pPr>
      <w:r w:rsidRPr="001C2208">
        <w:rPr>
          <w:sz w:val="22"/>
          <w:szCs w:val="22"/>
        </w:rPr>
        <w:t>b) Le cas échéant, une opération de rétrofit électrique :</w:t>
      </w:r>
    </w:p>
    <w:p w14:paraId="19051DAA" w14:textId="45B30844" w:rsidR="00377B89" w:rsidRPr="001C2208" w:rsidRDefault="00377B89" w:rsidP="00377B89">
      <w:pPr>
        <w:ind w:left="283"/>
        <w:jc w:val="both"/>
        <w:rPr>
          <w:sz w:val="22"/>
          <w:szCs w:val="22"/>
        </w:rPr>
      </w:pPr>
      <w:r w:rsidRPr="001C2208">
        <w:rPr>
          <w:sz w:val="22"/>
          <w:szCs w:val="22"/>
        </w:rPr>
        <w:t>- de camions porteurs</w:t>
      </w:r>
      <w:r w:rsidR="00513980" w:rsidRPr="001C2208">
        <w:rPr>
          <w:sz w:val="22"/>
          <w:szCs w:val="22"/>
        </w:rPr>
        <w:t>, leur numéro d’immatriculation</w:t>
      </w:r>
      <w:r w:rsidRPr="001C2208">
        <w:rPr>
          <w:sz w:val="22"/>
          <w:szCs w:val="22"/>
        </w:rPr>
        <w:t xml:space="preserve"> et leur nombre par type </w:t>
      </w:r>
      <w:r w:rsidR="00453B28" w:rsidRPr="001C2208">
        <w:rPr>
          <w:sz w:val="22"/>
          <w:szCs w:val="22"/>
        </w:rPr>
        <w:t xml:space="preserve">susmentionné </w:t>
      </w:r>
      <w:r w:rsidRPr="001C2208">
        <w:rPr>
          <w:sz w:val="22"/>
          <w:szCs w:val="22"/>
        </w:rPr>
        <w:t>de véhicules ou par poids maximal ;</w:t>
      </w:r>
    </w:p>
    <w:p w14:paraId="744FCD02" w14:textId="4C2E108E" w:rsidR="00377B89" w:rsidRPr="001C2208" w:rsidRDefault="00377B89" w:rsidP="00377B89">
      <w:pPr>
        <w:ind w:left="283"/>
        <w:jc w:val="both"/>
        <w:rPr>
          <w:sz w:val="22"/>
          <w:szCs w:val="22"/>
        </w:rPr>
      </w:pPr>
      <w:r w:rsidRPr="001C2208">
        <w:rPr>
          <w:sz w:val="22"/>
          <w:szCs w:val="22"/>
        </w:rPr>
        <w:t>- de tracteurs routiers</w:t>
      </w:r>
      <w:r w:rsidR="00513980" w:rsidRPr="001C2208">
        <w:rPr>
          <w:sz w:val="22"/>
          <w:szCs w:val="22"/>
        </w:rPr>
        <w:t>, leur numéro d’immatriculation</w:t>
      </w:r>
      <w:r w:rsidRPr="001C2208">
        <w:rPr>
          <w:sz w:val="22"/>
          <w:szCs w:val="22"/>
        </w:rPr>
        <w:t xml:space="preserve"> et leur nombre par type </w:t>
      </w:r>
      <w:r w:rsidR="00453B28" w:rsidRPr="001C2208">
        <w:rPr>
          <w:sz w:val="22"/>
          <w:szCs w:val="22"/>
        </w:rPr>
        <w:t xml:space="preserve">susmentionné </w:t>
      </w:r>
      <w:r w:rsidRPr="001C2208">
        <w:rPr>
          <w:sz w:val="22"/>
          <w:szCs w:val="22"/>
        </w:rPr>
        <w:t>de véhicules ou par poids maximal ;</w:t>
      </w:r>
    </w:p>
    <w:p w14:paraId="3478C628" w14:textId="7123F626" w:rsidR="00377B89" w:rsidRPr="001C2208" w:rsidRDefault="00377B89" w:rsidP="00377B89">
      <w:pPr>
        <w:ind w:left="283"/>
        <w:jc w:val="both"/>
        <w:rPr>
          <w:sz w:val="22"/>
          <w:szCs w:val="22"/>
        </w:rPr>
      </w:pPr>
      <w:r w:rsidRPr="001C2208">
        <w:rPr>
          <w:sz w:val="22"/>
          <w:szCs w:val="22"/>
        </w:rPr>
        <w:t>- de véhicules spécialisés</w:t>
      </w:r>
      <w:r w:rsidR="00513980" w:rsidRPr="001C2208">
        <w:rPr>
          <w:sz w:val="22"/>
          <w:szCs w:val="22"/>
        </w:rPr>
        <w:t>, leur numéro d’immatriculation</w:t>
      </w:r>
      <w:r w:rsidRPr="001C2208">
        <w:rPr>
          <w:sz w:val="22"/>
          <w:szCs w:val="22"/>
        </w:rPr>
        <w:t xml:space="preserve"> et leur nombre</w:t>
      </w:r>
      <w:r w:rsidR="00E40B0B" w:rsidRPr="001C2208">
        <w:rPr>
          <w:sz w:val="22"/>
          <w:szCs w:val="22"/>
        </w:rPr>
        <w:t>.</w:t>
      </w:r>
    </w:p>
    <w:p w14:paraId="0B62FE1A" w14:textId="77777777" w:rsidR="00BE00A9" w:rsidRPr="001C2208" w:rsidRDefault="00BE00A9" w:rsidP="00AC352A">
      <w:pPr>
        <w:jc w:val="both"/>
        <w:rPr>
          <w:sz w:val="22"/>
          <w:szCs w:val="22"/>
        </w:rPr>
      </w:pPr>
    </w:p>
    <w:p w14:paraId="0D80E7B3" w14:textId="0AE06D8F" w:rsidR="00AC352A" w:rsidRPr="001C2208" w:rsidRDefault="00AC352A" w:rsidP="00AC352A">
      <w:pPr>
        <w:jc w:val="both"/>
        <w:rPr>
          <w:sz w:val="22"/>
          <w:szCs w:val="22"/>
        </w:rPr>
      </w:pPr>
      <w:r w:rsidRPr="001C2208">
        <w:rPr>
          <w:sz w:val="22"/>
          <w:szCs w:val="22"/>
        </w:rPr>
        <w:t>S’agissant de</w:t>
      </w:r>
      <w:r w:rsidR="00BE00A9" w:rsidRPr="001C2208">
        <w:rPr>
          <w:sz w:val="22"/>
          <w:szCs w:val="22"/>
        </w:rPr>
        <w:t>s</w:t>
      </w:r>
      <w:r w:rsidRPr="001C2208">
        <w:rPr>
          <w:sz w:val="22"/>
          <w:szCs w:val="22"/>
        </w:rPr>
        <w:t xml:space="preserve"> véhicules </w:t>
      </w:r>
      <w:r w:rsidR="00BE00A9" w:rsidRPr="001C2208">
        <w:rPr>
          <w:sz w:val="22"/>
          <w:szCs w:val="22"/>
        </w:rPr>
        <w:t>spécialisés</w:t>
      </w:r>
      <w:r w:rsidRPr="001C2208">
        <w:rPr>
          <w:sz w:val="22"/>
          <w:szCs w:val="22"/>
        </w:rPr>
        <w:t>, il est également mentionné si ces véhicules sont destinés à desservir des communes appartenant à u</w:t>
      </w:r>
      <w:r w:rsidR="00E550F3" w:rsidRPr="001C2208">
        <w:rPr>
          <w:sz w:val="22"/>
          <w:szCs w:val="22"/>
        </w:rPr>
        <w:t>ne agglomération de plus de 250 </w:t>
      </w:r>
      <w:r w:rsidRPr="001C2208">
        <w:rPr>
          <w:sz w:val="22"/>
          <w:szCs w:val="22"/>
        </w:rPr>
        <w:t xml:space="preserve">000 habitants (ces communes sont mentionnées dans l’annexe I de l’arrêté du 22 décembre 2021 établissant les listes </w:t>
      </w:r>
      <w:r w:rsidR="00E550F3" w:rsidRPr="001C2208">
        <w:rPr>
          <w:sz w:val="22"/>
          <w:szCs w:val="22"/>
        </w:rPr>
        <w:t>d'agglomérations de plus de 100 000, 150 000 et 250 </w:t>
      </w:r>
      <w:r w:rsidRPr="001C2208">
        <w:rPr>
          <w:sz w:val="22"/>
          <w:szCs w:val="22"/>
        </w:rPr>
        <w:t>000 habita</w:t>
      </w:r>
      <w:r w:rsidR="00E550F3" w:rsidRPr="001C2208">
        <w:rPr>
          <w:sz w:val="22"/>
          <w:szCs w:val="22"/>
        </w:rPr>
        <w:t>nts conformément à l'article R. </w:t>
      </w:r>
      <w:r w:rsidRPr="001C2208">
        <w:rPr>
          <w:sz w:val="22"/>
          <w:szCs w:val="22"/>
        </w:rPr>
        <w:t>221-2 du code de l'</w:t>
      </w:r>
      <w:r w:rsidR="00E550F3" w:rsidRPr="001C2208">
        <w:rPr>
          <w:sz w:val="22"/>
          <w:szCs w:val="22"/>
        </w:rPr>
        <w:t>environnement et à l'article L. </w:t>
      </w:r>
      <w:r w:rsidRPr="001C2208">
        <w:rPr>
          <w:sz w:val="22"/>
          <w:szCs w:val="22"/>
        </w:rPr>
        <w:t>2213-4-1 du code général des collectivités territoriales).</w:t>
      </w:r>
    </w:p>
    <w:p w14:paraId="254566B7" w14:textId="77777777" w:rsidR="00AC352A" w:rsidRPr="001C2208" w:rsidRDefault="00AC352A" w:rsidP="00AC352A">
      <w:pPr>
        <w:jc w:val="both"/>
        <w:rPr>
          <w:sz w:val="22"/>
          <w:szCs w:val="22"/>
        </w:rPr>
      </w:pPr>
    </w:p>
    <w:p w14:paraId="72824628" w14:textId="5B80AB38" w:rsidR="00AC352A" w:rsidRPr="001C2208" w:rsidRDefault="00AC352A" w:rsidP="00AC352A">
      <w:pPr>
        <w:jc w:val="both"/>
        <w:rPr>
          <w:sz w:val="22"/>
          <w:szCs w:val="22"/>
        </w:rPr>
      </w:pPr>
      <w:r w:rsidRPr="001C2208">
        <w:rPr>
          <w:sz w:val="22"/>
          <w:szCs w:val="22"/>
        </w:rPr>
        <w:t>Les documents justificatifs spécifiques à</w:t>
      </w:r>
      <w:r w:rsidR="001F5053" w:rsidRPr="001C2208">
        <w:rPr>
          <w:sz w:val="22"/>
          <w:szCs w:val="22"/>
        </w:rPr>
        <w:t xml:space="preserve"> l’opération sont les suivants</w:t>
      </w:r>
      <w:r w:rsidR="00345DB7" w:rsidRPr="001C2208">
        <w:rPr>
          <w:sz w:val="22"/>
          <w:szCs w:val="22"/>
        </w:rPr>
        <w:t> :</w:t>
      </w:r>
    </w:p>
    <w:p w14:paraId="0ACA57E8" w14:textId="5DD1E028" w:rsidR="00AC352A" w:rsidRPr="001C2208" w:rsidRDefault="00AC352A" w:rsidP="00AC352A">
      <w:pPr>
        <w:jc w:val="both"/>
        <w:rPr>
          <w:sz w:val="22"/>
          <w:szCs w:val="22"/>
        </w:rPr>
      </w:pPr>
      <w:r w:rsidRPr="001C2208">
        <w:rPr>
          <w:sz w:val="22"/>
          <w:szCs w:val="22"/>
        </w:rPr>
        <w:t xml:space="preserve">- la copie du certificat d’immatriculation </w:t>
      </w:r>
      <w:r w:rsidR="001F5053" w:rsidRPr="001C2208">
        <w:rPr>
          <w:sz w:val="22"/>
          <w:szCs w:val="22"/>
        </w:rPr>
        <w:t>des</w:t>
      </w:r>
      <w:r w:rsidRPr="001C2208">
        <w:rPr>
          <w:sz w:val="22"/>
          <w:szCs w:val="22"/>
        </w:rPr>
        <w:t xml:space="preserve"> vé</w:t>
      </w:r>
      <w:r w:rsidR="001F5053" w:rsidRPr="001C2208">
        <w:rPr>
          <w:sz w:val="22"/>
          <w:szCs w:val="22"/>
        </w:rPr>
        <w:t>hicules achetés ou loués ou issus d’une opération de rétrofit électrique ;</w:t>
      </w:r>
    </w:p>
    <w:p w14:paraId="10E847B2" w14:textId="2C60A66D" w:rsidR="00AF7283" w:rsidRPr="001C2208" w:rsidRDefault="00AC352A" w:rsidP="00AC352A">
      <w:pPr>
        <w:jc w:val="both"/>
        <w:rPr>
          <w:sz w:val="22"/>
          <w:szCs w:val="22"/>
        </w:rPr>
      </w:pPr>
      <w:r w:rsidRPr="001C2208">
        <w:rPr>
          <w:sz w:val="22"/>
          <w:szCs w:val="22"/>
        </w:rPr>
        <w:t>- la feuille récapitulative, disponible sur le site internet du ministère chargé de l’énergie, mentionnant les caracté</w:t>
      </w:r>
      <w:r w:rsidR="0050529C" w:rsidRPr="001C2208">
        <w:rPr>
          <w:sz w:val="22"/>
          <w:szCs w:val="22"/>
        </w:rPr>
        <w:t>ristiques des véhicules achetés ou</w:t>
      </w:r>
      <w:r w:rsidRPr="001C2208">
        <w:rPr>
          <w:sz w:val="22"/>
          <w:szCs w:val="22"/>
        </w:rPr>
        <w:t xml:space="preserve"> loués ou </w:t>
      </w:r>
      <w:r w:rsidR="002E1B65" w:rsidRPr="001C2208">
        <w:rPr>
          <w:sz w:val="22"/>
          <w:szCs w:val="22"/>
        </w:rPr>
        <w:t>issus d’une opération de rétrofit électrique</w:t>
      </w:r>
      <w:r w:rsidRPr="001C2208">
        <w:rPr>
          <w:sz w:val="22"/>
          <w:szCs w:val="22"/>
        </w:rPr>
        <w:t>.</w:t>
      </w:r>
    </w:p>
    <w:p w14:paraId="01B4B66C" w14:textId="0021D25F" w:rsidR="00AC352A" w:rsidRPr="001C2208" w:rsidRDefault="00AC352A" w:rsidP="003A660A">
      <w:pPr>
        <w:jc w:val="both"/>
        <w:rPr>
          <w:sz w:val="22"/>
          <w:szCs w:val="22"/>
        </w:rPr>
      </w:pPr>
    </w:p>
    <w:p w14:paraId="5318795F" w14:textId="77777777" w:rsidR="008650A5" w:rsidRPr="001C2208" w:rsidRDefault="008650A5" w:rsidP="008650A5">
      <w:pPr>
        <w:jc w:val="both"/>
        <w:rPr>
          <w:b/>
          <w:sz w:val="22"/>
          <w:szCs w:val="22"/>
          <w:u w:val="single"/>
        </w:rPr>
      </w:pPr>
      <w:r w:rsidRPr="001C2208">
        <w:rPr>
          <w:b/>
          <w:sz w:val="22"/>
          <w:szCs w:val="22"/>
          <w:u w:val="single"/>
        </w:rPr>
        <w:t>4. Durée de vie conventionnelle</w:t>
      </w:r>
    </w:p>
    <w:p w14:paraId="04E903A2" w14:textId="314F1AAC" w:rsidR="00B82D0F" w:rsidRPr="001C2208" w:rsidRDefault="00B82D0F" w:rsidP="00B82D0F">
      <w:pPr>
        <w:jc w:val="both"/>
        <w:rPr>
          <w:sz w:val="22"/>
          <w:szCs w:val="22"/>
        </w:rPr>
      </w:pPr>
      <w:r w:rsidRPr="001C2208">
        <w:rPr>
          <w:sz w:val="22"/>
          <w:szCs w:val="22"/>
        </w:rPr>
        <w:t>La durée de vie conventionnelle est de :</w:t>
      </w:r>
    </w:p>
    <w:p w14:paraId="7A3D1046" w14:textId="240A5EF2" w:rsidR="00B82D0F" w:rsidRPr="001C2208" w:rsidRDefault="00B82D0F" w:rsidP="00B82D0F">
      <w:pPr>
        <w:jc w:val="both"/>
        <w:rPr>
          <w:sz w:val="22"/>
          <w:szCs w:val="22"/>
        </w:rPr>
      </w:pPr>
      <w:r w:rsidRPr="001C2208">
        <w:rPr>
          <w:sz w:val="22"/>
          <w:szCs w:val="22"/>
        </w:rPr>
        <w:t>- 12 ans pour les véhicules neufs ;</w:t>
      </w:r>
    </w:p>
    <w:p w14:paraId="6CF513E4" w14:textId="13A65700" w:rsidR="008650A5" w:rsidRPr="001C2208" w:rsidRDefault="00B82D0F" w:rsidP="00B82D0F">
      <w:pPr>
        <w:jc w:val="both"/>
        <w:rPr>
          <w:sz w:val="22"/>
          <w:szCs w:val="22"/>
        </w:rPr>
      </w:pPr>
      <w:r w:rsidRPr="001C2208">
        <w:rPr>
          <w:sz w:val="22"/>
          <w:szCs w:val="22"/>
        </w:rPr>
        <w:t>- 9 ans pour les véhicules issus d’une opération de rétrofit électrique.</w:t>
      </w:r>
    </w:p>
    <w:p w14:paraId="1108FEA1" w14:textId="77777777" w:rsidR="008650A5" w:rsidRPr="001C2208" w:rsidRDefault="008650A5" w:rsidP="008650A5">
      <w:pPr>
        <w:suppressAutoHyphens w:val="0"/>
        <w:rPr>
          <w:b/>
          <w:sz w:val="22"/>
          <w:szCs w:val="22"/>
          <w:u w:val="single"/>
        </w:rPr>
      </w:pPr>
    </w:p>
    <w:p w14:paraId="211D1013" w14:textId="77777777" w:rsidR="008650A5" w:rsidRPr="001C2208" w:rsidRDefault="008650A5" w:rsidP="008650A5">
      <w:pPr>
        <w:suppressAutoHyphens w:val="0"/>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27D3B13E" w14:textId="3E5D2493" w:rsidR="008650A5" w:rsidRPr="001C2208" w:rsidRDefault="00087D3E" w:rsidP="00CD0192">
      <w:pPr>
        <w:pStyle w:val="Corpsdetexte"/>
        <w:rPr>
          <w:bCs/>
          <w:color w:val="auto"/>
          <w:sz w:val="22"/>
          <w:szCs w:val="22"/>
        </w:rPr>
      </w:pPr>
      <w:r w:rsidRPr="001C2208">
        <w:rPr>
          <w:bCs/>
          <w:color w:val="auto"/>
          <w:sz w:val="22"/>
          <w:szCs w:val="22"/>
        </w:rPr>
        <w:t>Pour les opérations d’achat ou de location</w:t>
      </w:r>
      <w:r w:rsidR="00E93796" w:rsidRPr="001C2208">
        <w:rPr>
          <w:bCs/>
          <w:color w:val="auto"/>
          <w:sz w:val="22"/>
          <w:szCs w:val="22"/>
        </w:rPr>
        <w:t xml:space="preserve"> de véhicules</w:t>
      </w:r>
      <w:r w:rsidR="00D47DD9" w:rsidRPr="001C2208">
        <w:rPr>
          <w:bCs/>
          <w:color w:val="auto"/>
          <w:sz w:val="22"/>
          <w:szCs w:val="22"/>
        </w:rPr>
        <w:t xml:space="preserve"> neufs</w:t>
      </w:r>
      <w:r w:rsidR="00BD5015" w:rsidRPr="001C2208">
        <w:rPr>
          <w:bCs/>
          <w:color w:val="auto"/>
          <w:sz w:val="22"/>
          <w:szCs w:val="22"/>
        </w:rPr>
        <w:t>, le montant de</w:t>
      </w:r>
      <w:r w:rsidRPr="001C2208">
        <w:rPr>
          <w:bCs/>
          <w:color w:val="auto"/>
          <w:sz w:val="22"/>
          <w:szCs w:val="22"/>
        </w:rPr>
        <w:t xml:space="preserve"> certificats d’économie d’énergie s’établit comme suit :</w:t>
      </w:r>
    </w:p>
    <w:p w14:paraId="2EC63D6B" w14:textId="77777777" w:rsidR="00087D3E" w:rsidRPr="001C2208" w:rsidRDefault="00087D3E" w:rsidP="008650A5">
      <w:pPr>
        <w:pStyle w:val="Corpsdetexte"/>
        <w:rPr>
          <w:bCs/>
          <w:color w:val="auto"/>
          <w:sz w:val="22"/>
          <w:szCs w:val="22"/>
        </w:rPr>
      </w:pPr>
    </w:p>
    <w:tbl>
      <w:tblPr>
        <w:tblW w:w="9209" w:type="dxa"/>
        <w:jc w:val="center"/>
        <w:tblCellMar>
          <w:left w:w="70" w:type="dxa"/>
          <w:right w:w="70" w:type="dxa"/>
        </w:tblCellMar>
        <w:tblLook w:val="04A0" w:firstRow="1" w:lastRow="0" w:firstColumn="1" w:lastColumn="0" w:noHBand="0" w:noVBand="1"/>
      </w:tblPr>
      <w:tblGrid>
        <w:gridCol w:w="4821"/>
        <w:gridCol w:w="2404"/>
        <w:gridCol w:w="567"/>
        <w:gridCol w:w="1417"/>
      </w:tblGrid>
      <w:tr w:rsidR="00087D3E" w:rsidRPr="001C2208" w14:paraId="5A27D983" w14:textId="77777777" w:rsidTr="00087D3E">
        <w:trPr>
          <w:trHeight w:val="628"/>
          <w:jc w:val="center"/>
        </w:trPr>
        <w:tc>
          <w:tcPr>
            <w:tcW w:w="4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04815" w14:textId="44149C15" w:rsidR="00087D3E" w:rsidRPr="001C2208" w:rsidRDefault="000E7456" w:rsidP="002F0420">
            <w:pPr>
              <w:jc w:val="center"/>
              <w:rPr>
                <w:bCs/>
                <w:sz w:val="22"/>
                <w:szCs w:val="22"/>
              </w:rPr>
            </w:pPr>
            <w:r w:rsidRPr="001C2208">
              <w:rPr>
                <w:bCs/>
                <w:sz w:val="22"/>
                <w:szCs w:val="22"/>
              </w:rPr>
              <w:t>Catégorie de</w:t>
            </w:r>
            <w:r w:rsidR="00087D3E" w:rsidRPr="001C2208">
              <w:rPr>
                <w:bCs/>
                <w:sz w:val="22"/>
                <w:szCs w:val="22"/>
              </w:rPr>
              <w:t xml:space="preserve"> véhicule</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14:paraId="5ADA14A9" w14:textId="7E021056" w:rsidR="00087D3E" w:rsidRPr="001C2208" w:rsidRDefault="00087D3E" w:rsidP="00087D3E">
            <w:pPr>
              <w:jc w:val="center"/>
              <w:rPr>
                <w:bCs/>
                <w:sz w:val="22"/>
                <w:szCs w:val="22"/>
              </w:rPr>
            </w:pPr>
            <w:r w:rsidRPr="001C2208">
              <w:rPr>
                <w:bCs/>
                <w:sz w:val="22"/>
                <w:szCs w:val="22"/>
              </w:rPr>
              <w:t xml:space="preserve">Montant en kWh </w:t>
            </w:r>
            <w:proofErr w:type="spellStart"/>
            <w:r w:rsidRPr="001C2208">
              <w:rPr>
                <w:bCs/>
                <w:sz w:val="22"/>
                <w:szCs w:val="22"/>
              </w:rPr>
              <w:t>cumac</w:t>
            </w:r>
            <w:proofErr w:type="spellEnd"/>
            <w:r w:rsidRPr="001C2208">
              <w:rPr>
                <w:bCs/>
                <w:sz w:val="22"/>
                <w:szCs w:val="22"/>
              </w:rPr>
              <w:t xml:space="preserve"> par véhicule</w:t>
            </w:r>
          </w:p>
        </w:tc>
        <w:tc>
          <w:tcPr>
            <w:tcW w:w="567" w:type="dxa"/>
            <w:tcBorders>
              <w:top w:val="nil"/>
              <w:left w:val="nil"/>
              <w:bottom w:val="nil"/>
              <w:right w:val="single" w:sz="4" w:space="0" w:color="auto"/>
            </w:tcBorders>
            <w:shd w:val="clear" w:color="auto" w:fill="auto"/>
            <w:noWrap/>
            <w:vAlign w:val="center"/>
            <w:hideMark/>
          </w:tcPr>
          <w:p w14:paraId="7B5778B9" w14:textId="77777777" w:rsidR="00087D3E" w:rsidRPr="001C2208" w:rsidRDefault="00087D3E" w:rsidP="002F0420">
            <w:pPr>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B1E32" w14:textId="41BA0AF0" w:rsidR="00087D3E" w:rsidRPr="001C2208" w:rsidRDefault="00087D3E" w:rsidP="00087D3E">
            <w:pPr>
              <w:jc w:val="center"/>
              <w:rPr>
                <w:sz w:val="22"/>
                <w:szCs w:val="22"/>
              </w:rPr>
            </w:pPr>
            <w:r w:rsidRPr="001C2208">
              <w:rPr>
                <w:bCs/>
                <w:sz w:val="22"/>
                <w:szCs w:val="22"/>
              </w:rPr>
              <w:t>Nombre de véhicules</w:t>
            </w:r>
          </w:p>
        </w:tc>
      </w:tr>
      <w:tr w:rsidR="00087D3E" w:rsidRPr="001C2208" w14:paraId="2908D58B" w14:textId="77777777" w:rsidTr="00A83D96">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45D05C6B" w14:textId="77777777" w:rsidR="00087D3E" w:rsidRPr="001C2208" w:rsidRDefault="00087D3E" w:rsidP="002F0420">
            <w:pPr>
              <w:jc w:val="center"/>
              <w:rPr>
                <w:sz w:val="22"/>
                <w:szCs w:val="22"/>
              </w:rPr>
            </w:pPr>
            <w:r w:rsidRPr="001C2208">
              <w:rPr>
                <w:rStyle w:val="normaltextrun"/>
                <w:sz w:val="22"/>
                <w:szCs w:val="22"/>
              </w:rPr>
              <w:t>Camion porteur &gt; 3,5 tonnes et &lt; 4,25 tonnes</w:t>
            </w:r>
            <w:r w:rsidRPr="001C2208">
              <w:rPr>
                <w:rStyle w:val="eop"/>
                <w:sz w:val="22"/>
                <w:szCs w:val="22"/>
              </w:rPr>
              <w:t> </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657648F0" w14:textId="77777777" w:rsidR="00087D3E" w:rsidRPr="001C2208" w:rsidRDefault="00087D3E" w:rsidP="002F0420">
            <w:pPr>
              <w:jc w:val="center"/>
              <w:rPr>
                <w:rFonts w:ascii="Times" w:hAnsi="Times" w:cs="Times"/>
                <w:b/>
                <w:bCs/>
                <w:sz w:val="22"/>
                <w:szCs w:val="22"/>
              </w:rPr>
            </w:pPr>
            <w:r w:rsidRPr="001C2208">
              <w:rPr>
                <w:rFonts w:ascii="Times" w:hAnsi="Times" w:cs="Times"/>
                <w:b/>
                <w:bCs/>
                <w:sz w:val="22"/>
                <w:szCs w:val="22"/>
              </w:rPr>
              <w:t>222 300</w:t>
            </w:r>
          </w:p>
        </w:tc>
        <w:tc>
          <w:tcPr>
            <w:tcW w:w="567" w:type="dxa"/>
            <w:vMerge w:val="restart"/>
            <w:tcBorders>
              <w:top w:val="nil"/>
              <w:left w:val="nil"/>
              <w:right w:val="single" w:sz="4" w:space="0" w:color="auto"/>
            </w:tcBorders>
            <w:shd w:val="clear" w:color="auto" w:fill="auto"/>
            <w:noWrap/>
            <w:vAlign w:val="center"/>
          </w:tcPr>
          <w:p w14:paraId="05D917C0" w14:textId="464AA589" w:rsidR="00087D3E" w:rsidRPr="001C2208" w:rsidRDefault="00087D3E" w:rsidP="002F0420">
            <w:pPr>
              <w:jc w:val="center"/>
              <w:rPr>
                <w:bCs/>
                <w:sz w:val="22"/>
                <w:szCs w:val="22"/>
              </w:rPr>
            </w:pPr>
            <w:r w:rsidRPr="001C2208">
              <w:rPr>
                <w:bCs/>
                <w:sz w:val="22"/>
                <w:szCs w:val="22"/>
              </w:rPr>
              <w:t>X</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470DE30" w14:textId="77777777" w:rsidR="00087D3E" w:rsidRPr="001C2208" w:rsidRDefault="00087D3E" w:rsidP="002F0420">
            <w:pPr>
              <w:jc w:val="center"/>
              <w:rPr>
                <w:b/>
                <w:bCs/>
                <w:sz w:val="22"/>
                <w:szCs w:val="22"/>
              </w:rPr>
            </w:pPr>
            <w:r w:rsidRPr="001C2208">
              <w:rPr>
                <w:b/>
                <w:bCs/>
                <w:sz w:val="22"/>
                <w:szCs w:val="22"/>
              </w:rPr>
              <w:t>N</w:t>
            </w:r>
          </w:p>
        </w:tc>
      </w:tr>
      <w:tr w:rsidR="00087D3E" w:rsidRPr="001C2208" w14:paraId="29D18DD3" w14:textId="77777777" w:rsidTr="00A83D96">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52F503F2" w14:textId="77777777" w:rsidR="00087D3E" w:rsidRPr="001C2208" w:rsidRDefault="00087D3E" w:rsidP="002F0420">
            <w:pPr>
              <w:jc w:val="center"/>
              <w:rPr>
                <w:sz w:val="22"/>
                <w:szCs w:val="22"/>
              </w:rPr>
            </w:pPr>
            <w:r w:rsidRPr="001C2208">
              <w:rPr>
                <w:rStyle w:val="normaltextrun"/>
                <w:sz w:val="22"/>
                <w:szCs w:val="22"/>
              </w:rPr>
              <w:t>Camion porteur ≥ 4,25 tonnes et &lt; 7,5 tonnes</w:t>
            </w:r>
            <w:r w:rsidRPr="001C2208">
              <w:rPr>
                <w:rStyle w:val="eop"/>
                <w:sz w:val="22"/>
                <w:szCs w:val="22"/>
              </w:rPr>
              <w:t> </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1CA53B93" w14:textId="77777777" w:rsidR="00087D3E" w:rsidRPr="001C2208" w:rsidRDefault="00087D3E" w:rsidP="002F0420">
            <w:pPr>
              <w:jc w:val="center"/>
              <w:rPr>
                <w:rFonts w:ascii="Times" w:hAnsi="Times" w:cs="Times"/>
                <w:b/>
                <w:bCs/>
                <w:sz w:val="22"/>
                <w:szCs w:val="22"/>
              </w:rPr>
            </w:pPr>
            <w:r w:rsidRPr="001C2208">
              <w:rPr>
                <w:rFonts w:ascii="Times" w:hAnsi="Times" w:cs="Times"/>
                <w:b/>
                <w:bCs/>
                <w:sz w:val="22"/>
                <w:szCs w:val="22"/>
              </w:rPr>
              <w:t>433 100</w:t>
            </w:r>
          </w:p>
        </w:tc>
        <w:tc>
          <w:tcPr>
            <w:tcW w:w="567" w:type="dxa"/>
            <w:vMerge/>
            <w:tcBorders>
              <w:left w:val="nil"/>
              <w:right w:val="single" w:sz="4" w:space="0" w:color="auto"/>
            </w:tcBorders>
            <w:shd w:val="clear" w:color="auto" w:fill="auto"/>
            <w:noWrap/>
            <w:vAlign w:val="center"/>
          </w:tcPr>
          <w:p w14:paraId="09EB3605" w14:textId="5654497C" w:rsidR="00087D3E" w:rsidRPr="001C2208" w:rsidRDefault="00087D3E" w:rsidP="002F0420">
            <w:pPr>
              <w:jc w:val="center"/>
              <w:rPr>
                <w:b/>
                <w:bCs/>
                <w:sz w:val="22"/>
                <w:szCs w:val="22"/>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1F841976" w14:textId="77777777" w:rsidR="00087D3E" w:rsidRPr="001C2208" w:rsidRDefault="00087D3E" w:rsidP="002F0420">
            <w:pPr>
              <w:jc w:val="center"/>
              <w:rPr>
                <w:b/>
                <w:bCs/>
                <w:sz w:val="22"/>
                <w:szCs w:val="22"/>
              </w:rPr>
            </w:pPr>
          </w:p>
        </w:tc>
      </w:tr>
      <w:tr w:rsidR="00087D3E" w:rsidRPr="001C2208" w14:paraId="4F485E2D" w14:textId="77777777" w:rsidTr="00A83D96">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673A95D7" w14:textId="21A2F812" w:rsidR="00087D3E" w:rsidRPr="001C2208" w:rsidRDefault="00087D3E" w:rsidP="002F0420">
            <w:pPr>
              <w:jc w:val="center"/>
              <w:rPr>
                <w:sz w:val="22"/>
                <w:szCs w:val="22"/>
              </w:rPr>
            </w:pPr>
            <w:r w:rsidRPr="001C2208">
              <w:rPr>
                <w:sz w:val="22"/>
                <w:szCs w:val="22"/>
              </w:rPr>
              <w:t xml:space="preserve">Camion porteur </w:t>
            </w:r>
            <w:r w:rsidRPr="001C2208">
              <w:rPr>
                <w:rStyle w:val="normaltextrun"/>
                <w:sz w:val="22"/>
                <w:szCs w:val="22"/>
              </w:rPr>
              <w:t>≥</w:t>
            </w:r>
            <w:r w:rsidR="00A07B18" w:rsidRPr="001C2208">
              <w:rPr>
                <w:rStyle w:val="normaltextrun"/>
                <w:sz w:val="22"/>
                <w:szCs w:val="22"/>
              </w:rPr>
              <w:t xml:space="preserve"> </w:t>
            </w:r>
            <w:r w:rsidRPr="001C2208">
              <w:rPr>
                <w:sz w:val="22"/>
                <w:szCs w:val="22"/>
              </w:rPr>
              <w:t xml:space="preserve">7,5 tonnes et </w:t>
            </w:r>
            <w:r w:rsidR="00A07B18" w:rsidRPr="001C2208">
              <w:rPr>
                <w:rStyle w:val="normaltextrun"/>
                <w:sz w:val="22"/>
                <w:szCs w:val="22"/>
              </w:rPr>
              <w:t>&lt;</w:t>
            </w:r>
            <w:r w:rsidRPr="001C2208">
              <w:rPr>
                <w:rStyle w:val="normaltextrun"/>
                <w:sz w:val="22"/>
                <w:szCs w:val="22"/>
              </w:rPr>
              <w:t xml:space="preserve"> </w:t>
            </w:r>
            <w:r w:rsidRPr="001C2208">
              <w:rPr>
                <w:sz w:val="22"/>
                <w:szCs w:val="22"/>
              </w:rPr>
              <w:t>12 tonnes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27774D27" w14:textId="194281A4" w:rsidR="00087D3E" w:rsidRPr="001C2208" w:rsidRDefault="00087D3E" w:rsidP="00087D3E">
            <w:pPr>
              <w:jc w:val="center"/>
              <w:rPr>
                <w:rFonts w:ascii="Times" w:hAnsi="Times" w:cs="Times"/>
                <w:b/>
                <w:bCs/>
                <w:sz w:val="22"/>
                <w:szCs w:val="22"/>
              </w:rPr>
            </w:pPr>
            <w:r w:rsidRPr="001C2208">
              <w:rPr>
                <w:rFonts w:ascii="Times" w:hAnsi="Times" w:cs="Times"/>
                <w:b/>
                <w:bCs/>
                <w:sz w:val="22"/>
                <w:szCs w:val="22"/>
              </w:rPr>
              <w:t>671 500</w:t>
            </w:r>
          </w:p>
        </w:tc>
        <w:tc>
          <w:tcPr>
            <w:tcW w:w="567" w:type="dxa"/>
            <w:vMerge/>
            <w:tcBorders>
              <w:left w:val="nil"/>
              <w:right w:val="single" w:sz="4" w:space="0" w:color="auto"/>
            </w:tcBorders>
            <w:shd w:val="clear" w:color="auto" w:fill="auto"/>
            <w:noWrap/>
            <w:vAlign w:val="center"/>
            <w:hideMark/>
          </w:tcPr>
          <w:p w14:paraId="26D7883E" w14:textId="59ACA5DF" w:rsidR="00087D3E" w:rsidRPr="001C2208" w:rsidRDefault="00087D3E"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35927968" w14:textId="77777777" w:rsidR="00087D3E" w:rsidRPr="001C2208" w:rsidRDefault="00087D3E" w:rsidP="002F0420">
            <w:pPr>
              <w:jc w:val="center"/>
              <w:rPr>
                <w:b/>
                <w:bCs/>
                <w:sz w:val="22"/>
                <w:szCs w:val="22"/>
              </w:rPr>
            </w:pPr>
          </w:p>
        </w:tc>
      </w:tr>
      <w:tr w:rsidR="00087D3E" w:rsidRPr="001C2208" w14:paraId="5D487E7D" w14:textId="77777777" w:rsidTr="00A83D96">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2651C48F" w14:textId="55B3587E" w:rsidR="00087D3E" w:rsidRPr="001C2208" w:rsidRDefault="00087D3E" w:rsidP="002F0420">
            <w:pPr>
              <w:jc w:val="center"/>
              <w:rPr>
                <w:sz w:val="22"/>
                <w:szCs w:val="22"/>
              </w:rPr>
            </w:pPr>
            <w:r w:rsidRPr="001C2208">
              <w:rPr>
                <w:sz w:val="22"/>
                <w:szCs w:val="22"/>
              </w:rPr>
              <w:t xml:space="preserve">Camion porteur </w:t>
            </w:r>
            <w:r w:rsidR="00A07B18" w:rsidRPr="001C2208">
              <w:rPr>
                <w:rStyle w:val="normaltextrun"/>
                <w:sz w:val="22"/>
                <w:szCs w:val="22"/>
              </w:rPr>
              <w:t>≥</w:t>
            </w:r>
            <w:r w:rsidR="001D49C5" w:rsidRPr="001C2208">
              <w:rPr>
                <w:rStyle w:val="normaltextrun"/>
                <w:sz w:val="22"/>
                <w:szCs w:val="22"/>
              </w:rPr>
              <w:t xml:space="preserve"> </w:t>
            </w:r>
            <w:r w:rsidRPr="001C2208">
              <w:rPr>
                <w:sz w:val="22"/>
                <w:szCs w:val="22"/>
              </w:rPr>
              <w:t>12 tonnes et &lt;</w:t>
            </w:r>
            <w:r w:rsidRPr="001C2208">
              <w:rPr>
                <w:rStyle w:val="normaltextrun"/>
                <w:sz w:val="22"/>
                <w:szCs w:val="22"/>
              </w:rPr>
              <w:t xml:space="preserve"> </w:t>
            </w:r>
            <w:r w:rsidRPr="001C2208">
              <w:rPr>
                <w:sz w:val="22"/>
                <w:szCs w:val="22"/>
              </w:rPr>
              <w:t xml:space="preserve">19 tonnes </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389D7945" w14:textId="27742C00" w:rsidR="00087D3E" w:rsidRPr="001C2208" w:rsidRDefault="00087D3E" w:rsidP="00087D3E">
            <w:pPr>
              <w:jc w:val="center"/>
              <w:rPr>
                <w:rFonts w:ascii="Times" w:hAnsi="Times" w:cs="Times"/>
                <w:b/>
                <w:bCs/>
                <w:sz w:val="22"/>
                <w:szCs w:val="22"/>
              </w:rPr>
            </w:pPr>
            <w:r w:rsidRPr="001C2208">
              <w:rPr>
                <w:rFonts w:ascii="Times" w:hAnsi="Times" w:cs="Times"/>
                <w:b/>
                <w:bCs/>
                <w:sz w:val="22"/>
                <w:szCs w:val="22"/>
              </w:rPr>
              <w:t>824 000</w:t>
            </w:r>
          </w:p>
        </w:tc>
        <w:tc>
          <w:tcPr>
            <w:tcW w:w="567" w:type="dxa"/>
            <w:vMerge/>
            <w:tcBorders>
              <w:left w:val="nil"/>
              <w:right w:val="single" w:sz="4" w:space="0" w:color="auto"/>
            </w:tcBorders>
            <w:shd w:val="clear" w:color="auto" w:fill="auto"/>
            <w:noWrap/>
            <w:vAlign w:val="center"/>
            <w:hideMark/>
          </w:tcPr>
          <w:p w14:paraId="0C4213C7" w14:textId="4908D643" w:rsidR="00087D3E" w:rsidRPr="001C2208" w:rsidRDefault="00087D3E"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5DFD6640" w14:textId="77777777" w:rsidR="00087D3E" w:rsidRPr="001C2208" w:rsidRDefault="00087D3E" w:rsidP="002F0420">
            <w:pPr>
              <w:jc w:val="center"/>
              <w:rPr>
                <w:b/>
                <w:bCs/>
                <w:sz w:val="22"/>
                <w:szCs w:val="22"/>
              </w:rPr>
            </w:pPr>
          </w:p>
        </w:tc>
      </w:tr>
      <w:tr w:rsidR="00087D3E" w:rsidRPr="001C2208" w14:paraId="31772042" w14:textId="77777777" w:rsidTr="00A83D96">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41296810" w14:textId="6AB907F2" w:rsidR="00087D3E" w:rsidRPr="001C2208" w:rsidRDefault="00087D3E" w:rsidP="002F0420">
            <w:pPr>
              <w:jc w:val="center"/>
              <w:rPr>
                <w:sz w:val="22"/>
                <w:szCs w:val="22"/>
              </w:rPr>
            </w:pPr>
            <w:r w:rsidRPr="001C2208">
              <w:rPr>
                <w:sz w:val="22"/>
                <w:szCs w:val="22"/>
              </w:rPr>
              <w:t xml:space="preserve">Camion porteur </w:t>
            </w:r>
            <w:r w:rsidRPr="001C2208">
              <w:rPr>
                <w:rStyle w:val="normaltextrun"/>
                <w:sz w:val="22"/>
                <w:szCs w:val="22"/>
              </w:rPr>
              <w:t>≥</w:t>
            </w:r>
            <w:r w:rsidR="00FD25B3" w:rsidRPr="001C2208">
              <w:rPr>
                <w:rStyle w:val="normaltextrun"/>
                <w:sz w:val="22"/>
                <w:szCs w:val="22"/>
              </w:rPr>
              <w:t xml:space="preserve"> </w:t>
            </w:r>
            <w:r w:rsidRPr="001C2208">
              <w:rPr>
                <w:sz w:val="22"/>
                <w:szCs w:val="22"/>
              </w:rPr>
              <w:t>19 tonnes et &lt; 26 tonnes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05742D6E" w14:textId="2EC8B10D" w:rsidR="00087D3E" w:rsidRPr="001C2208" w:rsidRDefault="00087D3E" w:rsidP="00087D3E">
            <w:pPr>
              <w:jc w:val="center"/>
              <w:rPr>
                <w:rFonts w:ascii="Times" w:hAnsi="Times" w:cs="Times"/>
                <w:b/>
                <w:bCs/>
                <w:sz w:val="22"/>
                <w:szCs w:val="22"/>
              </w:rPr>
            </w:pPr>
            <w:r w:rsidRPr="001C2208">
              <w:rPr>
                <w:rFonts w:ascii="Times" w:hAnsi="Times" w:cs="Times"/>
                <w:b/>
                <w:bCs/>
                <w:sz w:val="22"/>
                <w:szCs w:val="22"/>
              </w:rPr>
              <w:t>1 015 700</w:t>
            </w:r>
          </w:p>
        </w:tc>
        <w:tc>
          <w:tcPr>
            <w:tcW w:w="567" w:type="dxa"/>
            <w:vMerge/>
            <w:tcBorders>
              <w:left w:val="nil"/>
              <w:right w:val="single" w:sz="4" w:space="0" w:color="auto"/>
            </w:tcBorders>
            <w:shd w:val="clear" w:color="auto" w:fill="auto"/>
            <w:noWrap/>
            <w:vAlign w:val="center"/>
            <w:hideMark/>
          </w:tcPr>
          <w:p w14:paraId="54FF9686" w14:textId="37D6AD65" w:rsidR="00087D3E" w:rsidRPr="001C2208" w:rsidRDefault="00087D3E"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6C3E6A0B" w14:textId="77777777" w:rsidR="00087D3E" w:rsidRPr="001C2208" w:rsidRDefault="00087D3E" w:rsidP="002F0420">
            <w:pPr>
              <w:jc w:val="center"/>
              <w:rPr>
                <w:b/>
                <w:bCs/>
                <w:sz w:val="22"/>
                <w:szCs w:val="22"/>
              </w:rPr>
            </w:pPr>
          </w:p>
        </w:tc>
      </w:tr>
      <w:tr w:rsidR="00087D3E" w:rsidRPr="001C2208" w14:paraId="17B66186" w14:textId="77777777" w:rsidTr="00A83D96">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421D4BFC" w14:textId="46974804" w:rsidR="00087D3E" w:rsidRPr="001C2208" w:rsidRDefault="00087D3E" w:rsidP="002F0420">
            <w:pPr>
              <w:jc w:val="center"/>
              <w:rPr>
                <w:sz w:val="22"/>
                <w:szCs w:val="22"/>
              </w:rPr>
            </w:pPr>
            <w:r w:rsidRPr="001C2208">
              <w:rPr>
                <w:sz w:val="22"/>
                <w:szCs w:val="22"/>
              </w:rPr>
              <w:t xml:space="preserve">Camion porteur </w:t>
            </w:r>
            <w:r w:rsidRPr="001C2208">
              <w:rPr>
                <w:rStyle w:val="normaltextrun"/>
                <w:sz w:val="22"/>
                <w:szCs w:val="22"/>
              </w:rPr>
              <w:t>≥</w:t>
            </w:r>
            <w:r w:rsidRPr="001C2208">
              <w:rPr>
                <w:sz w:val="22"/>
                <w:szCs w:val="22"/>
              </w:rPr>
              <w:t xml:space="preserve"> 26 tonnes et tracteur routier</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7B9F10FE" w14:textId="643D0A46" w:rsidR="00087D3E" w:rsidRPr="001C2208" w:rsidRDefault="00087D3E" w:rsidP="00087D3E">
            <w:pPr>
              <w:jc w:val="center"/>
              <w:rPr>
                <w:rFonts w:ascii="Times" w:hAnsi="Times" w:cs="Times"/>
                <w:b/>
                <w:bCs/>
                <w:sz w:val="22"/>
                <w:szCs w:val="22"/>
              </w:rPr>
            </w:pPr>
            <w:r w:rsidRPr="001C2208">
              <w:rPr>
                <w:rFonts w:ascii="Times" w:hAnsi="Times" w:cs="Times"/>
                <w:b/>
                <w:bCs/>
                <w:sz w:val="22"/>
                <w:szCs w:val="22"/>
              </w:rPr>
              <w:t>1 918 500</w:t>
            </w:r>
          </w:p>
        </w:tc>
        <w:tc>
          <w:tcPr>
            <w:tcW w:w="567" w:type="dxa"/>
            <w:vMerge/>
            <w:tcBorders>
              <w:left w:val="nil"/>
              <w:right w:val="single" w:sz="4" w:space="0" w:color="auto"/>
            </w:tcBorders>
            <w:shd w:val="clear" w:color="auto" w:fill="auto"/>
            <w:noWrap/>
            <w:vAlign w:val="center"/>
          </w:tcPr>
          <w:p w14:paraId="205BC880" w14:textId="54039FA4" w:rsidR="00087D3E" w:rsidRPr="001C2208" w:rsidRDefault="00087D3E"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tcPr>
          <w:p w14:paraId="7C27A373" w14:textId="77777777" w:rsidR="00087D3E" w:rsidRPr="001C2208" w:rsidRDefault="00087D3E" w:rsidP="002F0420">
            <w:pPr>
              <w:jc w:val="center"/>
              <w:rPr>
                <w:b/>
                <w:bCs/>
                <w:sz w:val="22"/>
                <w:szCs w:val="22"/>
              </w:rPr>
            </w:pPr>
          </w:p>
        </w:tc>
      </w:tr>
      <w:tr w:rsidR="00087D3E" w:rsidRPr="001C2208" w14:paraId="479FC61F" w14:textId="77777777" w:rsidTr="00A83D96">
        <w:trPr>
          <w:trHeight w:val="397"/>
          <w:jc w:val="center"/>
        </w:trPr>
        <w:tc>
          <w:tcPr>
            <w:tcW w:w="7225" w:type="dxa"/>
            <w:gridSpan w:val="2"/>
            <w:tcBorders>
              <w:top w:val="nil"/>
              <w:left w:val="single" w:sz="4" w:space="0" w:color="auto"/>
              <w:bottom w:val="nil"/>
              <w:right w:val="single" w:sz="4" w:space="0" w:color="auto"/>
            </w:tcBorders>
            <w:shd w:val="clear" w:color="auto" w:fill="auto"/>
            <w:noWrap/>
            <w:vAlign w:val="center"/>
            <w:hideMark/>
          </w:tcPr>
          <w:p w14:paraId="4AC81723" w14:textId="3D6CFB0B" w:rsidR="00087D3E" w:rsidRPr="001C2208" w:rsidRDefault="00087D3E" w:rsidP="002F0420">
            <w:pPr>
              <w:jc w:val="center"/>
              <w:rPr>
                <w:rFonts w:ascii="Times" w:hAnsi="Times" w:cs="Times"/>
                <w:sz w:val="22"/>
                <w:szCs w:val="22"/>
              </w:rPr>
            </w:pPr>
            <w:r w:rsidRPr="001C2208">
              <w:rPr>
                <w:rFonts w:ascii="Times" w:hAnsi="Times" w:cs="Times"/>
                <w:i/>
                <w:iCs/>
                <w:sz w:val="22"/>
                <w:szCs w:val="22"/>
              </w:rPr>
              <w:t>*</w:t>
            </w:r>
            <w:r w:rsidR="00614D0F">
              <w:rPr>
                <w:rFonts w:ascii="Times" w:hAnsi="Times" w:cs="Times"/>
                <w:i/>
                <w:iCs/>
                <w:sz w:val="22"/>
                <w:szCs w:val="22"/>
              </w:rPr>
              <w:t>Pour une a</w:t>
            </w:r>
            <w:r w:rsidRPr="001C2208">
              <w:rPr>
                <w:rFonts w:ascii="Times" w:hAnsi="Times" w:cs="Times"/>
                <w:i/>
                <w:iCs/>
                <w:sz w:val="22"/>
                <w:szCs w:val="22"/>
              </w:rPr>
              <w:t>gglomération</w:t>
            </w:r>
            <w:r w:rsidRPr="001C2208">
              <w:rPr>
                <w:rFonts w:ascii="Times" w:hAnsi="Times" w:cs="Times"/>
                <w:i/>
                <w:sz w:val="22"/>
                <w:szCs w:val="22"/>
                <w:shd w:val="clear" w:color="auto" w:fill="FFFFFF"/>
              </w:rPr>
              <w:t> ≤ </w:t>
            </w:r>
            <w:r w:rsidRPr="001C2208">
              <w:rPr>
                <w:rFonts w:ascii="Times" w:hAnsi="Times" w:cs="Times"/>
                <w:i/>
                <w:iCs/>
                <w:sz w:val="22"/>
                <w:szCs w:val="22"/>
              </w:rPr>
              <w:t>250 000 habitants</w:t>
            </w:r>
          </w:p>
        </w:tc>
        <w:tc>
          <w:tcPr>
            <w:tcW w:w="567" w:type="dxa"/>
            <w:vMerge/>
            <w:tcBorders>
              <w:left w:val="nil"/>
              <w:right w:val="single" w:sz="4" w:space="0" w:color="auto"/>
            </w:tcBorders>
            <w:shd w:val="clear" w:color="auto" w:fill="auto"/>
            <w:noWrap/>
            <w:vAlign w:val="center"/>
            <w:hideMark/>
          </w:tcPr>
          <w:p w14:paraId="792C8229" w14:textId="44EEB0FE" w:rsidR="00087D3E" w:rsidRPr="001C2208" w:rsidRDefault="00087D3E" w:rsidP="002F0420">
            <w:pPr>
              <w:jc w:val="center"/>
              <w:rPr>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3B8A670A" w14:textId="77777777" w:rsidR="00087D3E" w:rsidRPr="001C2208" w:rsidRDefault="00087D3E" w:rsidP="002F0420">
            <w:pPr>
              <w:jc w:val="center"/>
              <w:rPr>
                <w:sz w:val="22"/>
                <w:szCs w:val="22"/>
              </w:rPr>
            </w:pPr>
          </w:p>
        </w:tc>
      </w:tr>
      <w:tr w:rsidR="00087D3E" w:rsidRPr="001C2208" w14:paraId="0D648917" w14:textId="77777777" w:rsidTr="00A83D96">
        <w:trPr>
          <w:trHeight w:val="397"/>
          <w:jc w:val="center"/>
        </w:trPr>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64C8" w14:textId="5828F04A" w:rsidR="00087D3E" w:rsidRPr="001C2208" w:rsidRDefault="00F6686B" w:rsidP="006C74B6">
            <w:pPr>
              <w:jc w:val="center"/>
              <w:rPr>
                <w:sz w:val="22"/>
                <w:szCs w:val="22"/>
              </w:rPr>
            </w:pPr>
            <w:r>
              <w:rPr>
                <w:rStyle w:val="normaltextrun"/>
              </w:rPr>
              <w:t>Benne à ordures ménagères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1742E6C1" w14:textId="28008D3E" w:rsidR="00087D3E" w:rsidRPr="001C2208" w:rsidRDefault="00087D3E" w:rsidP="00087D3E">
            <w:pPr>
              <w:jc w:val="center"/>
              <w:rPr>
                <w:rFonts w:ascii="Times" w:hAnsi="Times" w:cs="Times"/>
                <w:b/>
                <w:bCs/>
                <w:sz w:val="22"/>
                <w:szCs w:val="22"/>
              </w:rPr>
            </w:pPr>
            <w:r w:rsidRPr="001C2208">
              <w:rPr>
                <w:rFonts w:ascii="Times" w:hAnsi="Times" w:cs="Times"/>
                <w:b/>
                <w:bCs/>
                <w:sz w:val="22"/>
                <w:szCs w:val="22"/>
              </w:rPr>
              <w:t>1 572 900</w:t>
            </w:r>
          </w:p>
        </w:tc>
        <w:tc>
          <w:tcPr>
            <w:tcW w:w="567" w:type="dxa"/>
            <w:vMerge/>
            <w:tcBorders>
              <w:left w:val="nil"/>
              <w:right w:val="single" w:sz="4" w:space="0" w:color="auto"/>
            </w:tcBorders>
            <w:shd w:val="clear" w:color="auto" w:fill="auto"/>
            <w:noWrap/>
            <w:vAlign w:val="center"/>
            <w:hideMark/>
          </w:tcPr>
          <w:p w14:paraId="7C9B34C7" w14:textId="2E050310" w:rsidR="00087D3E" w:rsidRPr="001C2208" w:rsidRDefault="00087D3E"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6944BF1C" w14:textId="77777777" w:rsidR="00087D3E" w:rsidRPr="001C2208" w:rsidRDefault="00087D3E" w:rsidP="002F0420">
            <w:pPr>
              <w:jc w:val="center"/>
              <w:rPr>
                <w:b/>
                <w:bCs/>
                <w:sz w:val="22"/>
                <w:szCs w:val="22"/>
              </w:rPr>
            </w:pPr>
          </w:p>
        </w:tc>
      </w:tr>
      <w:tr w:rsidR="00087D3E" w:rsidRPr="001C2208" w14:paraId="2481E98F" w14:textId="77777777" w:rsidTr="00A83D96">
        <w:trPr>
          <w:trHeight w:val="397"/>
          <w:jc w:val="center"/>
        </w:trPr>
        <w:tc>
          <w:tcPr>
            <w:tcW w:w="7225" w:type="dxa"/>
            <w:gridSpan w:val="2"/>
            <w:tcBorders>
              <w:top w:val="nil"/>
              <w:left w:val="single" w:sz="4" w:space="0" w:color="auto"/>
              <w:bottom w:val="single" w:sz="4" w:space="0" w:color="auto"/>
              <w:right w:val="single" w:sz="4" w:space="0" w:color="auto"/>
            </w:tcBorders>
            <w:shd w:val="clear" w:color="auto" w:fill="auto"/>
            <w:noWrap/>
            <w:vAlign w:val="center"/>
          </w:tcPr>
          <w:p w14:paraId="64EBEAC1" w14:textId="35973973" w:rsidR="00087D3E" w:rsidRPr="001C2208" w:rsidRDefault="00087D3E" w:rsidP="002F0420">
            <w:pPr>
              <w:jc w:val="center"/>
              <w:rPr>
                <w:rFonts w:ascii="Times" w:hAnsi="Times" w:cs="Times"/>
                <w:sz w:val="22"/>
                <w:szCs w:val="22"/>
              </w:rPr>
            </w:pPr>
            <w:r w:rsidRPr="001C2208">
              <w:rPr>
                <w:rFonts w:ascii="Times" w:hAnsi="Times" w:cs="Times"/>
                <w:i/>
                <w:iCs/>
                <w:sz w:val="22"/>
                <w:szCs w:val="22"/>
              </w:rPr>
              <w:lastRenderedPageBreak/>
              <w:t>**</w:t>
            </w:r>
            <w:r w:rsidR="00614D0F">
              <w:rPr>
                <w:rFonts w:ascii="Times" w:hAnsi="Times" w:cs="Times"/>
                <w:i/>
                <w:iCs/>
                <w:sz w:val="22"/>
                <w:szCs w:val="22"/>
              </w:rPr>
              <w:t>Pour une a</w:t>
            </w:r>
            <w:r w:rsidRPr="001C2208">
              <w:rPr>
                <w:rFonts w:ascii="Times" w:hAnsi="Times" w:cs="Times"/>
                <w:i/>
                <w:iCs/>
                <w:sz w:val="22"/>
                <w:szCs w:val="22"/>
              </w:rPr>
              <w:t>gglomération &gt; 250 000 habitants</w:t>
            </w:r>
          </w:p>
        </w:tc>
        <w:tc>
          <w:tcPr>
            <w:tcW w:w="567" w:type="dxa"/>
            <w:vMerge/>
            <w:tcBorders>
              <w:left w:val="nil"/>
              <w:right w:val="single" w:sz="4" w:space="0" w:color="auto"/>
            </w:tcBorders>
            <w:shd w:val="clear" w:color="auto" w:fill="auto"/>
            <w:noWrap/>
            <w:vAlign w:val="center"/>
          </w:tcPr>
          <w:p w14:paraId="4999DF2E" w14:textId="77777777" w:rsidR="00087D3E" w:rsidRPr="001C2208" w:rsidRDefault="00087D3E" w:rsidP="002F0420">
            <w:pPr>
              <w:jc w:val="center"/>
              <w:rPr>
                <w:sz w:val="22"/>
                <w:szCs w:val="22"/>
              </w:rPr>
            </w:pPr>
          </w:p>
        </w:tc>
        <w:tc>
          <w:tcPr>
            <w:tcW w:w="1417" w:type="dxa"/>
            <w:vMerge/>
            <w:tcBorders>
              <w:left w:val="single" w:sz="4" w:space="0" w:color="auto"/>
              <w:bottom w:val="single" w:sz="4" w:space="0" w:color="auto"/>
              <w:right w:val="single" w:sz="4" w:space="0" w:color="auto"/>
            </w:tcBorders>
            <w:vAlign w:val="center"/>
          </w:tcPr>
          <w:p w14:paraId="2F13C539" w14:textId="77777777" w:rsidR="00087D3E" w:rsidRPr="001C2208" w:rsidRDefault="00087D3E" w:rsidP="002F0420">
            <w:pPr>
              <w:jc w:val="center"/>
              <w:rPr>
                <w:sz w:val="22"/>
                <w:szCs w:val="22"/>
              </w:rPr>
            </w:pPr>
          </w:p>
        </w:tc>
      </w:tr>
      <w:tr w:rsidR="00087D3E" w:rsidRPr="001C2208" w14:paraId="08CC8A14" w14:textId="77777777" w:rsidTr="00A83D96">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26E9E23A" w14:textId="0583C035" w:rsidR="00087D3E" w:rsidRPr="001C2208" w:rsidRDefault="00F6686B" w:rsidP="002F0420">
            <w:pPr>
              <w:jc w:val="center"/>
              <w:rPr>
                <w:sz w:val="22"/>
                <w:szCs w:val="22"/>
              </w:rPr>
            </w:pPr>
            <w:r>
              <w:rPr>
                <w:rStyle w:val="normaltextrun"/>
              </w:rPr>
              <w:t>Benne à ordures ménagères</w:t>
            </w:r>
          </w:p>
        </w:tc>
        <w:tc>
          <w:tcPr>
            <w:tcW w:w="2404" w:type="dxa"/>
            <w:tcBorders>
              <w:top w:val="nil"/>
              <w:left w:val="nil"/>
              <w:bottom w:val="single" w:sz="4" w:space="0" w:color="auto"/>
              <w:right w:val="single" w:sz="4" w:space="0" w:color="auto"/>
            </w:tcBorders>
            <w:shd w:val="clear" w:color="auto" w:fill="auto"/>
            <w:noWrap/>
            <w:vAlign w:val="center"/>
            <w:hideMark/>
          </w:tcPr>
          <w:p w14:paraId="773E46E4" w14:textId="3837520D" w:rsidR="00087D3E" w:rsidRPr="001C2208" w:rsidRDefault="00087D3E" w:rsidP="00087D3E">
            <w:pPr>
              <w:jc w:val="center"/>
              <w:rPr>
                <w:rFonts w:ascii="Times" w:hAnsi="Times" w:cs="Times"/>
                <w:b/>
                <w:bCs/>
                <w:sz w:val="22"/>
                <w:szCs w:val="22"/>
              </w:rPr>
            </w:pPr>
            <w:r w:rsidRPr="001C2208">
              <w:rPr>
                <w:rFonts w:ascii="Times" w:hAnsi="Times" w:cs="Times"/>
                <w:b/>
                <w:bCs/>
                <w:sz w:val="22"/>
                <w:szCs w:val="22"/>
              </w:rPr>
              <w:t>786 500</w:t>
            </w:r>
          </w:p>
        </w:tc>
        <w:tc>
          <w:tcPr>
            <w:tcW w:w="567" w:type="dxa"/>
            <w:vMerge/>
            <w:tcBorders>
              <w:left w:val="single" w:sz="4" w:space="0" w:color="auto"/>
              <w:bottom w:val="nil"/>
              <w:right w:val="single" w:sz="4" w:space="0" w:color="auto"/>
            </w:tcBorders>
            <w:shd w:val="clear" w:color="auto" w:fill="auto"/>
            <w:noWrap/>
            <w:vAlign w:val="center"/>
            <w:hideMark/>
          </w:tcPr>
          <w:p w14:paraId="2B327EF5" w14:textId="77777777" w:rsidR="00087D3E" w:rsidRPr="001C2208" w:rsidRDefault="00087D3E"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4B3D46A8" w14:textId="77777777" w:rsidR="00087D3E" w:rsidRPr="001C2208" w:rsidRDefault="00087D3E" w:rsidP="002F0420">
            <w:pPr>
              <w:jc w:val="center"/>
              <w:rPr>
                <w:b/>
                <w:bCs/>
                <w:sz w:val="22"/>
                <w:szCs w:val="22"/>
              </w:rPr>
            </w:pPr>
          </w:p>
        </w:tc>
      </w:tr>
    </w:tbl>
    <w:p w14:paraId="5A2C17C9" w14:textId="77777777" w:rsidR="00575AEC" w:rsidRPr="001C2208" w:rsidRDefault="00575AEC" w:rsidP="003A660A">
      <w:pPr>
        <w:jc w:val="both"/>
        <w:rPr>
          <w:sz w:val="22"/>
          <w:szCs w:val="22"/>
        </w:rPr>
      </w:pPr>
    </w:p>
    <w:p w14:paraId="57C6E201" w14:textId="0DA226A7" w:rsidR="00E93796" w:rsidRPr="001C2208" w:rsidRDefault="00E93796" w:rsidP="003A660A">
      <w:pPr>
        <w:jc w:val="both"/>
        <w:rPr>
          <w:sz w:val="22"/>
          <w:szCs w:val="22"/>
        </w:rPr>
      </w:pPr>
      <w:r w:rsidRPr="001C2208">
        <w:rPr>
          <w:sz w:val="22"/>
          <w:szCs w:val="22"/>
        </w:rPr>
        <w:t>Pour les opérations de rétrofit électrique</w:t>
      </w:r>
      <w:r w:rsidR="00575AEC" w:rsidRPr="001C2208">
        <w:rPr>
          <w:sz w:val="22"/>
          <w:szCs w:val="22"/>
        </w:rPr>
        <w:t>, le montant de</w:t>
      </w:r>
      <w:r w:rsidRPr="001C2208">
        <w:rPr>
          <w:sz w:val="22"/>
          <w:szCs w:val="22"/>
        </w:rPr>
        <w:t xml:space="preserve"> certificats d’économie d’énergie s’établit comme suit :</w:t>
      </w:r>
    </w:p>
    <w:p w14:paraId="754CB420" w14:textId="1AA72377" w:rsidR="00E93796" w:rsidRPr="001C2208" w:rsidRDefault="00E93796" w:rsidP="003A660A">
      <w:pPr>
        <w:jc w:val="both"/>
        <w:rPr>
          <w:sz w:val="22"/>
          <w:szCs w:val="22"/>
        </w:rPr>
      </w:pPr>
    </w:p>
    <w:tbl>
      <w:tblPr>
        <w:tblW w:w="9209" w:type="dxa"/>
        <w:jc w:val="center"/>
        <w:tblCellMar>
          <w:left w:w="70" w:type="dxa"/>
          <w:right w:w="70" w:type="dxa"/>
        </w:tblCellMar>
        <w:tblLook w:val="04A0" w:firstRow="1" w:lastRow="0" w:firstColumn="1" w:lastColumn="0" w:noHBand="0" w:noVBand="1"/>
      </w:tblPr>
      <w:tblGrid>
        <w:gridCol w:w="4821"/>
        <w:gridCol w:w="2404"/>
        <w:gridCol w:w="567"/>
        <w:gridCol w:w="1417"/>
      </w:tblGrid>
      <w:tr w:rsidR="00112082" w:rsidRPr="001C2208" w14:paraId="42F423B3" w14:textId="77777777" w:rsidTr="002F0420">
        <w:trPr>
          <w:trHeight w:val="628"/>
          <w:jc w:val="center"/>
        </w:trPr>
        <w:tc>
          <w:tcPr>
            <w:tcW w:w="4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AF980" w14:textId="77777777" w:rsidR="00112082" w:rsidRPr="001C2208" w:rsidRDefault="00112082" w:rsidP="002F0420">
            <w:pPr>
              <w:jc w:val="center"/>
              <w:rPr>
                <w:bCs/>
                <w:sz w:val="22"/>
                <w:szCs w:val="22"/>
              </w:rPr>
            </w:pPr>
            <w:r w:rsidRPr="001C2208">
              <w:rPr>
                <w:bCs/>
                <w:sz w:val="22"/>
                <w:szCs w:val="22"/>
              </w:rPr>
              <w:t>Catégorie de véhicule</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14:paraId="4822472A" w14:textId="77777777" w:rsidR="00112082" w:rsidRPr="001C2208" w:rsidRDefault="00112082" w:rsidP="002F0420">
            <w:pPr>
              <w:jc w:val="center"/>
              <w:rPr>
                <w:bCs/>
                <w:sz w:val="22"/>
                <w:szCs w:val="22"/>
              </w:rPr>
            </w:pPr>
            <w:r w:rsidRPr="001C2208">
              <w:rPr>
                <w:bCs/>
                <w:sz w:val="22"/>
                <w:szCs w:val="22"/>
              </w:rPr>
              <w:t xml:space="preserve">Montant en kWh </w:t>
            </w:r>
            <w:proofErr w:type="spellStart"/>
            <w:r w:rsidRPr="001C2208">
              <w:rPr>
                <w:bCs/>
                <w:sz w:val="22"/>
                <w:szCs w:val="22"/>
              </w:rPr>
              <w:t>cumac</w:t>
            </w:r>
            <w:proofErr w:type="spellEnd"/>
            <w:r w:rsidRPr="001C2208">
              <w:rPr>
                <w:bCs/>
                <w:sz w:val="22"/>
                <w:szCs w:val="22"/>
              </w:rPr>
              <w:t xml:space="preserve"> par véhicule</w:t>
            </w:r>
          </w:p>
        </w:tc>
        <w:tc>
          <w:tcPr>
            <w:tcW w:w="567" w:type="dxa"/>
            <w:tcBorders>
              <w:top w:val="nil"/>
              <w:left w:val="nil"/>
              <w:bottom w:val="nil"/>
              <w:right w:val="single" w:sz="4" w:space="0" w:color="auto"/>
            </w:tcBorders>
            <w:shd w:val="clear" w:color="auto" w:fill="auto"/>
            <w:noWrap/>
            <w:vAlign w:val="center"/>
            <w:hideMark/>
          </w:tcPr>
          <w:p w14:paraId="661101C7" w14:textId="77777777" w:rsidR="00112082" w:rsidRPr="001C2208" w:rsidRDefault="00112082" w:rsidP="002F0420">
            <w:pPr>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E223C" w14:textId="77777777" w:rsidR="00112082" w:rsidRPr="001C2208" w:rsidRDefault="00112082" w:rsidP="002F0420">
            <w:pPr>
              <w:jc w:val="center"/>
              <w:rPr>
                <w:sz w:val="22"/>
                <w:szCs w:val="22"/>
              </w:rPr>
            </w:pPr>
            <w:r w:rsidRPr="001C2208">
              <w:rPr>
                <w:bCs/>
                <w:sz w:val="22"/>
                <w:szCs w:val="22"/>
              </w:rPr>
              <w:t>Nombre de véhicules</w:t>
            </w:r>
          </w:p>
        </w:tc>
      </w:tr>
      <w:tr w:rsidR="00112082" w:rsidRPr="001C2208" w14:paraId="335F004F" w14:textId="77777777" w:rsidTr="002F0420">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2B0A63F1" w14:textId="77777777" w:rsidR="00112082" w:rsidRPr="001C2208" w:rsidRDefault="00112082" w:rsidP="002F0420">
            <w:pPr>
              <w:jc w:val="center"/>
              <w:rPr>
                <w:sz w:val="22"/>
                <w:szCs w:val="22"/>
              </w:rPr>
            </w:pPr>
            <w:r w:rsidRPr="001C2208">
              <w:rPr>
                <w:rStyle w:val="normaltextrun"/>
                <w:sz w:val="22"/>
                <w:szCs w:val="22"/>
              </w:rPr>
              <w:t>Camion porteur &gt; 3,5 tonnes et &lt; 4,25 tonnes</w:t>
            </w:r>
            <w:r w:rsidRPr="001C2208">
              <w:rPr>
                <w:rStyle w:val="eop"/>
                <w:sz w:val="22"/>
                <w:szCs w:val="22"/>
              </w:rPr>
              <w:t> </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48A8ED31" w14:textId="2167C368" w:rsidR="00112082" w:rsidRPr="001C2208" w:rsidRDefault="00621C7B" w:rsidP="002F0420">
            <w:pPr>
              <w:jc w:val="center"/>
              <w:rPr>
                <w:rFonts w:ascii="Times" w:hAnsi="Times" w:cs="Times"/>
                <w:b/>
                <w:bCs/>
                <w:sz w:val="22"/>
                <w:szCs w:val="22"/>
              </w:rPr>
            </w:pPr>
            <w:r w:rsidRPr="001C2208">
              <w:rPr>
                <w:rFonts w:ascii="Times" w:hAnsi="Times" w:cs="Times"/>
                <w:b/>
                <w:bCs/>
                <w:sz w:val="22"/>
                <w:szCs w:val="22"/>
              </w:rPr>
              <w:t>132 100</w:t>
            </w:r>
          </w:p>
        </w:tc>
        <w:tc>
          <w:tcPr>
            <w:tcW w:w="567" w:type="dxa"/>
            <w:vMerge w:val="restart"/>
            <w:tcBorders>
              <w:top w:val="nil"/>
              <w:left w:val="nil"/>
              <w:right w:val="single" w:sz="4" w:space="0" w:color="auto"/>
            </w:tcBorders>
            <w:shd w:val="clear" w:color="auto" w:fill="auto"/>
            <w:noWrap/>
            <w:vAlign w:val="center"/>
          </w:tcPr>
          <w:p w14:paraId="13A04612" w14:textId="77777777" w:rsidR="00112082" w:rsidRPr="001C2208" w:rsidRDefault="00112082" w:rsidP="002F0420">
            <w:pPr>
              <w:jc w:val="center"/>
              <w:rPr>
                <w:bCs/>
                <w:sz w:val="22"/>
                <w:szCs w:val="22"/>
              </w:rPr>
            </w:pPr>
            <w:r w:rsidRPr="001C2208">
              <w:rPr>
                <w:bCs/>
                <w:sz w:val="22"/>
                <w:szCs w:val="22"/>
              </w:rPr>
              <w:t>X</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ACEF25" w14:textId="77777777" w:rsidR="00112082" w:rsidRPr="001C2208" w:rsidRDefault="00112082" w:rsidP="002F0420">
            <w:pPr>
              <w:jc w:val="center"/>
              <w:rPr>
                <w:b/>
                <w:bCs/>
                <w:sz w:val="22"/>
                <w:szCs w:val="22"/>
              </w:rPr>
            </w:pPr>
            <w:r w:rsidRPr="001C2208">
              <w:rPr>
                <w:b/>
                <w:bCs/>
                <w:sz w:val="22"/>
                <w:szCs w:val="22"/>
              </w:rPr>
              <w:t>N</w:t>
            </w:r>
          </w:p>
        </w:tc>
      </w:tr>
      <w:tr w:rsidR="00112082" w:rsidRPr="001C2208" w14:paraId="2062B48D" w14:textId="77777777" w:rsidTr="002F0420">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5E9BB46F" w14:textId="77777777" w:rsidR="00112082" w:rsidRPr="001C2208" w:rsidRDefault="00112082" w:rsidP="002F0420">
            <w:pPr>
              <w:jc w:val="center"/>
              <w:rPr>
                <w:sz w:val="22"/>
                <w:szCs w:val="22"/>
              </w:rPr>
            </w:pPr>
            <w:r w:rsidRPr="001C2208">
              <w:rPr>
                <w:rStyle w:val="normaltextrun"/>
                <w:sz w:val="22"/>
                <w:szCs w:val="22"/>
              </w:rPr>
              <w:t>Camion porteur ≥ 4,25 tonnes et &lt; 7,5 tonnes</w:t>
            </w:r>
            <w:r w:rsidRPr="001C2208">
              <w:rPr>
                <w:rStyle w:val="eop"/>
                <w:sz w:val="22"/>
                <w:szCs w:val="22"/>
              </w:rPr>
              <w:t> </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1665E915" w14:textId="47268C13" w:rsidR="00112082" w:rsidRPr="001C2208" w:rsidRDefault="00740CFF" w:rsidP="002F0420">
            <w:pPr>
              <w:jc w:val="center"/>
              <w:rPr>
                <w:rFonts w:ascii="Times" w:hAnsi="Times" w:cs="Times"/>
                <w:b/>
                <w:bCs/>
                <w:sz w:val="22"/>
                <w:szCs w:val="22"/>
              </w:rPr>
            </w:pPr>
            <w:r w:rsidRPr="001C2208">
              <w:rPr>
                <w:rFonts w:ascii="Times" w:hAnsi="Times" w:cs="Times"/>
                <w:b/>
                <w:bCs/>
                <w:sz w:val="22"/>
                <w:szCs w:val="22"/>
              </w:rPr>
              <w:t>257 300</w:t>
            </w:r>
          </w:p>
        </w:tc>
        <w:tc>
          <w:tcPr>
            <w:tcW w:w="567" w:type="dxa"/>
            <w:vMerge/>
            <w:tcBorders>
              <w:left w:val="nil"/>
              <w:right w:val="single" w:sz="4" w:space="0" w:color="auto"/>
            </w:tcBorders>
            <w:shd w:val="clear" w:color="auto" w:fill="auto"/>
            <w:noWrap/>
            <w:vAlign w:val="center"/>
          </w:tcPr>
          <w:p w14:paraId="5EAB8D8A" w14:textId="77777777" w:rsidR="00112082" w:rsidRPr="001C2208" w:rsidRDefault="00112082" w:rsidP="002F0420">
            <w:pPr>
              <w:jc w:val="center"/>
              <w:rPr>
                <w:b/>
                <w:bCs/>
                <w:sz w:val="22"/>
                <w:szCs w:val="22"/>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7661C8D6" w14:textId="77777777" w:rsidR="00112082" w:rsidRPr="001C2208" w:rsidRDefault="00112082" w:rsidP="002F0420">
            <w:pPr>
              <w:jc w:val="center"/>
              <w:rPr>
                <w:b/>
                <w:bCs/>
                <w:sz w:val="22"/>
                <w:szCs w:val="22"/>
              </w:rPr>
            </w:pPr>
          </w:p>
        </w:tc>
      </w:tr>
      <w:tr w:rsidR="00112082" w:rsidRPr="001C2208" w14:paraId="57A9D826" w14:textId="77777777" w:rsidTr="002F0420">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05B553FA" w14:textId="43A404EC" w:rsidR="00112082" w:rsidRPr="001C2208" w:rsidRDefault="00112082" w:rsidP="002F0420">
            <w:pPr>
              <w:jc w:val="center"/>
              <w:rPr>
                <w:sz w:val="22"/>
                <w:szCs w:val="22"/>
              </w:rPr>
            </w:pPr>
            <w:r w:rsidRPr="001C2208">
              <w:rPr>
                <w:sz w:val="22"/>
                <w:szCs w:val="22"/>
              </w:rPr>
              <w:t xml:space="preserve">Camion porteur </w:t>
            </w:r>
            <w:r w:rsidRPr="001C2208">
              <w:rPr>
                <w:rStyle w:val="normaltextrun"/>
                <w:sz w:val="22"/>
                <w:szCs w:val="22"/>
              </w:rPr>
              <w:t>≥</w:t>
            </w:r>
            <w:r w:rsidR="00EE513B" w:rsidRPr="001C2208">
              <w:rPr>
                <w:rStyle w:val="normaltextrun"/>
                <w:sz w:val="22"/>
                <w:szCs w:val="22"/>
              </w:rPr>
              <w:t xml:space="preserve"> </w:t>
            </w:r>
            <w:r w:rsidRPr="001C2208">
              <w:rPr>
                <w:sz w:val="22"/>
                <w:szCs w:val="22"/>
              </w:rPr>
              <w:t xml:space="preserve">7,5 tonnes et </w:t>
            </w:r>
            <w:r w:rsidR="00EE513B" w:rsidRPr="001C2208">
              <w:rPr>
                <w:rStyle w:val="normaltextrun"/>
                <w:sz w:val="22"/>
                <w:szCs w:val="22"/>
              </w:rPr>
              <w:t>&lt;</w:t>
            </w:r>
            <w:r w:rsidRPr="001C2208">
              <w:rPr>
                <w:rStyle w:val="normaltextrun"/>
                <w:sz w:val="22"/>
                <w:szCs w:val="22"/>
              </w:rPr>
              <w:t xml:space="preserve"> </w:t>
            </w:r>
            <w:r w:rsidRPr="001C2208">
              <w:rPr>
                <w:sz w:val="22"/>
                <w:szCs w:val="22"/>
              </w:rPr>
              <w:t>12 tonnes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18634DA1" w14:textId="192889FD" w:rsidR="00112082" w:rsidRPr="001C2208" w:rsidRDefault="00740CFF" w:rsidP="00740CFF">
            <w:pPr>
              <w:jc w:val="center"/>
              <w:rPr>
                <w:rFonts w:ascii="Times" w:hAnsi="Times" w:cs="Times"/>
                <w:b/>
                <w:bCs/>
                <w:sz w:val="22"/>
                <w:szCs w:val="22"/>
              </w:rPr>
            </w:pPr>
            <w:r w:rsidRPr="001C2208">
              <w:rPr>
                <w:rFonts w:ascii="Times" w:hAnsi="Times" w:cs="Times"/>
                <w:b/>
                <w:bCs/>
                <w:sz w:val="22"/>
                <w:szCs w:val="22"/>
              </w:rPr>
              <w:t>425 600</w:t>
            </w:r>
          </w:p>
        </w:tc>
        <w:tc>
          <w:tcPr>
            <w:tcW w:w="567" w:type="dxa"/>
            <w:vMerge/>
            <w:tcBorders>
              <w:left w:val="nil"/>
              <w:right w:val="single" w:sz="4" w:space="0" w:color="auto"/>
            </w:tcBorders>
            <w:shd w:val="clear" w:color="auto" w:fill="auto"/>
            <w:noWrap/>
            <w:vAlign w:val="center"/>
            <w:hideMark/>
          </w:tcPr>
          <w:p w14:paraId="34A5C89F" w14:textId="77777777" w:rsidR="00112082" w:rsidRPr="001C2208" w:rsidRDefault="00112082"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570E38E7" w14:textId="77777777" w:rsidR="00112082" w:rsidRPr="001C2208" w:rsidRDefault="00112082" w:rsidP="002F0420">
            <w:pPr>
              <w:jc w:val="center"/>
              <w:rPr>
                <w:b/>
                <w:bCs/>
                <w:sz w:val="22"/>
                <w:szCs w:val="22"/>
              </w:rPr>
            </w:pPr>
          </w:p>
        </w:tc>
      </w:tr>
      <w:tr w:rsidR="00112082" w:rsidRPr="001C2208" w14:paraId="5EBD0933" w14:textId="77777777" w:rsidTr="002F0420">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29D608AA" w14:textId="77D49F62" w:rsidR="00112082" w:rsidRPr="001C2208" w:rsidRDefault="00112082" w:rsidP="002F0420">
            <w:pPr>
              <w:jc w:val="center"/>
              <w:rPr>
                <w:sz w:val="22"/>
                <w:szCs w:val="22"/>
              </w:rPr>
            </w:pPr>
            <w:r w:rsidRPr="001C2208">
              <w:rPr>
                <w:sz w:val="22"/>
                <w:szCs w:val="22"/>
              </w:rPr>
              <w:t xml:space="preserve">Camion porteur </w:t>
            </w:r>
            <w:r w:rsidR="00EE513B" w:rsidRPr="001C2208">
              <w:rPr>
                <w:rStyle w:val="normaltextrun"/>
                <w:sz w:val="22"/>
                <w:szCs w:val="22"/>
              </w:rPr>
              <w:t xml:space="preserve">≥ </w:t>
            </w:r>
            <w:r w:rsidRPr="001C2208">
              <w:rPr>
                <w:sz w:val="22"/>
                <w:szCs w:val="22"/>
              </w:rPr>
              <w:t>12 tonnes et &lt;</w:t>
            </w:r>
            <w:r w:rsidRPr="001C2208">
              <w:rPr>
                <w:rStyle w:val="normaltextrun"/>
                <w:sz w:val="22"/>
                <w:szCs w:val="22"/>
              </w:rPr>
              <w:t xml:space="preserve"> </w:t>
            </w:r>
            <w:r w:rsidRPr="001C2208">
              <w:rPr>
                <w:sz w:val="22"/>
                <w:szCs w:val="22"/>
              </w:rPr>
              <w:t xml:space="preserve">19 tonnes </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131739F4" w14:textId="6850F3D5" w:rsidR="00112082" w:rsidRPr="001C2208" w:rsidRDefault="00740CFF" w:rsidP="002F0420">
            <w:pPr>
              <w:jc w:val="center"/>
              <w:rPr>
                <w:rFonts w:ascii="Times" w:hAnsi="Times" w:cs="Times"/>
                <w:b/>
                <w:bCs/>
                <w:sz w:val="22"/>
                <w:szCs w:val="22"/>
              </w:rPr>
            </w:pPr>
            <w:r w:rsidRPr="001C2208">
              <w:rPr>
                <w:rFonts w:ascii="Times" w:hAnsi="Times" w:cs="Times"/>
                <w:b/>
                <w:bCs/>
                <w:sz w:val="22"/>
                <w:szCs w:val="22"/>
              </w:rPr>
              <w:t>522 200</w:t>
            </w:r>
          </w:p>
        </w:tc>
        <w:tc>
          <w:tcPr>
            <w:tcW w:w="567" w:type="dxa"/>
            <w:vMerge/>
            <w:tcBorders>
              <w:left w:val="nil"/>
              <w:right w:val="single" w:sz="4" w:space="0" w:color="auto"/>
            </w:tcBorders>
            <w:shd w:val="clear" w:color="auto" w:fill="auto"/>
            <w:noWrap/>
            <w:vAlign w:val="center"/>
            <w:hideMark/>
          </w:tcPr>
          <w:p w14:paraId="7D16F118" w14:textId="77777777" w:rsidR="00112082" w:rsidRPr="001C2208" w:rsidRDefault="00112082"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742C3368" w14:textId="77777777" w:rsidR="00112082" w:rsidRPr="001C2208" w:rsidRDefault="00112082" w:rsidP="002F0420">
            <w:pPr>
              <w:jc w:val="center"/>
              <w:rPr>
                <w:b/>
                <w:bCs/>
                <w:sz w:val="22"/>
                <w:szCs w:val="22"/>
              </w:rPr>
            </w:pPr>
          </w:p>
        </w:tc>
      </w:tr>
      <w:tr w:rsidR="00112082" w:rsidRPr="001C2208" w14:paraId="002CB260" w14:textId="77777777" w:rsidTr="002F0420">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1516E370" w14:textId="32F35A14" w:rsidR="00112082" w:rsidRPr="001C2208" w:rsidRDefault="00112082" w:rsidP="002F0420">
            <w:pPr>
              <w:jc w:val="center"/>
              <w:rPr>
                <w:sz w:val="22"/>
                <w:szCs w:val="22"/>
              </w:rPr>
            </w:pPr>
            <w:r w:rsidRPr="001C2208">
              <w:rPr>
                <w:sz w:val="22"/>
                <w:szCs w:val="22"/>
              </w:rPr>
              <w:t xml:space="preserve">Camion porteur </w:t>
            </w:r>
            <w:r w:rsidRPr="001C2208">
              <w:rPr>
                <w:rStyle w:val="normaltextrun"/>
                <w:sz w:val="22"/>
                <w:szCs w:val="22"/>
              </w:rPr>
              <w:t>≥</w:t>
            </w:r>
            <w:r w:rsidR="00EE513B" w:rsidRPr="001C2208">
              <w:rPr>
                <w:rStyle w:val="normaltextrun"/>
                <w:sz w:val="22"/>
                <w:szCs w:val="22"/>
              </w:rPr>
              <w:t xml:space="preserve"> </w:t>
            </w:r>
            <w:r w:rsidRPr="001C2208">
              <w:rPr>
                <w:sz w:val="22"/>
                <w:szCs w:val="22"/>
              </w:rPr>
              <w:t>19 tonnes et &lt; 26 tonnes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2A200778" w14:textId="4D44BB25" w:rsidR="00112082" w:rsidRPr="001C2208" w:rsidRDefault="00740CFF" w:rsidP="002F0420">
            <w:pPr>
              <w:jc w:val="center"/>
              <w:rPr>
                <w:rFonts w:ascii="Times" w:hAnsi="Times" w:cs="Times"/>
                <w:b/>
                <w:bCs/>
                <w:sz w:val="22"/>
                <w:szCs w:val="22"/>
              </w:rPr>
            </w:pPr>
            <w:r w:rsidRPr="001C2208">
              <w:rPr>
                <w:rFonts w:ascii="Times" w:hAnsi="Times" w:cs="Times"/>
                <w:b/>
                <w:bCs/>
                <w:sz w:val="22"/>
                <w:szCs w:val="22"/>
              </w:rPr>
              <w:t>643 700</w:t>
            </w:r>
          </w:p>
        </w:tc>
        <w:tc>
          <w:tcPr>
            <w:tcW w:w="567" w:type="dxa"/>
            <w:vMerge/>
            <w:tcBorders>
              <w:left w:val="nil"/>
              <w:right w:val="single" w:sz="4" w:space="0" w:color="auto"/>
            </w:tcBorders>
            <w:shd w:val="clear" w:color="auto" w:fill="auto"/>
            <w:noWrap/>
            <w:vAlign w:val="center"/>
            <w:hideMark/>
          </w:tcPr>
          <w:p w14:paraId="29CB60E2" w14:textId="77777777" w:rsidR="00112082" w:rsidRPr="001C2208" w:rsidRDefault="00112082"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7A509338" w14:textId="77777777" w:rsidR="00112082" w:rsidRPr="001C2208" w:rsidRDefault="00112082" w:rsidP="002F0420">
            <w:pPr>
              <w:jc w:val="center"/>
              <w:rPr>
                <w:b/>
                <w:bCs/>
                <w:sz w:val="22"/>
                <w:szCs w:val="22"/>
              </w:rPr>
            </w:pPr>
          </w:p>
        </w:tc>
      </w:tr>
      <w:tr w:rsidR="00112082" w:rsidRPr="001C2208" w14:paraId="06AFA76E" w14:textId="77777777" w:rsidTr="002F0420">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4DC3B70F" w14:textId="77777777" w:rsidR="00112082" w:rsidRPr="001C2208" w:rsidRDefault="00112082" w:rsidP="002F0420">
            <w:pPr>
              <w:jc w:val="center"/>
              <w:rPr>
                <w:sz w:val="22"/>
                <w:szCs w:val="22"/>
              </w:rPr>
            </w:pPr>
            <w:r w:rsidRPr="001C2208">
              <w:rPr>
                <w:sz w:val="22"/>
                <w:szCs w:val="22"/>
              </w:rPr>
              <w:t xml:space="preserve">Camion porteur </w:t>
            </w:r>
            <w:r w:rsidRPr="001C2208">
              <w:rPr>
                <w:rStyle w:val="normaltextrun"/>
                <w:sz w:val="22"/>
                <w:szCs w:val="22"/>
              </w:rPr>
              <w:t>≥</w:t>
            </w:r>
            <w:r w:rsidRPr="001C2208">
              <w:rPr>
                <w:sz w:val="22"/>
                <w:szCs w:val="22"/>
              </w:rPr>
              <w:t xml:space="preserve"> 26 tonnes et tracteur routier</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68529E67" w14:textId="0AFBEE01" w:rsidR="00112082" w:rsidRPr="001C2208" w:rsidRDefault="00740CFF" w:rsidP="002F0420">
            <w:pPr>
              <w:jc w:val="center"/>
              <w:rPr>
                <w:rFonts w:ascii="Times" w:hAnsi="Times" w:cs="Times"/>
                <w:b/>
                <w:bCs/>
                <w:sz w:val="22"/>
                <w:szCs w:val="22"/>
              </w:rPr>
            </w:pPr>
            <w:r w:rsidRPr="001C2208">
              <w:rPr>
                <w:rFonts w:ascii="Times" w:hAnsi="Times" w:cs="Times"/>
                <w:b/>
                <w:bCs/>
                <w:sz w:val="22"/>
                <w:szCs w:val="22"/>
              </w:rPr>
              <w:t>1 216 000</w:t>
            </w:r>
          </w:p>
        </w:tc>
        <w:tc>
          <w:tcPr>
            <w:tcW w:w="567" w:type="dxa"/>
            <w:vMerge/>
            <w:tcBorders>
              <w:left w:val="nil"/>
              <w:right w:val="single" w:sz="4" w:space="0" w:color="auto"/>
            </w:tcBorders>
            <w:shd w:val="clear" w:color="auto" w:fill="auto"/>
            <w:noWrap/>
            <w:vAlign w:val="center"/>
          </w:tcPr>
          <w:p w14:paraId="4493C97B" w14:textId="77777777" w:rsidR="00112082" w:rsidRPr="001C2208" w:rsidRDefault="00112082"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tcPr>
          <w:p w14:paraId="74A55B62" w14:textId="77777777" w:rsidR="00112082" w:rsidRPr="001C2208" w:rsidRDefault="00112082" w:rsidP="002F0420">
            <w:pPr>
              <w:jc w:val="center"/>
              <w:rPr>
                <w:b/>
                <w:bCs/>
                <w:sz w:val="22"/>
                <w:szCs w:val="22"/>
              </w:rPr>
            </w:pPr>
          </w:p>
        </w:tc>
      </w:tr>
      <w:tr w:rsidR="00112082" w:rsidRPr="001C2208" w14:paraId="4B99CBF4" w14:textId="77777777" w:rsidTr="002F0420">
        <w:trPr>
          <w:trHeight w:val="397"/>
          <w:jc w:val="center"/>
        </w:trPr>
        <w:tc>
          <w:tcPr>
            <w:tcW w:w="7225" w:type="dxa"/>
            <w:gridSpan w:val="2"/>
            <w:tcBorders>
              <w:top w:val="nil"/>
              <w:left w:val="single" w:sz="4" w:space="0" w:color="auto"/>
              <w:bottom w:val="nil"/>
              <w:right w:val="single" w:sz="4" w:space="0" w:color="auto"/>
            </w:tcBorders>
            <w:shd w:val="clear" w:color="auto" w:fill="auto"/>
            <w:noWrap/>
            <w:vAlign w:val="center"/>
            <w:hideMark/>
          </w:tcPr>
          <w:p w14:paraId="1BB6DEEF" w14:textId="2A71530C" w:rsidR="00112082" w:rsidRPr="001C2208" w:rsidRDefault="00112082" w:rsidP="002F0420">
            <w:pPr>
              <w:jc w:val="center"/>
              <w:rPr>
                <w:rFonts w:ascii="Times" w:hAnsi="Times" w:cs="Times"/>
                <w:sz w:val="22"/>
                <w:szCs w:val="22"/>
              </w:rPr>
            </w:pPr>
            <w:r w:rsidRPr="001C2208">
              <w:rPr>
                <w:rFonts w:ascii="Times" w:hAnsi="Times" w:cs="Times"/>
                <w:i/>
                <w:iCs/>
                <w:sz w:val="22"/>
                <w:szCs w:val="22"/>
              </w:rPr>
              <w:t>*</w:t>
            </w:r>
            <w:r w:rsidR="00614D0F">
              <w:rPr>
                <w:rFonts w:ascii="Times" w:hAnsi="Times" w:cs="Times"/>
                <w:i/>
                <w:iCs/>
                <w:sz w:val="22"/>
                <w:szCs w:val="22"/>
              </w:rPr>
              <w:t>Pour une a</w:t>
            </w:r>
            <w:r w:rsidRPr="001C2208">
              <w:rPr>
                <w:rFonts w:ascii="Times" w:hAnsi="Times" w:cs="Times"/>
                <w:i/>
                <w:iCs/>
                <w:sz w:val="22"/>
                <w:szCs w:val="22"/>
              </w:rPr>
              <w:t>gglomération</w:t>
            </w:r>
            <w:r w:rsidRPr="001C2208">
              <w:rPr>
                <w:rFonts w:ascii="Times" w:hAnsi="Times" w:cs="Times"/>
                <w:i/>
                <w:sz w:val="22"/>
                <w:szCs w:val="22"/>
                <w:shd w:val="clear" w:color="auto" w:fill="FFFFFF"/>
              </w:rPr>
              <w:t> ≤ </w:t>
            </w:r>
            <w:r w:rsidRPr="001C2208">
              <w:rPr>
                <w:rFonts w:ascii="Times" w:hAnsi="Times" w:cs="Times"/>
                <w:i/>
                <w:iCs/>
                <w:sz w:val="22"/>
                <w:szCs w:val="22"/>
              </w:rPr>
              <w:t>250 000 habitants</w:t>
            </w:r>
          </w:p>
        </w:tc>
        <w:tc>
          <w:tcPr>
            <w:tcW w:w="567" w:type="dxa"/>
            <w:vMerge/>
            <w:tcBorders>
              <w:left w:val="nil"/>
              <w:right w:val="single" w:sz="4" w:space="0" w:color="auto"/>
            </w:tcBorders>
            <w:shd w:val="clear" w:color="auto" w:fill="auto"/>
            <w:noWrap/>
            <w:vAlign w:val="center"/>
            <w:hideMark/>
          </w:tcPr>
          <w:p w14:paraId="51934499" w14:textId="77777777" w:rsidR="00112082" w:rsidRPr="001C2208" w:rsidRDefault="00112082" w:rsidP="002F0420">
            <w:pPr>
              <w:jc w:val="center"/>
              <w:rPr>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19BB9041" w14:textId="77777777" w:rsidR="00112082" w:rsidRPr="001C2208" w:rsidRDefault="00112082" w:rsidP="002F0420">
            <w:pPr>
              <w:jc w:val="center"/>
              <w:rPr>
                <w:sz w:val="22"/>
                <w:szCs w:val="22"/>
              </w:rPr>
            </w:pPr>
          </w:p>
        </w:tc>
      </w:tr>
      <w:tr w:rsidR="00112082" w:rsidRPr="001C2208" w14:paraId="5B0E80BB" w14:textId="77777777" w:rsidTr="002F0420">
        <w:trPr>
          <w:trHeight w:val="397"/>
          <w:jc w:val="center"/>
        </w:trPr>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22E46" w14:textId="588BCA20" w:rsidR="00112082" w:rsidRPr="001C2208" w:rsidRDefault="00F6686B" w:rsidP="002F0420">
            <w:pPr>
              <w:jc w:val="center"/>
              <w:rPr>
                <w:sz w:val="22"/>
                <w:szCs w:val="22"/>
              </w:rPr>
            </w:pPr>
            <w:r>
              <w:rPr>
                <w:rStyle w:val="normaltextrun"/>
              </w:rPr>
              <w:t>Benne à ordures ménagères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2E261D14" w14:textId="7279C72F" w:rsidR="00112082" w:rsidRPr="001C2208" w:rsidRDefault="00740CFF" w:rsidP="002F0420">
            <w:pPr>
              <w:jc w:val="center"/>
              <w:rPr>
                <w:rFonts w:ascii="Times" w:hAnsi="Times" w:cs="Times"/>
                <w:b/>
                <w:bCs/>
                <w:sz w:val="22"/>
                <w:szCs w:val="22"/>
              </w:rPr>
            </w:pPr>
            <w:r w:rsidRPr="001C2208">
              <w:rPr>
                <w:rFonts w:ascii="Times" w:hAnsi="Times" w:cs="Times"/>
                <w:b/>
                <w:bCs/>
                <w:sz w:val="22"/>
                <w:szCs w:val="22"/>
              </w:rPr>
              <w:t>996 900</w:t>
            </w:r>
          </w:p>
        </w:tc>
        <w:tc>
          <w:tcPr>
            <w:tcW w:w="567" w:type="dxa"/>
            <w:vMerge/>
            <w:tcBorders>
              <w:left w:val="nil"/>
              <w:right w:val="single" w:sz="4" w:space="0" w:color="auto"/>
            </w:tcBorders>
            <w:shd w:val="clear" w:color="auto" w:fill="auto"/>
            <w:noWrap/>
            <w:vAlign w:val="center"/>
            <w:hideMark/>
          </w:tcPr>
          <w:p w14:paraId="07366674" w14:textId="77777777" w:rsidR="00112082" w:rsidRPr="001C2208" w:rsidRDefault="00112082"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4D052FFB" w14:textId="77777777" w:rsidR="00112082" w:rsidRPr="001C2208" w:rsidRDefault="00112082" w:rsidP="002F0420">
            <w:pPr>
              <w:jc w:val="center"/>
              <w:rPr>
                <w:b/>
                <w:bCs/>
                <w:sz w:val="22"/>
                <w:szCs w:val="22"/>
              </w:rPr>
            </w:pPr>
          </w:p>
        </w:tc>
      </w:tr>
      <w:tr w:rsidR="00112082" w:rsidRPr="001C2208" w14:paraId="6E9315D7" w14:textId="77777777" w:rsidTr="002F0420">
        <w:trPr>
          <w:trHeight w:val="397"/>
          <w:jc w:val="center"/>
        </w:trPr>
        <w:tc>
          <w:tcPr>
            <w:tcW w:w="7225" w:type="dxa"/>
            <w:gridSpan w:val="2"/>
            <w:tcBorders>
              <w:top w:val="nil"/>
              <w:left w:val="single" w:sz="4" w:space="0" w:color="auto"/>
              <w:bottom w:val="single" w:sz="4" w:space="0" w:color="auto"/>
              <w:right w:val="single" w:sz="4" w:space="0" w:color="auto"/>
            </w:tcBorders>
            <w:shd w:val="clear" w:color="auto" w:fill="auto"/>
            <w:noWrap/>
            <w:vAlign w:val="center"/>
          </w:tcPr>
          <w:p w14:paraId="566D69E3" w14:textId="05D61481" w:rsidR="00112082" w:rsidRPr="001C2208" w:rsidRDefault="00112082" w:rsidP="002F0420">
            <w:pPr>
              <w:jc w:val="center"/>
              <w:rPr>
                <w:rFonts w:ascii="Times" w:hAnsi="Times" w:cs="Times"/>
                <w:sz w:val="22"/>
                <w:szCs w:val="22"/>
              </w:rPr>
            </w:pPr>
            <w:r w:rsidRPr="001C2208">
              <w:rPr>
                <w:rFonts w:ascii="Times" w:hAnsi="Times" w:cs="Times"/>
                <w:i/>
                <w:iCs/>
                <w:sz w:val="22"/>
                <w:szCs w:val="22"/>
              </w:rPr>
              <w:t>**</w:t>
            </w:r>
            <w:r w:rsidR="00614D0F">
              <w:rPr>
                <w:rFonts w:ascii="Times" w:hAnsi="Times" w:cs="Times"/>
                <w:i/>
                <w:iCs/>
                <w:sz w:val="22"/>
                <w:szCs w:val="22"/>
              </w:rPr>
              <w:t>Pour une a</w:t>
            </w:r>
            <w:r w:rsidRPr="001C2208">
              <w:rPr>
                <w:rFonts w:ascii="Times" w:hAnsi="Times" w:cs="Times"/>
                <w:i/>
                <w:iCs/>
                <w:sz w:val="22"/>
                <w:szCs w:val="22"/>
              </w:rPr>
              <w:t>gglomération &gt; 250 000 habitants</w:t>
            </w:r>
          </w:p>
        </w:tc>
        <w:tc>
          <w:tcPr>
            <w:tcW w:w="567" w:type="dxa"/>
            <w:vMerge/>
            <w:tcBorders>
              <w:left w:val="nil"/>
              <w:right w:val="single" w:sz="4" w:space="0" w:color="auto"/>
            </w:tcBorders>
            <w:shd w:val="clear" w:color="auto" w:fill="auto"/>
            <w:noWrap/>
            <w:vAlign w:val="center"/>
          </w:tcPr>
          <w:p w14:paraId="3E840F25" w14:textId="77777777" w:rsidR="00112082" w:rsidRPr="001C2208" w:rsidRDefault="00112082" w:rsidP="002F0420">
            <w:pPr>
              <w:jc w:val="center"/>
              <w:rPr>
                <w:sz w:val="22"/>
                <w:szCs w:val="22"/>
              </w:rPr>
            </w:pPr>
          </w:p>
        </w:tc>
        <w:tc>
          <w:tcPr>
            <w:tcW w:w="1417" w:type="dxa"/>
            <w:vMerge/>
            <w:tcBorders>
              <w:left w:val="single" w:sz="4" w:space="0" w:color="auto"/>
              <w:bottom w:val="single" w:sz="4" w:space="0" w:color="auto"/>
              <w:right w:val="single" w:sz="4" w:space="0" w:color="auto"/>
            </w:tcBorders>
            <w:vAlign w:val="center"/>
          </w:tcPr>
          <w:p w14:paraId="6B45C492" w14:textId="77777777" w:rsidR="00112082" w:rsidRPr="001C2208" w:rsidRDefault="00112082" w:rsidP="002F0420">
            <w:pPr>
              <w:jc w:val="center"/>
              <w:rPr>
                <w:sz w:val="22"/>
                <w:szCs w:val="22"/>
              </w:rPr>
            </w:pPr>
          </w:p>
        </w:tc>
      </w:tr>
      <w:tr w:rsidR="00112082" w:rsidRPr="001C2208" w14:paraId="3A63663A" w14:textId="77777777" w:rsidTr="002F0420">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1BB9BC3D" w14:textId="00DD5B67" w:rsidR="00112082" w:rsidRPr="001C2208" w:rsidRDefault="00F6686B" w:rsidP="002F0420">
            <w:pPr>
              <w:jc w:val="center"/>
              <w:rPr>
                <w:sz w:val="22"/>
                <w:szCs w:val="22"/>
              </w:rPr>
            </w:pPr>
            <w:r>
              <w:rPr>
                <w:rStyle w:val="normaltextrun"/>
              </w:rPr>
              <w:t>Benne à ordures ménagères</w:t>
            </w:r>
          </w:p>
        </w:tc>
        <w:tc>
          <w:tcPr>
            <w:tcW w:w="2404" w:type="dxa"/>
            <w:tcBorders>
              <w:top w:val="nil"/>
              <w:left w:val="nil"/>
              <w:bottom w:val="single" w:sz="4" w:space="0" w:color="auto"/>
              <w:right w:val="single" w:sz="4" w:space="0" w:color="auto"/>
            </w:tcBorders>
            <w:shd w:val="clear" w:color="auto" w:fill="auto"/>
            <w:noWrap/>
            <w:vAlign w:val="center"/>
            <w:hideMark/>
          </w:tcPr>
          <w:p w14:paraId="3F772FA0" w14:textId="4280B2EC" w:rsidR="00112082" w:rsidRPr="001C2208" w:rsidRDefault="00740CFF" w:rsidP="002F0420">
            <w:pPr>
              <w:jc w:val="center"/>
              <w:rPr>
                <w:rFonts w:ascii="Times" w:hAnsi="Times" w:cs="Times"/>
                <w:b/>
                <w:bCs/>
                <w:sz w:val="22"/>
                <w:szCs w:val="22"/>
              </w:rPr>
            </w:pPr>
            <w:r w:rsidRPr="001C2208">
              <w:rPr>
                <w:rFonts w:ascii="Times" w:hAnsi="Times" w:cs="Times"/>
                <w:b/>
                <w:bCs/>
                <w:sz w:val="22"/>
                <w:szCs w:val="22"/>
              </w:rPr>
              <w:t>498 500</w:t>
            </w:r>
          </w:p>
        </w:tc>
        <w:tc>
          <w:tcPr>
            <w:tcW w:w="567" w:type="dxa"/>
            <w:vMerge/>
            <w:tcBorders>
              <w:left w:val="single" w:sz="4" w:space="0" w:color="auto"/>
              <w:bottom w:val="nil"/>
              <w:right w:val="single" w:sz="4" w:space="0" w:color="auto"/>
            </w:tcBorders>
            <w:shd w:val="clear" w:color="auto" w:fill="auto"/>
            <w:noWrap/>
            <w:vAlign w:val="center"/>
            <w:hideMark/>
          </w:tcPr>
          <w:p w14:paraId="5A6AE131" w14:textId="77777777" w:rsidR="00112082" w:rsidRPr="001C2208" w:rsidRDefault="00112082" w:rsidP="002F0420">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514E0D5C" w14:textId="77777777" w:rsidR="00112082" w:rsidRPr="001C2208" w:rsidRDefault="00112082" w:rsidP="002F0420">
            <w:pPr>
              <w:jc w:val="center"/>
              <w:rPr>
                <w:b/>
                <w:bCs/>
                <w:sz w:val="22"/>
                <w:szCs w:val="22"/>
              </w:rPr>
            </w:pPr>
          </w:p>
        </w:tc>
      </w:tr>
    </w:tbl>
    <w:p w14:paraId="19085F2E" w14:textId="1B055B44" w:rsidR="00E93796" w:rsidRPr="001C2208" w:rsidRDefault="00E93796" w:rsidP="003A660A">
      <w:pPr>
        <w:jc w:val="both"/>
        <w:rPr>
          <w:sz w:val="22"/>
          <w:szCs w:val="22"/>
        </w:rPr>
      </w:pPr>
    </w:p>
    <w:p w14:paraId="6B12DFCD" w14:textId="66A6FA1D" w:rsidR="006E6889" w:rsidRPr="001C2208" w:rsidRDefault="006E6889" w:rsidP="006E6889">
      <w:pPr>
        <w:jc w:val="both"/>
        <w:rPr>
          <w:sz w:val="22"/>
          <w:szCs w:val="22"/>
        </w:rPr>
      </w:pPr>
      <w:r w:rsidRPr="001C2208">
        <w:rPr>
          <w:sz w:val="22"/>
          <w:szCs w:val="22"/>
        </w:rPr>
        <w:t xml:space="preserve">*Le montant de certificats indiqué concerne les véhicules spéciaux achetés ou loués </w:t>
      </w:r>
      <w:r w:rsidR="00FA13CD" w:rsidRPr="001C2208">
        <w:rPr>
          <w:sz w:val="22"/>
          <w:szCs w:val="22"/>
        </w:rPr>
        <w:t xml:space="preserve">ou issus d’une opération de rétrofit électrique </w:t>
      </w:r>
      <w:r w:rsidRPr="001C2208">
        <w:rPr>
          <w:sz w:val="22"/>
          <w:szCs w:val="22"/>
        </w:rPr>
        <w:t>pour desservir des communes non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4E20A280" w14:textId="77777777" w:rsidR="006E6889" w:rsidRPr="001C2208" w:rsidRDefault="006E6889" w:rsidP="006E6889">
      <w:pPr>
        <w:jc w:val="both"/>
        <w:rPr>
          <w:sz w:val="22"/>
          <w:szCs w:val="22"/>
        </w:rPr>
      </w:pPr>
    </w:p>
    <w:p w14:paraId="378B1100" w14:textId="488B4B0D" w:rsidR="006E6889" w:rsidRPr="001C2208" w:rsidRDefault="006E6889" w:rsidP="006E6889">
      <w:pPr>
        <w:jc w:val="both"/>
        <w:rPr>
          <w:sz w:val="22"/>
          <w:szCs w:val="22"/>
        </w:rPr>
      </w:pPr>
      <w:r w:rsidRPr="001C2208">
        <w:rPr>
          <w:sz w:val="22"/>
          <w:szCs w:val="22"/>
        </w:rPr>
        <w:t xml:space="preserve">**Les montants de certificats indiqués concernent les véhicules spéciaux achetés ou loués </w:t>
      </w:r>
      <w:r w:rsidR="00146A76" w:rsidRPr="001C2208">
        <w:rPr>
          <w:sz w:val="22"/>
          <w:szCs w:val="22"/>
        </w:rPr>
        <w:t xml:space="preserve">ou issus d’une opération de rétrofit électrique </w:t>
      </w:r>
      <w:r w:rsidRPr="001C2208">
        <w:rPr>
          <w:sz w:val="22"/>
          <w:szCs w:val="22"/>
        </w:rPr>
        <w:t xml:space="preserve">pour desservir des communes mentionnées à l’annexe I de l’arrêté du 22 décembre 2021 établissant les listes d'agglomérations de </w:t>
      </w:r>
      <w:r w:rsidR="00F52A83" w:rsidRPr="001C2208">
        <w:rPr>
          <w:sz w:val="22"/>
          <w:szCs w:val="22"/>
        </w:rPr>
        <w:t>plus de 100 000, 150 000 et 250 </w:t>
      </w:r>
      <w:r w:rsidRPr="001C2208">
        <w:rPr>
          <w:sz w:val="22"/>
          <w:szCs w:val="22"/>
        </w:rPr>
        <w:t>000 habita</w:t>
      </w:r>
      <w:r w:rsidR="00F52A83" w:rsidRPr="001C2208">
        <w:rPr>
          <w:sz w:val="22"/>
          <w:szCs w:val="22"/>
        </w:rPr>
        <w:t>nts conformément à l'article R. </w:t>
      </w:r>
      <w:r w:rsidRPr="001C2208">
        <w:rPr>
          <w:sz w:val="22"/>
          <w:szCs w:val="22"/>
        </w:rPr>
        <w:t>221-2 du code de l'</w:t>
      </w:r>
      <w:r w:rsidR="00F52A83" w:rsidRPr="001C2208">
        <w:rPr>
          <w:sz w:val="22"/>
          <w:szCs w:val="22"/>
        </w:rPr>
        <w:t>environnement et à l'article L. </w:t>
      </w:r>
      <w:r w:rsidRPr="001C2208">
        <w:rPr>
          <w:sz w:val="22"/>
          <w:szCs w:val="22"/>
        </w:rPr>
        <w:t>2213-4-1 du code général des collectivités territoriales.</w:t>
      </w:r>
    </w:p>
    <w:p w14:paraId="4BD47C60" w14:textId="22E6B4F5" w:rsidR="00AC352A" w:rsidRPr="001C2208" w:rsidRDefault="00AC352A" w:rsidP="003A660A">
      <w:pPr>
        <w:jc w:val="both"/>
        <w:rPr>
          <w:sz w:val="22"/>
          <w:szCs w:val="22"/>
        </w:rPr>
      </w:pPr>
    </w:p>
    <w:p w14:paraId="0D6214BA" w14:textId="07B8DCDF" w:rsidR="0099662C" w:rsidRPr="001C2208" w:rsidRDefault="0099662C">
      <w:pPr>
        <w:suppressAutoHyphens w:val="0"/>
        <w:rPr>
          <w:sz w:val="22"/>
          <w:szCs w:val="22"/>
        </w:rPr>
      </w:pPr>
      <w:r w:rsidRPr="001C2208">
        <w:rPr>
          <w:sz w:val="22"/>
          <w:szCs w:val="22"/>
        </w:rPr>
        <w:br w:type="page"/>
      </w:r>
    </w:p>
    <w:p w14:paraId="506C3EEF" w14:textId="5E065942" w:rsidR="00C4221E" w:rsidRPr="001C2208" w:rsidRDefault="00C4221E" w:rsidP="00C4221E">
      <w:pPr>
        <w:pStyle w:val="Corpsdetexte"/>
        <w:jc w:val="center"/>
        <w:rPr>
          <w:b/>
          <w:bCs/>
          <w:color w:val="auto"/>
        </w:rPr>
      </w:pPr>
      <w:r w:rsidRPr="001C2208">
        <w:rPr>
          <w:b/>
          <w:bCs/>
          <w:color w:val="auto"/>
        </w:rPr>
        <w:lastRenderedPageBreak/>
        <w:t>Annexe 1 à la fiche d’opération standardisée TRA-EQ-129,</w:t>
      </w:r>
    </w:p>
    <w:p w14:paraId="63B73F92" w14:textId="77777777" w:rsidR="00C4221E" w:rsidRPr="001C2208" w:rsidRDefault="00C4221E" w:rsidP="00C4221E">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080EC1B3" w14:textId="77777777" w:rsidR="00C4221E" w:rsidRPr="001C2208" w:rsidRDefault="00C4221E" w:rsidP="00C4221E">
      <w:pPr>
        <w:tabs>
          <w:tab w:val="center" w:pos="0"/>
          <w:tab w:val="left" w:pos="7725"/>
        </w:tabs>
        <w:spacing w:line="276" w:lineRule="auto"/>
        <w:jc w:val="center"/>
        <w:rPr>
          <w:sz w:val="20"/>
          <w:szCs w:val="20"/>
        </w:rPr>
      </w:pPr>
    </w:p>
    <w:p w14:paraId="39299498" w14:textId="7F79DF86" w:rsidR="00C4221E" w:rsidRPr="001C2208" w:rsidRDefault="00C4221E" w:rsidP="00C4221E">
      <w:pPr>
        <w:jc w:val="both"/>
      </w:pPr>
      <w:r w:rsidRPr="001C2208">
        <w:rPr>
          <w:rFonts w:eastAsia="Arial"/>
          <w:b/>
          <w:sz w:val="22"/>
          <w:szCs w:val="22"/>
        </w:rPr>
        <w:t>A/ TRA-EQ-129 (v. A6</w:t>
      </w:r>
      <w:r w:rsidR="00BC235F" w:rsidRPr="001C2208">
        <w:rPr>
          <w:rFonts w:eastAsia="Arial"/>
          <w:b/>
          <w:sz w:val="22"/>
          <w:szCs w:val="22"/>
        </w:rPr>
        <w:t>5.</w:t>
      </w:r>
      <w:r w:rsidR="0056583D" w:rsidRPr="001C2208">
        <w:rPr>
          <w:rFonts w:eastAsia="Arial"/>
          <w:b/>
          <w:sz w:val="22"/>
          <w:szCs w:val="22"/>
        </w:rPr>
        <w:t>1</w:t>
      </w:r>
      <w:r w:rsidRPr="001C2208">
        <w:rPr>
          <w:rFonts w:eastAsia="Arial"/>
          <w:b/>
          <w:sz w:val="22"/>
          <w:szCs w:val="22"/>
        </w:rPr>
        <w:t xml:space="preserve">) : </w:t>
      </w:r>
      <w:r w:rsidR="00877BF5" w:rsidRPr="001C2208">
        <w:rPr>
          <w:rFonts w:eastAsia="Arial"/>
          <w:b/>
          <w:bCs/>
          <w:sz w:val="22"/>
          <w:szCs w:val="22"/>
        </w:rPr>
        <w:t>Achat ou location d’un véhicule lourd électrique neuf de transport de marchandises ou issu d’une opération de rétrofit électrique.</w:t>
      </w:r>
    </w:p>
    <w:p w14:paraId="0B365746" w14:textId="77777777" w:rsidR="00C4221E" w:rsidRPr="001C2208" w:rsidRDefault="00C4221E" w:rsidP="00C4221E">
      <w:pPr>
        <w:jc w:val="both"/>
        <w:rPr>
          <w:sz w:val="20"/>
          <w:szCs w:val="20"/>
        </w:rPr>
      </w:pPr>
    </w:p>
    <w:p w14:paraId="1463D9E8" w14:textId="41D0426C" w:rsidR="00B74D3B" w:rsidRPr="001C2208" w:rsidRDefault="00B74D3B" w:rsidP="00B74D3B">
      <w:pPr>
        <w:jc w:val="both"/>
        <w:rPr>
          <w:sz w:val="20"/>
          <w:szCs w:val="20"/>
        </w:rPr>
      </w:pPr>
      <w:r w:rsidRPr="001C2208">
        <w:rPr>
          <w:sz w:val="20"/>
          <w:szCs w:val="20"/>
        </w:rPr>
        <w:t>*Date d’engagement de l’opération (ex : date d’acception du devis ou de la commande) : ……/........./............</w:t>
      </w:r>
    </w:p>
    <w:p w14:paraId="55AB4A5C" w14:textId="6D90FFB3" w:rsidR="00B74D3B" w:rsidRPr="001C2208" w:rsidRDefault="00B74D3B" w:rsidP="00B74D3B">
      <w:pPr>
        <w:jc w:val="both"/>
        <w:rPr>
          <w:sz w:val="20"/>
          <w:szCs w:val="20"/>
        </w:rPr>
      </w:pPr>
      <w:r w:rsidRPr="001C2208">
        <w:rPr>
          <w:sz w:val="20"/>
          <w:szCs w:val="20"/>
        </w:rPr>
        <w:t>*Date de la preuve de réalisation de l’opération (ex : date de la facture ou du contrat de location) : ……/........./............</w:t>
      </w:r>
    </w:p>
    <w:p w14:paraId="2750844A" w14:textId="6EAE6764" w:rsidR="00B74D3B" w:rsidRPr="001C2208" w:rsidRDefault="00B74D3B" w:rsidP="00B74D3B">
      <w:pPr>
        <w:jc w:val="both"/>
        <w:rPr>
          <w:sz w:val="20"/>
          <w:szCs w:val="20"/>
        </w:rPr>
      </w:pPr>
      <w:r w:rsidRPr="001C2208">
        <w:rPr>
          <w:sz w:val="20"/>
          <w:szCs w:val="20"/>
        </w:rPr>
        <w:t>*Référence de la preuve de réalisation (ex. : numéro de facture ou contrat de location) : ………….</w:t>
      </w:r>
    </w:p>
    <w:p w14:paraId="56EFCEB1" w14:textId="77777777" w:rsidR="00B74D3B" w:rsidRPr="001C2208" w:rsidRDefault="00B74D3B" w:rsidP="00B74D3B">
      <w:pPr>
        <w:jc w:val="both"/>
        <w:rPr>
          <w:sz w:val="20"/>
          <w:szCs w:val="20"/>
        </w:rPr>
      </w:pPr>
    </w:p>
    <w:p w14:paraId="48D944E7" w14:textId="55A225B9" w:rsidR="00B74D3B" w:rsidRPr="001C2208" w:rsidRDefault="00B74D3B" w:rsidP="00B74D3B">
      <w:pPr>
        <w:jc w:val="both"/>
        <w:rPr>
          <w:sz w:val="20"/>
          <w:szCs w:val="20"/>
        </w:rPr>
      </w:pPr>
      <w:r w:rsidRPr="001C2208">
        <w:rPr>
          <w:sz w:val="20"/>
          <w:szCs w:val="20"/>
        </w:rPr>
        <w:t>*L’opération consiste en (cocher une seule case) :</w:t>
      </w:r>
    </w:p>
    <w:p w14:paraId="52351B46" w14:textId="4052E95A" w:rsidR="00B74D3B" w:rsidRPr="001C2208" w:rsidRDefault="00B74D3B" w:rsidP="00B74D3B">
      <w:pPr>
        <w:jc w:val="both"/>
        <w:rPr>
          <w:sz w:val="20"/>
          <w:szCs w:val="20"/>
        </w:rPr>
      </w:pPr>
      <w:r w:rsidRPr="001C2208">
        <w:rPr>
          <w:sz w:val="20"/>
          <w:szCs w:val="20"/>
        </w:rPr>
        <w:t>□ l’achat de véhicules</w:t>
      </w:r>
      <w:r w:rsidR="00AD56C9" w:rsidRPr="001C2208">
        <w:rPr>
          <w:sz w:val="20"/>
          <w:szCs w:val="20"/>
        </w:rPr>
        <w:t xml:space="preserve"> neufs</w:t>
      </w:r>
    </w:p>
    <w:p w14:paraId="5A641F99" w14:textId="1A7591F3" w:rsidR="00B74D3B" w:rsidRPr="001C2208" w:rsidRDefault="00B74D3B" w:rsidP="00B74D3B">
      <w:pPr>
        <w:jc w:val="both"/>
        <w:rPr>
          <w:sz w:val="20"/>
          <w:szCs w:val="20"/>
        </w:rPr>
      </w:pPr>
      <w:r w:rsidRPr="001C2208">
        <w:rPr>
          <w:sz w:val="20"/>
          <w:szCs w:val="20"/>
        </w:rPr>
        <w:t>□ la location de véhicules</w:t>
      </w:r>
      <w:r w:rsidR="00AD56C9" w:rsidRPr="001C2208">
        <w:rPr>
          <w:sz w:val="20"/>
          <w:szCs w:val="20"/>
        </w:rPr>
        <w:t xml:space="preserve"> neufs</w:t>
      </w:r>
    </w:p>
    <w:p w14:paraId="64F2D44B" w14:textId="52B50077" w:rsidR="00AD56C9" w:rsidRPr="001C2208" w:rsidRDefault="00AD56C9" w:rsidP="00B74D3B">
      <w:pPr>
        <w:jc w:val="both"/>
        <w:rPr>
          <w:sz w:val="20"/>
          <w:szCs w:val="20"/>
        </w:rPr>
      </w:pPr>
      <w:r w:rsidRPr="001C2208">
        <w:rPr>
          <w:sz w:val="20"/>
          <w:szCs w:val="20"/>
        </w:rPr>
        <w:t>□ le rétrofit électrique de véhicules</w:t>
      </w:r>
    </w:p>
    <w:p w14:paraId="4E1D223F" w14:textId="77777777" w:rsidR="00B74D3B" w:rsidRPr="001C2208" w:rsidRDefault="00B74D3B" w:rsidP="00B74D3B">
      <w:pPr>
        <w:jc w:val="both"/>
        <w:rPr>
          <w:sz w:val="20"/>
          <w:szCs w:val="20"/>
        </w:rPr>
      </w:pPr>
    </w:p>
    <w:p w14:paraId="1E473113" w14:textId="750AF6B9" w:rsidR="00174295" w:rsidRPr="001C2208" w:rsidRDefault="00B74D3B" w:rsidP="00B74D3B">
      <w:pPr>
        <w:jc w:val="both"/>
        <w:rPr>
          <w:sz w:val="20"/>
          <w:szCs w:val="20"/>
        </w:rPr>
      </w:pPr>
      <w:r w:rsidRPr="001C2208">
        <w:rPr>
          <w:sz w:val="20"/>
          <w:szCs w:val="20"/>
        </w:rPr>
        <w:t>*Dans le cas d’une location, la durée de celle-ci</w:t>
      </w:r>
      <w:r w:rsidR="00774F62" w:rsidRPr="001C2208">
        <w:rPr>
          <w:sz w:val="20"/>
          <w:szCs w:val="20"/>
        </w:rPr>
        <w:t>,</w:t>
      </w:r>
      <w:r w:rsidRPr="001C2208">
        <w:rPr>
          <w:sz w:val="20"/>
          <w:szCs w:val="20"/>
        </w:rPr>
        <w:t xml:space="preserve"> </w:t>
      </w:r>
      <w:r w:rsidR="00174295" w:rsidRPr="001C2208">
        <w:rPr>
          <w:sz w:val="20"/>
          <w:szCs w:val="20"/>
        </w:rPr>
        <w:t>hors reconduction tacite</w:t>
      </w:r>
      <w:r w:rsidR="00774F62" w:rsidRPr="001C2208">
        <w:rPr>
          <w:sz w:val="20"/>
          <w:szCs w:val="20"/>
        </w:rPr>
        <w:t>,</w:t>
      </w:r>
      <w:r w:rsidR="00174295" w:rsidRPr="001C2208">
        <w:rPr>
          <w:sz w:val="20"/>
          <w:szCs w:val="20"/>
        </w:rPr>
        <w:t xml:space="preserve"> </w:t>
      </w:r>
      <w:r w:rsidRPr="001C2208">
        <w:rPr>
          <w:sz w:val="20"/>
          <w:szCs w:val="20"/>
        </w:rPr>
        <w:t>est supér</w:t>
      </w:r>
      <w:r w:rsidR="00174295" w:rsidRPr="001C2208">
        <w:rPr>
          <w:sz w:val="20"/>
          <w:szCs w:val="20"/>
        </w:rPr>
        <w:t>ieure ou égale à soixante mois :</w:t>
      </w:r>
    </w:p>
    <w:p w14:paraId="4CB27030" w14:textId="3F99512B" w:rsidR="00B74D3B" w:rsidRPr="001C2208" w:rsidRDefault="00174295" w:rsidP="00B74D3B">
      <w:pPr>
        <w:jc w:val="both"/>
        <w:rPr>
          <w:sz w:val="20"/>
          <w:szCs w:val="20"/>
        </w:rPr>
      </w:pPr>
      <w:r w:rsidRPr="001C2208">
        <w:rPr>
          <w:sz w:val="20"/>
          <w:szCs w:val="20"/>
        </w:rPr>
        <w:t xml:space="preserve">    </w:t>
      </w:r>
      <w:r w:rsidR="00B74D3B" w:rsidRPr="001C2208">
        <w:rPr>
          <w:sz w:val="20"/>
          <w:szCs w:val="20"/>
        </w:rPr>
        <w:t xml:space="preserve">  □ OUI      □ NON</w:t>
      </w:r>
    </w:p>
    <w:p w14:paraId="7486CC5B" w14:textId="77777777" w:rsidR="00B74D3B" w:rsidRPr="001C2208" w:rsidRDefault="00B74D3B" w:rsidP="00B74D3B">
      <w:pPr>
        <w:jc w:val="both"/>
        <w:rPr>
          <w:sz w:val="20"/>
          <w:szCs w:val="20"/>
        </w:rPr>
      </w:pPr>
    </w:p>
    <w:p w14:paraId="725AC6FA" w14:textId="374B4F39" w:rsidR="00B74D3B" w:rsidRPr="001C2208" w:rsidRDefault="00B74D3B" w:rsidP="00B74D3B">
      <w:pPr>
        <w:jc w:val="both"/>
        <w:rPr>
          <w:sz w:val="20"/>
          <w:szCs w:val="20"/>
        </w:rPr>
      </w:pPr>
      <w:r w:rsidRPr="001C2208">
        <w:rPr>
          <w:sz w:val="20"/>
          <w:szCs w:val="20"/>
        </w:rPr>
        <w:t>*Si l’opération concerne l’achat ou la location de véhicules spécialisés de type bennes à ordures ménagères, ceux-ci sont destinés à desservir des communes situées dans une agglomératio</w:t>
      </w:r>
      <w:r w:rsidR="00174295" w:rsidRPr="001C2208">
        <w:rPr>
          <w:sz w:val="20"/>
          <w:szCs w:val="20"/>
        </w:rPr>
        <w:t>n de plus de 250 </w:t>
      </w:r>
      <w:r w:rsidR="0062360D" w:rsidRPr="001C2208">
        <w:rPr>
          <w:sz w:val="20"/>
          <w:szCs w:val="20"/>
        </w:rPr>
        <w:t>000 habitants :</w:t>
      </w:r>
      <w:r w:rsidRPr="001C2208">
        <w:rPr>
          <w:sz w:val="20"/>
          <w:szCs w:val="20"/>
        </w:rPr>
        <w:t xml:space="preserve">  </w:t>
      </w:r>
      <w:r w:rsidR="00174295" w:rsidRPr="001C2208">
        <w:rPr>
          <w:sz w:val="20"/>
          <w:szCs w:val="20"/>
        </w:rPr>
        <w:t xml:space="preserve"> </w:t>
      </w:r>
      <w:r w:rsidRPr="001C2208">
        <w:rPr>
          <w:sz w:val="20"/>
          <w:szCs w:val="20"/>
        </w:rPr>
        <w:t xml:space="preserve"> □ OUI      □ NON</w:t>
      </w:r>
    </w:p>
    <w:p w14:paraId="74404FB6" w14:textId="77777777" w:rsidR="0062360D" w:rsidRPr="001C2208" w:rsidRDefault="0062360D" w:rsidP="00B74D3B">
      <w:pPr>
        <w:jc w:val="both"/>
        <w:rPr>
          <w:sz w:val="20"/>
          <w:szCs w:val="20"/>
        </w:rPr>
      </w:pPr>
    </w:p>
    <w:p w14:paraId="1F9051D8" w14:textId="605525CB" w:rsidR="00B74D3B" w:rsidRPr="001C2208" w:rsidRDefault="005F066F" w:rsidP="00B74D3B">
      <w:pPr>
        <w:jc w:val="both"/>
        <w:rPr>
          <w:sz w:val="20"/>
          <w:szCs w:val="20"/>
        </w:rPr>
      </w:pPr>
      <w:r w:rsidRPr="001C2208">
        <w:rPr>
          <w:sz w:val="20"/>
          <w:szCs w:val="20"/>
        </w:rPr>
        <w:t>NB :</w:t>
      </w:r>
      <w:r w:rsidR="00B74D3B" w:rsidRPr="001C2208">
        <w:rPr>
          <w:sz w:val="20"/>
          <w:szCs w:val="20"/>
        </w:rPr>
        <w:t xml:space="preserve"> Les communes situées dans u</w:t>
      </w:r>
      <w:r w:rsidR="005F6E53" w:rsidRPr="001C2208">
        <w:rPr>
          <w:sz w:val="20"/>
          <w:szCs w:val="20"/>
        </w:rPr>
        <w:t>ne agglomération de plus de 250 </w:t>
      </w:r>
      <w:r w:rsidR="00B74D3B" w:rsidRPr="001C2208">
        <w:rPr>
          <w:sz w:val="20"/>
          <w:szCs w:val="20"/>
        </w:rPr>
        <w:t>000 habitants sont mentionnées dans l’annexe I de l’arrêté du 22 décembre 2021 établissant les listes d'agglomé</w:t>
      </w:r>
      <w:r w:rsidR="005F6E53" w:rsidRPr="001C2208">
        <w:rPr>
          <w:sz w:val="20"/>
          <w:szCs w:val="20"/>
        </w:rPr>
        <w:t>rations de plus de 100 000, 150 000 et 250 </w:t>
      </w:r>
      <w:r w:rsidR="00B74D3B" w:rsidRPr="001C2208">
        <w:rPr>
          <w:sz w:val="20"/>
          <w:szCs w:val="20"/>
        </w:rPr>
        <w:t>000 habita</w:t>
      </w:r>
      <w:r w:rsidR="005F6E53" w:rsidRPr="001C2208">
        <w:rPr>
          <w:sz w:val="20"/>
          <w:szCs w:val="20"/>
        </w:rPr>
        <w:t>nts conformément à l'article R. </w:t>
      </w:r>
      <w:r w:rsidR="00B74D3B" w:rsidRPr="001C2208">
        <w:rPr>
          <w:sz w:val="20"/>
          <w:szCs w:val="20"/>
        </w:rPr>
        <w:t>221-2 du code de l'</w:t>
      </w:r>
      <w:r w:rsidR="005F6E53" w:rsidRPr="001C2208">
        <w:rPr>
          <w:sz w:val="20"/>
          <w:szCs w:val="20"/>
        </w:rPr>
        <w:t>environnement et à l'article L. </w:t>
      </w:r>
      <w:r w:rsidR="00B74D3B" w:rsidRPr="001C2208">
        <w:rPr>
          <w:sz w:val="20"/>
          <w:szCs w:val="20"/>
        </w:rPr>
        <w:t>2213-4-1 du code général des collectivités territoriales.</w:t>
      </w:r>
    </w:p>
    <w:p w14:paraId="7EA08A08" w14:textId="77777777" w:rsidR="00B74D3B" w:rsidRPr="001C2208" w:rsidRDefault="00B74D3B" w:rsidP="00B74D3B">
      <w:pPr>
        <w:jc w:val="both"/>
        <w:rPr>
          <w:sz w:val="20"/>
          <w:szCs w:val="20"/>
        </w:rPr>
      </w:pPr>
    </w:p>
    <w:p w14:paraId="59FDFD86" w14:textId="26F2C610" w:rsidR="0099662C" w:rsidRPr="001C2208" w:rsidRDefault="00B74D3B" w:rsidP="00B74D3B">
      <w:pPr>
        <w:jc w:val="both"/>
        <w:rPr>
          <w:sz w:val="22"/>
          <w:szCs w:val="22"/>
        </w:rPr>
      </w:pPr>
      <w:r w:rsidRPr="001C2208">
        <w:rPr>
          <w:sz w:val="20"/>
          <w:szCs w:val="20"/>
        </w:rPr>
        <w:t>*Récapitulatif des véhicules achetés ou loués</w:t>
      </w:r>
      <w:r w:rsidR="00206101" w:rsidRPr="001C2208">
        <w:rPr>
          <w:sz w:val="20"/>
          <w:szCs w:val="20"/>
        </w:rPr>
        <w:t xml:space="preserve"> ou issus d’une opération de rétrofit électrique :</w:t>
      </w:r>
    </w:p>
    <w:p w14:paraId="578020B8" w14:textId="55375AB9" w:rsidR="0099662C" w:rsidRPr="001C2208" w:rsidRDefault="0099662C" w:rsidP="003A660A">
      <w:pPr>
        <w:jc w:val="both"/>
        <w:rPr>
          <w:sz w:val="20"/>
          <w:szCs w:val="20"/>
        </w:rPr>
      </w:pPr>
    </w:p>
    <w:tbl>
      <w:tblPr>
        <w:tblW w:w="9498" w:type="dxa"/>
        <w:jc w:val="center"/>
        <w:tblCellMar>
          <w:left w:w="70" w:type="dxa"/>
          <w:right w:w="70" w:type="dxa"/>
        </w:tblCellMar>
        <w:tblLook w:val="04A0" w:firstRow="1" w:lastRow="0" w:firstColumn="1" w:lastColumn="0" w:noHBand="0" w:noVBand="1"/>
      </w:tblPr>
      <w:tblGrid>
        <w:gridCol w:w="4820"/>
        <w:gridCol w:w="2410"/>
        <w:gridCol w:w="2268"/>
      </w:tblGrid>
      <w:tr w:rsidR="00B74D3B" w:rsidRPr="001C2208" w14:paraId="032F4977" w14:textId="77777777" w:rsidTr="0088635D">
        <w:trPr>
          <w:trHeight w:val="4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D8BCC" w14:textId="2D988E13" w:rsidR="00B74D3B" w:rsidRPr="001C2208" w:rsidRDefault="00B74D3B" w:rsidP="002F0420">
            <w:pPr>
              <w:jc w:val="center"/>
              <w:rPr>
                <w:b/>
                <w:bCs/>
                <w:sz w:val="20"/>
                <w:szCs w:val="20"/>
              </w:rPr>
            </w:pPr>
            <w:r w:rsidRPr="001C2208">
              <w:rPr>
                <w:b/>
                <w:bCs/>
                <w:sz w:val="20"/>
                <w:szCs w:val="20"/>
              </w:rPr>
              <w:t>Type de véhicules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78F68F" w14:textId="77777777" w:rsidR="00B74D3B" w:rsidRPr="001C2208" w:rsidRDefault="00B74D3B" w:rsidP="002F0420">
            <w:pPr>
              <w:jc w:val="center"/>
              <w:rPr>
                <w:b/>
                <w:bCs/>
                <w:sz w:val="20"/>
                <w:szCs w:val="20"/>
              </w:rPr>
            </w:pPr>
            <w:r w:rsidRPr="001C2208">
              <w:rPr>
                <w:b/>
                <w:bCs/>
                <w:sz w:val="20"/>
                <w:szCs w:val="20"/>
              </w:rPr>
              <w:t>Nombre de véhicules achetés ou loués</w:t>
            </w:r>
          </w:p>
        </w:tc>
        <w:tc>
          <w:tcPr>
            <w:tcW w:w="2268" w:type="dxa"/>
            <w:tcBorders>
              <w:top w:val="single" w:sz="4" w:space="0" w:color="auto"/>
              <w:left w:val="nil"/>
              <w:bottom w:val="single" w:sz="4" w:space="0" w:color="auto"/>
              <w:right w:val="single" w:sz="4" w:space="0" w:color="auto"/>
            </w:tcBorders>
            <w:vAlign w:val="center"/>
          </w:tcPr>
          <w:p w14:paraId="3D97CA0E" w14:textId="4551A849" w:rsidR="00B74D3B" w:rsidRPr="001C2208" w:rsidRDefault="00B74D3B" w:rsidP="00B74D3B">
            <w:pPr>
              <w:jc w:val="center"/>
              <w:rPr>
                <w:b/>
                <w:bCs/>
                <w:sz w:val="20"/>
                <w:szCs w:val="20"/>
              </w:rPr>
            </w:pPr>
            <w:r w:rsidRPr="001C2208">
              <w:rPr>
                <w:b/>
                <w:bCs/>
                <w:sz w:val="20"/>
                <w:szCs w:val="20"/>
              </w:rPr>
              <w:t>Nombre de véhicules issus d’une opération de rétrofit électrique</w:t>
            </w:r>
          </w:p>
        </w:tc>
      </w:tr>
      <w:tr w:rsidR="00B74D3B" w:rsidRPr="001C2208" w14:paraId="1E95C007" w14:textId="77777777" w:rsidTr="0088635D">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tcPr>
          <w:p w14:paraId="48220D8E" w14:textId="77777777" w:rsidR="00B74D3B" w:rsidRPr="001C2208" w:rsidRDefault="00B74D3B" w:rsidP="002F0420">
            <w:pPr>
              <w:jc w:val="center"/>
              <w:rPr>
                <w:sz w:val="20"/>
                <w:szCs w:val="20"/>
              </w:rPr>
            </w:pPr>
            <w:r w:rsidRPr="001C2208">
              <w:rPr>
                <w:rStyle w:val="normaltextrun"/>
                <w:sz w:val="20"/>
                <w:szCs w:val="20"/>
              </w:rPr>
              <w:t>Camion porteur &gt; 3,5 tonnes et &lt; 4,25 tonnes</w:t>
            </w:r>
            <w:r w:rsidRPr="001C2208">
              <w:rPr>
                <w:rStyle w:val="eop"/>
                <w:sz w:val="20"/>
                <w:szCs w:val="20"/>
              </w:rPr>
              <w:t> </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D6EEAAF" w14:textId="77777777" w:rsidR="00B74D3B" w:rsidRPr="001C2208" w:rsidRDefault="00B74D3B" w:rsidP="002F0420">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032E3436" w14:textId="77777777" w:rsidR="00B74D3B" w:rsidRPr="001C2208" w:rsidRDefault="00B74D3B" w:rsidP="002F0420">
            <w:pPr>
              <w:jc w:val="center"/>
              <w:rPr>
                <w:b/>
                <w:bCs/>
                <w:sz w:val="20"/>
                <w:szCs w:val="20"/>
              </w:rPr>
            </w:pPr>
          </w:p>
        </w:tc>
      </w:tr>
      <w:tr w:rsidR="00B74D3B" w:rsidRPr="001C2208" w14:paraId="196FC6DD" w14:textId="77777777" w:rsidTr="0088635D">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tcPr>
          <w:p w14:paraId="71F4A02A" w14:textId="77777777" w:rsidR="00B74D3B" w:rsidRPr="001C2208" w:rsidRDefault="00B74D3B" w:rsidP="002F0420">
            <w:pPr>
              <w:jc w:val="center"/>
              <w:rPr>
                <w:sz w:val="20"/>
                <w:szCs w:val="20"/>
              </w:rPr>
            </w:pPr>
            <w:r w:rsidRPr="001C2208">
              <w:rPr>
                <w:rStyle w:val="normaltextrun"/>
                <w:sz w:val="20"/>
                <w:szCs w:val="20"/>
              </w:rPr>
              <w:t>Camion porteur ≥ 4,25 tonnes et &lt; 7,5 tonnes</w:t>
            </w:r>
            <w:r w:rsidRPr="001C2208">
              <w:rPr>
                <w:rStyle w:val="eop"/>
                <w:sz w:val="20"/>
                <w:szCs w:val="20"/>
              </w:rPr>
              <w:t> </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0B15102" w14:textId="77777777" w:rsidR="00B74D3B" w:rsidRPr="001C2208" w:rsidRDefault="00B74D3B" w:rsidP="002F0420">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3D7DAD57" w14:textId="77777777" w:rsidR="00B74D3B" w:rsidRPr="001C2208" w:rsidRDefault="00B74D3B" w:rsidP="002F0420">
            <w:pPr>
              <w:jc w:val="center"/>
              <w:rPr>
                <w:b/>
                <w:bCs/>
                <w:sz w:val="20"/>
                <w:szCs w:val="20"/>
              </w:rPr>
            </w:pPr>
          </w:p>
        </w:tc>
      </w:tr>
      <w:tr w:rsidR="00B74D3B" w:rsidRPr="001C2208" w14:paraId="69F3F622" w14:textId="77777777" w:rsidTr="0088635D">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02CC11B" w14:textId="3BF87703" w:rsidR="00B74D3B" w:rsidRPr="001C2208" w:rsidRDefault="00B74D3B" w:rsidP="002F0420">
            <w:pPr>
              <w:jc w:val="center"/>
              <w:rPr>
                <w:sz w:val="20"/>
                <w:szCs w:val="20"/>
              </w:rPr>
            </w:pPr>
            <w:r w:rsidRPr="001C2208">
              <w:rPr>
                <w:sz w:val="20"/>
                <w:szCs w:val="20"/>
              </w:rPr>
              <w:t xml:space="preserve">Camion porteur </w:t>
            </w:r>
            <w:r w:rsidRPr="001C2208">
              <w:rPr>
                <w:rStyle w:val="normaltextrun"/>
                <w:sz w:val="20"/>
                <w:szCs w:val="20"/>
              </w:rPr>
              <w:t>≥</w:t>
            </w:r>
            <w:r w:rsidR="007C64D5" w:rsidRPr="001C2208">
              <w:rPr>
                <w:rStyle w:val="normaltextrun"/>
                <w:sz w:val="20"/>
                <w:szCs w:val="20"/>
              </w:rPr>
              <w:t xml:space="preserve"> </w:t>
            </w:r>
            <w:r w:rsidRPr="001C2208">
              <w:rPr>
                <w:sz w:val="20"/>
                <w:szCs w:val="20"/>
              </w:rPr>
              <w:t xml:space="preserve">7,5 tonnes et </w:t>
            </w:r>
            <w:r w:rsidR="00FD5C34" w:rsidRPr="001C2208">
              <w:rPr>
                <w:rStyle w:val="normaltextrun"/>
                <w:sz w:val="20"/>
                <w:szCs w:val="20"/>
              </w:rPr>
              <w:t>&lt;</w:t>
            </w:r>
            <w:r w:rsidRPr="001C2208">
              <w:rPr>
                <w:sz w:val="20"/>
                <w:szCs w:val="20"/>
              </w:rPr>
              <w:t xml:space="preserve"> 12 tonnes</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FF92B2E" w14:textId="77777777" w:rsidR="00B74D3B" w:rsidRPr="001C2208" w:rsidRDefault="00B74D3B" w:rsidP="002F0420">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14FA8604" w14:textId="77777777" w:rsidR="00B74D3B" w:rsidRPr="001C2208" w:rsidRDefault="00B74D3B" w:rsidP="002F0420">
            <w:pPr>
              <w:jc w:val="center"/>
              <w:rPr>
                <w:b/>
                <w:bCs/>
                <w:sz w:val="20"/>
                <w:szCs w:val="20"/>
              </w:rPr>
            </w:pPr>
          </w:p>
        </w:tc>
      </w:tr>
      <w:tr w:rsidR="00B74D3B" w:rsidRPr="001C2208" w14:paraId="47041563" w14:textId="77777777" w:rsidTr="0088635D">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4F365669" w14:textId="1C1BE877" w:rsidR="00B74D3B" w:rsidRPr="001C2208" w:rsidRDefault="00B74D3B" w:rsidP="002F0420">
            <w:pPr>
              <w:jc w:val="center"/>
              <w:rPr>
                <w:sz w:val="20"/>
                <w:szCs w:val="20"/>
              </w:rPr>
            </w:pPr>
            <w:r w:rsidRPr="001C2208">
              <w:rPr>
                <w:sz w:val="20"/>
                <w:szCs w:val="20"/>
              </w:rPr>
              <w:t xml:space="preserve">Camion porteur </w:t>
            </w:r>
            <w:r w:rsidR="00FD5C34" w:rsidRPr="001C2208">
              <w:rPr>
                <w:rStyle w:val="normaltextrun"/>
                <w:sz w:val="20"/>
                <w:szCs w:val="20"/>
              </w:rPr>
              <w:t>≥</w:t>
            </w:r>
            <w:r w:rsidRPr="001C2208">
              <w:rPr>
                <w:sz w:val="20"/>
                <w:szCs w:val="20"/>
              </w:rPr>
              <w:t xml:space="preserve"> 12 tonnes et </w:t>
            </w:r>
            <w:r w:rsidR="00FD5C34" w:rsidRPr="001C2208">
              <w:rPr>
                <w:rStyle w:val="normaltextrun"/>
                <w:sz w:val="20"/>
                <w:szCs w:val="20"/>
              </w:rPr>
              <w:t>&lt;</w:t>
            </w:r>
            <w:r w:rsidRPr="001C2208">
              <w:rPr>
                <w:sz w:val="20"/>
                <w:szCs w:val="20"/>
              </w:rPr>
              <w:t xml:space="preserve">19 tonnes </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29DCEBC" w14:textId="77777777" w:rsidR="00B74D3B" w:rsidRPr="001C2208" w:rsidRDefault="00B74D3B" w:rsidP="002F0420">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2B110546" w14:textId="77777777" w:rsidR="00B74D3B" w:rsidRPr="001C2208" w:rsidRDefault="00B74D3B" w:rsidP="002F0420">
            <w:pPr>
              <w:jc w:val="center"/>
              <w:rPr>
                <w:b/>
                <w:bCs/>
                <w:sz w:val="20"/>
                <w:szCs w:val="20"/>
              </w:rPr>
            </w:pPr>
          </w:p>
        </w:tc>
      </w:tr>
      <w:tr w:rsidR="00B74D3B" w:rsidRPr="001C2208" w14:paraId="63B9080A" w14:textId="77777777" w:rsidTr="0088635D">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2B55155" w14:textId="17FC372D" w:rsidR="00B74D3B" w:rsidRPr="001C2208" w:rsidRDefault="00B74D3B" w:rsidP="002F0420">
            <w:pPr>
              <w:jc w:val="center"/>
              <w:rPr>
                <w:sz w:val="20"/>
                <w:szCs w:val="20"/>
              </w:rPr>
            </w:pPr>
            <w:r w:rsidRPr="001C2208">
              <w:rPr>
                <w:sz w:val="20"/>
                <w:szCs w:val="20"/>
              </w:rPr>
              <w:t xml:space="preserve">Camion porteur </w:t>
            </w:r>
            <w:r w:rsidR="00FD5C34" w:rsidRPr="001C2208">
              <w:rPr>
                <w:rStyle w:val="normaltextrun"/>
                <w:sz w:val="20"/>
                <w:szCs w:val="20"/>
              </w:rPr>
              <w:t>≥</w:t>
            </w:r>
            <w:r w:rsidRPr="001C2208">
              <w:rPr>
                <w:sz w:val="20"/>
                <w:szCs w:val="20"/>
              </w:rPr>
              <w:t xml:space="preserve"> 19 tonnes et &lt; 26 tonnes</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0FDDF9B" w14:textId="77777777" w:rsidR="00B74D3B" w:rsidRPr="001C2208" w:rsidRDefault="00B74D3B" w:rsidP="002F0420">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2677F9DB" w14:textId="77777777" w:rsidR="00B74D3B" w:rsidRPr="001C2208" w:rsidRDefault="00B74D3B" w:rsidP="002F0420">
            <w:pPr>
              <w:jc w:val="center"/>
              <w:rPr>
                <w:b/>
                <w:bCs/>
                <w:sz w:val="20"/>
                <w:szCs w:val="20"/>
              </w:rPr>
            </w:pPr>
          </w:p>
        </w:tc>
      </w:tr>
      <w:tr w:rsidR="00B74D3B" w:rsidRPr="001C2208" w14:paraId="11A1B88F" w14:textId="77777777" w:rsidTr="0088635D">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tcPr>
          <w:p w14:paraId="4C764B40" w14:textId="42E4735B" w:rsidR="00B74D3B" w:rsidRPr="001C2208" w:rsidRDefault="00B74D3B" w:rsidP="002F0420">
            <w:pPr>
              <w:jc w:val="center"/>
              <w:rPr>
                <w:sz w:val="20"/>
                <w:szCs w:val="20"/>
              </w:rPr>
            </w:pPr>
            <w:r w:rsidRPr="001C2208">
              <w:rPr>
                <w:sz w:val="20"/>
                <w:szCs w:val="20"/>
              </w:rPr>
              <w:t>Camion porteur</w:t>
            </w:r>
            <w:r w:rsidR="0088635D" w:rsidRPr="001C2208">
              <w:rPr>
                <w:sz w:val="20"/>
                <w:szCs w:val="20"/>
              </w:rPr>
              <w:t xml:space="preserve"> </w:t>
            </w:r>
            <w:r w:rsidRPr="001C2208">
              <w:rPr>
                <w:rStyle w:val="normaltextrun"/>
                <w:sz w:val="20"/>
                <w:szCs w:val="20"/>
              </w:rPr>
              <w:t>≥</w:t>
            </w:r>
            <w:r w:rsidR="00D67F68" w:rsidRPr="001C2208">
              <w:rPr>
                <w:sz w:val="20"/>
                <w:szCs w:val="20"/>
              </w:rPr>
              <w:t xml:space="preserve"> 26 tonnes et t</w:t>
            </w:r>
            <w:r w:rsidRPr="001C2208">
              <w:rPr>
                <w:sz w:val="20"/>
                <w:szCs w:val="20"/>
              </w:rPr>
              <w:t>racteur routier</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131AFB6" w14:textId="77777777" w:rsidR="00B74D3B" w:rsidRPr="001C2208" w:rsidRDefault="00B74D3B" w:rsidP="002F0420">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1A2ED4AD" w14:textId="77777777" w:rsidR="00B74D3B" w:rsidRPr="001C2208" w:rsidRDefault="00B74D3B" w:rsidP="002F0420">
            <w:pPr>
              <w:jc w:val="center"/>
              <w:rPr>
                <w:b/>
                <w:bCs/>
                <w:sz w:val="20"/>
                <w:szCs w:val="20"/>
              </w:rPr>
            </w:pPr>
          </w:p>
        </w:tc>
      </w:tr>
      <w:tr w:rsidR="007166F8" w:rsidRPr="001C2208" w14:paraId="459BDFF8" w14:textId="77777777" w:rsidTr="002F0420">
        <w:trPr>
          <w:trHeight w:val="397"/>
          <w:jc w:val="center"/>
        </w:trPr>
        <w:tc>
          <w:tcPr>
            <w:tcW w:w="9498" w:type="dxa"/>
            <w:gridSpan w:val="3"/>
            <w:tcBorders>
              <w:top w:val="nil"/>
              <w:left w:val="single" w:sz="4" w:space="0" w:color="auto"/>
              <w:bottom w:val="nil"/>
              <w:right w:val="single" w:sz="4" w:space="0" w:color="auto"/>
            </w:tcBorders>
            <w:shd w:val="clear" w:color="auto" w:fill="auto"/>
            <w:noWrap/>
            <w:vAlign w:val="center"/>
            <w:hideMark/>
          </w:tcPr>
          <w:p w14:paraId="0B408786" w14:textId="75605BF3" w:rsidR="007166F8" w:rsidRPr="001C2208" w:rsidRDefault="007166F8" w:rsidP="002F0420">
            <w:pPr>
              <w:jc w:val="center"/>
              <w:rPr>
                <w:i/>
                <w:iCs/>
                <w:sz w:val="20"/>
                <w:szCs w:val="20"/>
              </w:rPr>
            </w:pPr>
            <w:r w:rsidRPr="001C2208">
              <w:rPr>
                <w:i/>
                <w:iCs/>
                <w:sz w:val="20"/>
                <w:szCs w:val="20"/>
              </w:rPr>
              <w:t>*Agglomération</w:t>
            </w:r>
            <w:r w:rsidRPr="001C2208">
              <w:rPr>
                <w:i/>
                <w:sz w:val="20"/>
                <w:szCs w:val="20"/>
                <w:shd w:val="clear" w:color="auto" w:fill="FFFFFF"/>
              </w:rPr>
              <w:t> ≤ </w:t>
            </w:r>
            <w:r w:rsidRPr="001C2208">
              <w:rPr>
                <w:i/>
                <w:iCs/>
                <w:sz w:val="20"/>
                <w:szCs w:val="20"/>
              </w:rPr>
              <w:t>250 000 habitants</w:t>
            </w:r>
          </w:p>
        </w:tc>
      </w:tr>
      <w:tr w:rsidR="00FB5AD0" w:rsidRPr="001C2208" w14:paraId="4CF0A674" w14:textId="77777777" w:rsidTr="0088635D">
        <w:trPr>
          <w:trHeight w:val="397"/>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C0118" w14:textId="47083D48" w:rsidR="00FB5AD0" w:rsidRPr="001C2208" w:rsidRDefault="001F1CD4" w:rsidP="00FB5AD0">
            <w:pPr>
              <w:jc w:val="center"/>
              <w:rPr>
                <w:sz w:val="20"/>
                <w:szCs w:val="20"/>
              </w:rPr>
            </w:pPr>
            <w:r>
              <w:rPr>
                <w:sz w:val="20"/>
                <w:szCs w:val="20"/>
              </w:rPr>
              <w:t xml:space="preserve"> Benne à ordure</w:t>
            </w:r>
            <w:r w:rsidR="00406E91">
              <w:rPr>
                <w:sz w:val="20"/>
                <w:szCs w:val="20"/>
              </w:rPr>
              <w:t>s</w:t>
            </w:r>
            <w:r>
              <w:rPr>
                <w:sz w:val="20"/>
                <w:szCs w:val="20"/>
              </w:rPr>
              <w:t xml:space="preserve"> ménagère</w:t>
            </w:r>
            <w:r w:rsidR="00406E91">
              <w:rPr>
                <w:sz w:val="20"/>
                <w:szCs w:val="20"/>
              </w:rPr>
              <w: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3F29A96" w14:textId="77777777" w:rsidR="00FB5AD0" w:rsidRPr="001C2208" w:rsidRDefault="00FB5AD0" w:rsidP="00FB5AD0">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0D212E0F" w14:textId="77777777" w:rsidR="00FB5AD0" w:rsidRPr="001C2208" w:rsidRDefault="00FB5AD0" w:rsidP="00FB5AD0">
            <w:pPr>
              <w:jc w:val="center"/>
              <w:rPr>
                <w:b/>
                <w:bCs/>
                <w:sz w:val="20"/>
                <w:szCs w:val="20"/>
              </w:rPr>
            </w:pPr>
          </w:p>
        </w:tc>
      </w:tr>
      <w:tr w:rsidR="007166F8" w:rsidRPr="001C2208" w14:paraId="455A598A" w14:textId="77777777" w:rsidTr="002F0420">
        <w:trPr>
          <w:trHeight w:val="397"/>
          <w:jc w:val="center"/>
        </w:trPr>
        <w:tc>
          <w:tcPr>
            <w:tcW w:w="9498" w:type="dxa"/>
            <w:gridSpan w:val="3"/>
            <w:tcBorders>
              <w:top w:val="nil"/>
              <w:left w:val="single" w:sz="4" w:space="0" w:color="auto"/>
              <w:bottom w:val="single" w:sz="4" w:space="0" w:color="auto"/>
              <w:right w:val="single" w:sz="4" w:space="0" w:color="auto"/>
            </w:tcBorders>
            <w:shd w:val="clear" w:color="auto" w:fill="auto"/>
            <w:noWrap/>
            <w:vAlign w:val="center"/>
          </w:tcPr>
          <w:p w14:paraId="5E3F8190" w14:textId="35D3BA41" w:rsidR="007166F8" w:rsidRPr="001C2208" w:rsidRDefault="00B547F1" w:rsidP="002F0420">
            <w:pPr>
              <w:jc w:val="center"/>
              <w:rPr>
                <w:i/>
                <w:iCs/>
                <w:sz w:val="20"/>
                <w:szCs w:val="20"/>
              </w:rPr>
            </w:pPr>
            <w:r w:rsidRPr="001C2208">
              <w:rPr>
                <w:i/>
                <w:iCs/>
                <w:sz w:val="20"/>
                <w:szCs w:val="20"/>
              </w:rPr>
              <w:t>**Agglomération &gt; </w:t>
            </w:r>
            <w:r w:rsidR="007166F8" w:rsidRPr="001C2208">
              <w:rPr>
                <w:i/>
                <w:iCs/>
                <w:sz w:val="20"/>
                <w:szCs w:val="20"/>
              </w:rPr>
              <w:t>250 000 habitants</w:t>
            </w:r>
          </w:p>
        </w:tc>
      </w:tr>
      <w:tr w:rsidR="00B74D3B" w:rsidRPr="001C2208" w14:paraId="2C49E163" w14:textId="77777777" w:rsidTr="0088635D">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629D003" w14:textId="54C3B585" w:rsidR="00B74D3B" w:rsidRPr="001C2208" w:rsidRDefault="001F1CD4" w:rsidP="002F0420">
            <w:pPr>
              <w:jc w:val="center"/>
              <w:rPr>
                <w:sz w:val="20"/>
                <w:szCs w:val="20"/>
              </w:rPr>
            </w:pPr>
            <w:r>
              <w:rPr>
                <w:sz w:val="20"/>
                <w:szCs w:val="20"/>
              </w:rPr>
              <w:t>Benne à ordure</w:t>
            </w:r>
            <w:r w:rsidR="00406E91">
              <w:rPr>
                <w:sz w:val="20"/>
                <w:szCs w:val="20"/>
              </w:rPr>
              <w:t>s</w:t>
            </w:r>
            <w:r>
              <w:rPr>
                <w:sz w:val="20"/>
                <w:szCs w:val="20"/>
              </w:rPr>
              <w:t xml:space="preserve"> ménagère</w:t>
            </w:r>
            <w:r w:rsidR="00406E91">
              <w:rPr>
                <w:sz w:val="20"/>
                <w:szCs w:val="20"/>
              </w:rPr>
              <w:t>s</w:t>
            </w:r>
          </w:p>
        </w:tc>
        <w:tc>
          <w:tcPr>
            <w:tcW w:w="2410" w:type="dxa"/>
            <w:tcBorders>
              <w:top w:val="nil"/>
              <w:left w:val="nil"/>
              <w:bottom w:val="single" w:sz="4" w:space="0" w:color="auto"/>
              <w:right w:val="single" w:sz="4" w:space="0" w:color="auto"/>
            </w:tcBorders>
            <w:shd w:val="clear" w:color="auto" w:fill="auto"/>
            <w:noWrap/>
            <w:vAlign w:val="center"/>
            <w:hideMark/>
          </w:tcPr>
          <w:p w14:paraId="7D1DC480" w14:textId="77777777" w:rsidR="00B74D3B" w:rsidRPr="001C2208" w:rsidRDefault="00B74D3B" w:rsidP="002F0420">
            <w:pPr>
              <w:jc w:val="center"/>
              <w:rPr>
                <w:b/>
                <w:bCs/>
                <w:sz w:val="20"/>
                <w:szCs w:val="20"/>
              </w:rPr>
            </w:pPr>
          </w:p>
        </w:tc>
        <w:tc>
          <w:tcPr>
            <w:tcW w:w="2268" w:type="dxa"/>
            <w:tcBorders>
              <w:top w:val="nil"/>
              <w:left w:val="nil"/>
              <w:bottom w:val="single" w:sz="4" w:space="0" w:color="auto"/>
              <w:right w:val="single" w:sz="4" w:space="0" w:color="auto"/>
            </w:tcBorders>
            <w:vAlign w:val="center"/>
          </w:tcPr>
          <w:p w14:paraId="7A08524A" w14:textId="77777777" w:rsidR="00B74D3B" w:rsidRPr="001C2208" w:rsidRDefault="00B74D3B" w:rsidP="002F0420">
            <w:pPr>
              <w:jc w:val="center"/>
              <w:rPr>
                <w:b/>
                <w:bCs/>
                <w:sz w:val="20"/>
                <w:szCs w:val="20"/>
              </w:rPr>
            </w:pPr>
          </w:p>
        </w:tc>
      </w:tr>
    </w:tbl>
    <w:p w14:paraId="47A046EB" w14:textId="1265C5B7" w:rsidR="00B74D3B" w:rsidRPr="001C2208" w:rsidRDefault="00B74D3B" w:rsidP="003A660A">
      <w:pPr>
        <w:jc w:val="both"/>
        <w:rPr>
          <w:sz w:val="20"/>
          <w:szCs w:val="20"/>
        </w:rPr>
      </w:pPr>
    </w:p>
    <w:p w14:paraId="655EC137" w14:textId="68F56D88" w:rsidR="00412FB1" w:rsidRPr="001C2208" w:rsidRDefault="00412FB1">
      <w:pPr>
        <w:suppressAutoHyphens w:val="0"/>
        <w:rPr>
          <w:sz w:val="20"/>
          <w:szCs w:val="20"/>
        </w:rPr>
      </w:pPr>
      <w:r w:rsidRPr="001C2208">
        <w:rPr>
          <w:sz w:val="20"/>
          <w:szCs w:val="20"/>
        </w:rPr>
        <w:br w:type="page"/>
      </w:r>
    </w:p>
    <w:p w14:paraId="7E5E3B31" w14:textId="77777777" w:rsidR="00774F15" w:rsidRPr="001C2208" w:rsidRDefault="00774F15" w:rsidP="00774F15">
      <w:pPr>
        <w:jc w:val="center"/>
        <w:rPr>
          <w:rFonts w:eastAsia="Arial"/>
        </w:rPr>
      </w:pPr>
      <w:r w:rsidRPr="001C2208">
        <w:rPr>
          <w:bCs/>
        </w:rPr>
        <w:lastRenderedPageBreak/>
        <w:t>Certificats d’économies d’énergie</w:t>
      </w:r>
    </w:p>
    <w:p w14:paraId="0011D29F" w14:textId="77777777" w:rsidR="00774F15" w:rsidRPr="001C2208" w:rsidRDefault="00774F15" w:rsidP="00774F15">
      <w:pPr>
        <w:jc w:val="center"/>
        <w:rPr>
          <w:bCs/>
          <w:sz w:val="22"/>
        </w:rPr>
      </w:pPr>
    </w:p>
    <w:p w14:paraId="46C9CF24" w14:textId="086BBCFF" w:rsidR="00774F15" w:rsidRPr="001C2208" w:rsidRDefault="00774F15" w:rsidP="00774F15">
      <w:pPr>
        <w:jc w:val="center"/>
        <w:rPr>
          <w:sz w:val="22"/>
          <w:szCs w:val="22"/>
        </w:rPr>
      </w:pPr>
      <w:r w:rsidRPr="001C2208">
        <w:rPr>
          <w:bCs/>
          <w:sz w:val="22"/>
        </w:rPr>
        <w:t xml:space="preserve">Opération n° </w:t>
      </w:r>
      <w:r w:rsidRPr="001C2208">
        <w:rPr>
          <w:b/>
          <w:sz w:val="22"/>
        </w:rPr>
        <w:t>TRA-EQ-130</w:t>
      </w:r>
    </w:p>
    <w:p w14:paraId="471C6674" w14:textId="77777777" w:rsidR="00774F15" w:rsidRPr="001C2208" w:rsidRDefault="00774F15" w:rsidP="00774F15">
      <w:pPr>
        <w:rPr>
          <w:sz w:val="22"/>
          <w:szCs w:val="22"/>
        </w:rPr>
      </w:pPr>
    </w:p>
    <w:tbl>
      <w:tblPr>
        <w:tblW w:w="10065" w:type="dxa"/>
        <w:tblInd w:w="-5" w:type="dxa"/>
        <w:tblLayout w:type="fixed"/>
        <w:tblLook w:val="0000" w:firstRow="0" w:lastRow="0" w:firstColumn="0" w:lastColumn="0" w:noHBand="0" w:noVBand="0"/>
      </w:tblPr>
      <w:tblGrid>
        <w:gridCol w:w="10065"/>
      </w:tblGrid>
      <w:tr w:rsidR="00774F15" w:rsidRPr="001C2208" w14:paraId="5A8F5C93" w14:textId="77777777" w:rsidTr="002F042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27935778" w14:textId="586AEF9D" w:rsidR="00774F15" w:rsidRPr="001C2208" w:rsidRDefault="003C09B3" w:rsidP="002F0420">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Achat ou location d’un quadricycle électrique léger neuf</w:t>
            </w:r>
          </w:p>
        </w:tc>
      </w:tr>
    </w:tbl>
    <w:p w14:paraId="48DF6644" w14:textId="77777777" w:rsidR="00774F15" w:rsidRPr="001C2208" w:rsidRDefault="00774F15" w:rsidP="00774F15">
      <w:pPr>
        <w:jc w:val="both"/>
        <w:rPr>
          <w:sz w:val="22"/>
          <w:szCs w:val="22"/>
        </w:rPr>
      </w:pPr>
    </w:p>
    <w:p w14:paraId="3D632A00" w14:textId="77777777" w:rsidR="00774F15" w:rsidRPr="001C2208" w:rsidRDefault="00774F15" w:rsidP="00774F15">
      <w:pPr>
        <w:jc w:val="both"/>
        <w:rPr>
          <w:sz w:val="22"/>
          <w:szCs w:val="22"/>
          <w:u w:val="single"/>
        </w:rPr>
      </w:pPr>
      <w:r w:rsidRPr="001C2208">
        <w:rPr>
          <w:b/>
          <w:sz w:val="22"/>
          <w:szCs w:val="22"/>
          <w:u w:val="single"/>
        </w:rPr>
        <w:t>1. Secteur d’application</w:t>
      </w:r>
    </w:p>
    <w:p w14:paraId="204F200A" w14:textId="6B1EF943" w:rsidR="00774F15" w:rsidRPr="001C2208" w:rsidRDefault="00CF1D39" w:rsidP="00774F15">
      <w:pPr>
        <w:jc w:val="both"/>
        <w:rPr>
          <w:sz w:val="22"/>
          <w:szCs w:val="22"/>
        </w:rPr>
      </w:pPr>
      <w:r w:rsidRPr="001C2208">
        <w:rPr>
          <w:sz w:val="22"/>
          <w:szCs w:val="22"/>
        </w:rPr>
        <w:t>Transport de voyageurs ou de marchandises.</w:t>
      </w:r>
    </w:p>
    <w:p w14:paraId="168CD18A" w14:textId="77777777" w:rsidR="00774F15" w:rsidRPr="001C2208" w:rsidRDefault="00774F15" w:rsidP="00774F15">
      <w:pPr>
        <w:jc w:val="both"/>
        <w:rPr>
          <w:sz w:val="22"/>
          <w:szCs w:val="22"/>
        </w:rPr>
      </w:pPr>
    </w:p>
    <w:p w14:paraId="334F4D90" w14:textId="77777777" w:rsidR="00774F15" w:rsidRPr="001C2208" w:rsidRDefault="00774F15" w:rsidP="00774F15">
      <w:pPr>
        <w:jc w:val="both"/>
        <w:rPr>
          <w:sz w:val="22"/>
          <w:szCs w:val="22"/>
          <w:u w:val="single"/>
        </w:rPr>
      </w:pPr>
      <w:r w:rsidRPr="001C2208">
        <w:rPr>
          <w:b/>
          <w:sz w:val="22"/>
          <w:szCs w:val="22"/>
          <w:u w:val="single"/>
        </w:rPr>
        <w:t>2. Dénomination</w:t>
      </w:r>
    </w:p>
    <w:p w14:paraId="0A59F352" w14:textId="3C2293A6" w:rsidR="00774F15" w:rsidRPr="001C2208" w:rsidRDefault="00A54546" w:rsidP="00774F15">
      <w:pPr>
        <w:jc w:val="both"/>
        <w:rPr>
          <w:sz w:val="22"/>
          <w:szCs w:val="22"/>
        </w:rPr>
      </w:pPr>
      <w:r w:rsidRPr="001C2208">
        <w:rPr>
          <w:sz w:val="22"/>
          <w:szCs w:val="22"/>
        </w:rPr>
        <w:t>Achat ou location d’un quadricycle électrique léger neuf.</w:t>
      </w:r>
    </w:p>
    <w:p w14:paraId="15871D8D" w14:textId="7B856051" w:rsidR="00A54546" w:rsidRPr="001C2208" w:rsidRDefault="00A54546" w:rsidP="00774F15">
      <w:pPr>
        <w:jc w:val="both"/>
        <w:rPr>
          <w:sz w:val="22"/>
          <w:szCs w:val="22"/>
        </w:rPr>
      </w:pPr>
    </w:p>
    <w:p w14:paraId="46CD092C" w14:textId="1CBCDD0B" w:rsidR="00A54546" w:rsidRPr="001C2208" w:rsidRDefault="009B2D94" w:rsidP="00774F15">
      <w:pPr>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janvier 2030.</w:t>
      </w:r>
    </w:p>
    <w:p w14:paraId="02F6BF11" w14:textId="77777777" w:rsidR="00A54546" w:rsidRPr="001C2208" w:rsidRDefault="00A54546" w:rsidP="00774F15">
      <w:pPr>
        <w:jc w:val="both"/>
        <w:rPr>
          <w:sz w:val="22"/>
          <w:szCs w:val="22"/>
        </w:rPr>
      </w:pPr>
    </w:p>
    <w:p w14:paraId="37D84F48" w14:textId="77777777" w:rsidR="00774F15" w:rsidRPr="001C2208" w:rsidRDefault="00774F15" w:rsidP="00774F15">
      <w:pPr>
        <w:jc w:val="both"/>
        <w:rPr>
          <w:b/>
          <w:sz w:val="22"/>
          <w:szCs w:val="22"/>
          <w:u w:val="single"/>
        </w:rPr>
      </w:pPr>
      <w:r w:rsidRPr="001C2208">
        <w:rPr>
          <w:b/>
          <w:sz w:val="22"/>
          <w:szCs w:val="22"/>
          <w:u w:val="single"/>
        </w:rPr>
        <w:t>3. Conditions pour la délivrance de certificats</w:t>
      </w:r>
    </w:p>
    <w:p w14:paraId="1075400B" w14:textId="69EF194E" w:rsidR="00EA4FB9" w:rsidRPr="001C2208" w:rsidRDefault="00EA4FB9" w:rsidP="00EA4FB9">
      <w:pPr>
        <w:jc w:val="both"/>
        <w:rPr>
          <w:sz w:val="22"/>
          <w:szCs w:val="22"/>
        </w:rPr>
      </w:pPr>
      <w:r w:rsidRPr="001C2208">
        <w:rPr>
          <w:sz w:val="22"/>
          <w:szCs w:val="22"/>
        </w:rPr>
        <w:t>La présente fiche concerne :</w:t>
      </w:r>
    </w:p>
    <w:p w14:paraId="7D269353" w14:textId="6F6E9D80" w:rsidR="00EA4FB9" w:rsidRPr="001C2208" w:rsidRDefault="00EA4FB9" w:rsidP="00EA4FB9">
      <w:pPr>
        <w:jc w:val="both"/>
        <w:rPr>
          <w:sz w:val="22"/>
          <w:szCs w:val="22"/>
        </w:rPr>
      </w:pPr>
      <w:r w:rsidRPr="001C2208">
        <w:rPr>
          <w:sz w:val="22"/>
          <w:szCs w:val="22"/>
        </w:rPr>
        <w:t xml:space="preserve">a) L’achat d’un quadricycle électrique léger neuf ; </w:t>
      </w:r>
      <w:proofErr w:type="gramStart"/>
      <w:r w:rsidRPr="001C2208">
        <w:rPr>
          <w:sz w:val="22"/>
          <w:szCs w:val="22"/>
        </w:rPr>
        <w:t>ou</w:t>
      </w:r>
      <w:proofErr w:type="gramEnd"/>
    </w:p>
    <w:p w14:paraId="4BEED33C" w14:textId="6ED30DC6" w:rsidR="00EA4FB9" w:rsidRPr="001C2208" w:rsidRDefault="00EA4FB9" w:rsidP="00EA4FB9">
      <w:pPr>
        <w:jc w:val="both"/>
        <w:rPr>
          <w:sz w:val="22"/>
          <w:szCs w:val="22"/>
        </w:rPr>
      </w:pPr>
      <w:r w:rsidRPr="001C2208">
        <w:rPr>
          <w:sz w:val="22"/>
          <w:szCs w:val="22"/>
        </w:rPr>
        <w:t>b) La location d’une durée minimale de vingt-quatre mois, hors reconduction tacite, d’un quadricycle électrique léger neuf.</w:t>
      </w:r>
    </w:p>
    <w:p w14:paraId="242A76D8" w14:textId="77777777" w:rsidR="00EA4FB9" w:rsidRPr="001C2208" w:rsidRDefault="00EA4FB9" w:rsidP="00EA4FB9">
      <w:pPr>
        <w:jc w:val="both"/>
        <w:rPr>
          <w:sz w:val="22"/>
          <w:szCs w:val="22"/>
        </w:rPr>
      </w:pPr>
    </w:p>
    <w:p w14:paraId="0C1E1257" w14:textId="692CFE21" w:rsidR="00EA4FB9" w:rsidRPr="001C2208" w:rsidRDefault="00EA4FB9" w:rsidP="00EA4FB9">
      <w:pPr>
        <w:jc w:val="both"/>
        <w:rPr>
          <w:sz w:val="22"/>
          <w:szCs w:val="22"/>
        </w:rPr>
      </w:pPr>
      <w:r w:rsidRPr="001C2208">
        <w:rPr>
          <w:sz w:val="22"/>
          <w:szCs w:val="22"/>
        </w:rPr>
        <w:t xml:space="preserve">Un quadricycle électrique léger neuf </w:t>
      </w:r>
      <w:r w:rsidR="009205D2" w:rsidRPr="001C2208">
        <w:rPr>
          <w:sz w:val="22"/>
          <w:szCs w:val="22"/>
        </w:rPr>
        <w:t xml:space="preserve">au sens de la présente fiche </w:t>
      </w:r>
      <w:r w:rsidRPr="001C2208">
        <w:rPr>
          <w:sz w:val="22"/>
          <w:szCs w:val="22"/>
        </w:rPr>
        <w:t xml:space="preserve">appartient aux catégories L6e et L7e </w:t>
      </w:r>
      <w:r w:rsidR="00FC3FAB" w:rsidRPr="001C2208">
        <w:rPr>
          <w:sz w:val="22"/>
          <w:szCs w:val="22"/>
        </w:rPr>
        <w:t>mentionnées</w:t>
      </w:r>
      <w:r w:rsidRPr="001C2208">
        <w:rPr>
          <w:sz w:val="22"/>
          <w:szCs w:val="22"/>
        </w:rPr>
        <w:t xml:space="preserve"> </w:t>
      </w:r>
      <w:r w:rsidR="004A0746" w:rsidRPr="001C2208">
        <w:rPr>
          <w:sz w:val="22"/>
          <w:szCs w:val="22"/>
        </w:rPr>
        <w:t xml:space="preserve">à </w:t>
      </w:r>
      <w:r w:rsidRPr="001C2208">
        <w:rPr>
          <w:sz w:val="22"/>
          <w:szCs w:val="22"/>
        </w:rPr>
        <w:t>l’article R. 311-1 du code de la route.</w:t>
      </w:r>
    </w:p>
    <w:p w14:paraId="5D7009B1" w14:textId="77777777" w:rsidR="00EA4FB9" w:rsidRPr="001C2208" w:rsidRDefault="00EA4FB9" w:rsidP="00EA4FB9">
      <w:pPr>
        <w:jc w:val="both"/>
        <w:rPr>
          <w:sz w:val="22"/>
          <w:szCs w:val="22"/>
        </w:rPr>
      </w:pPr>
    </w:p>
    <w:p w14:paraId="78B24D39" w14:textId="1CE8C8A3" w:rsidR="00EA4FB9" w:rsidRPr="001C2208" w:rsidRDefault="00EA4FB9" w:rsidP="00EA4FB9">
      <w:pPr>
        <w:jc w:val="both"/>
        <w:rPr>
          <w:sz w:val="22"/>
          <w:szCs w:val="22"/>
        </w:rPr>
      </w:pPr>
      <w:r w:rsidRPr="001C2208">
        <w:rPr>
          <w:sz w:val="22"/>
          <w:szCs w:val="22"/>
        </w:rPr>
        <w:t>La preuve de la réalisation de l’opération mentionne l’achat ou la location d’un (ou plusieurs) quadricycle(s) électrique(s) léger(s) neuf(s), ainsi que la catégorie à laquelle appartient chacun des véhicules achetés ou loués (L6e ou L7e) et le numéro d’immatriculation de chaque véhicule. Il est également mentionné si ces</w:t>
      </w:r>
      <w:r w:rsidR="006106AE" w:rsidRPr="001C2208">
        <w:rPr>
          <w:sz w:val="22"/>
          <w:szCs w:val="22"/>
        </w:rPr>
        <w:t xml:space="preserve"> véhicules sont </w:t>
      </w:r>
      <w:r w:rsidR="00E13FC5" w:rsidRPr="001C2208">
        <w:rPr>
          <w:sz w:val="22"/>
          <w:szCs w:val="22"/>
        </w:rPr>
        <w:t xml:space="preserve">achetés ou loués par </w:t>
      </w:r>
      <w:r w:rsidR="006106AE" w:rsidRPr="001C2208">
        <w:rPr>
          <w:sz w:val="22"/>
          <w:szCs w:val="22"/>
        </w:rPr>
        <w:t xml:space="preserve">un particulier, </w:t>
      </w:r>
      <w:r w:rsidR="003F4F44" w:rsidRPr="001C2208">
        <w:rPr>
          <w:sz w:val="22"/>
          <w:szCs w:val="22"/>
        </w:rPr>
        <w:t xml:space="preserve">l’Etat ou </w:t>
      </w:r>
      <w:r w:rsidRPr="001C2208">
        <w:rPr>
          <w:sz w:val="22"/>
          <w:szCs w:val="22"/>
        </w:rPr>
        <w:t>une collectivité</w:t>
      </w:r>
      <w:r w:rsidR="00944A2D" w:rsidRPr="001C2208">
        <w:rPr>
          <w:sz w:val="22"/>
          <w:szCs w:val="22"/>
        </w:rPr>
        <w:t xml:space="preserve"> locale </w:t>
      </w:r>
      <w:r w:rsidR="003F4F44" w:rsidRPr="001C2208">
        <w:rPr>
          <w:sz w:val="22"/>
          <w:szCs w:val="22"/>
        </w:rPr>
        <w:t>(</w:t>
      </w:r>
      <w:r w:rsidR="00944A2D" w:rsidRPr="001C2208">
        <w:rPr>
          <w:sz w:val="22"/>
          <w:szCs w:val="22"/>
        </w:rPr>
        <w:t>ou groupement de collectivités</w:t>
      </w:r>
      <w:r w:rsidR="003F4F44" w:rsidRPr="001C2208">
        <w:rPr>
          <w:sz w:val="22"/>
          <w:szCs w:val="22"/>
        </w:rPr>
        <w:t>) ou une autre personne morale</w:t>
      </w:r>
      <w:r w:rsidRPr="001C2208">
        <w:rPr>
          <w:sz w:val="22"/>
          <w:szCs w:val="22"/>
        </w:rPr>
        <w:t>.</w:t>
      </w:r>
    </w:p>
    <w:p w14:paraId="752F42B5" w14:textId="77777777" w:rsidR="006106AE" w:rsidRPr="001C2208" w:rsidRDefault="006106AE" w:rsidP="00EA4FB9">
      <w:pPr>
        <w:jc w:val="both"/>
        <w:rPr>
          <w:sz w:val="22"/>
          <w:szCs w:val="22"/>
        </w:rPr>
      </w:pPr>
    </w:p>
    <w:p w14:paraId="6B4977B2" w14:textId="41FBC37A" w:rsidR="00EA4FB9" w:rsidRPr="001C2208" w:rsidRDefault="00EA4FB9" w:rsidP="00EA4FB9">
      <w:pPr>
        <w:jc w:val="both"/>
        <w:rPr>
          <w:sz w:val="22"/>
          <w:szCs w:val="22"/>
        </w:rPr>
      </w:pPr>
      <w:r w:rsidRPr="001C2208">
        <w:rPr>
          <w:sz w:val="22"/>
          <w:szCs w:val="22"/>
        </w:rPr>
        <w:t>Les documents justificatifs spécifiques à l’opéra</w:t>
      </w:r>
      <w:r w:rsidR="00944A2D" w:rsidRPr="001C2208">
        <w:rPr>
          <w:sz w:val="22"/>
          <w:szCs w:val="22"/>
        </w:rPr>
        <w:t>tion sont les suivants :</w:t>
      </w:r>
    </w:p>
    <w:p w14:paraId="7C81C865" w14:textId="539FE032" w:rsidR="00EA4FB9" w:rsidRPr="001C2208" w:rsidRDefault="00944A2D" w:rsidP="00EA4FB9">
      <w:pPr>
        <w:jc w:val="both"/>
        <w:rPr>
          <w:sz w:val="22"/>
          <w:szCs w:val="22"/>
        </w:rPr>
      </w:pPr>
      <w:r w:rsidRPr="001C2208">
        <w:rPr>
          <w:sz w:val="22"/>
          <w:szCs w:val="22"/>
        </w:rPr>
        <w:t>- l</w:t>
      </w:r>
      <w:r w:rsidR="00EA4FB9" w:rsidRPr="001C2208">
        <w:rPr>
          <w:sz w:val="22"/>
          <w:szCs w:val="22"/>
        </w:rPr>
        <w:t>a copie du certificat d’immatriculation du (des) vé</w:t>
      </w:r>
      <w:r w:rsidRPr="001C2208">
        <w:rPr>
          <w:sz w:val="22"/>
          <w:szCs w:val="22"/>
        </w:rPr>
        <w:t>hicule(s) acheté(s) ou loué(s) ;</w:t>
      </w:r>
    </w:p>
    <w:p w14:paraId="2A77E541" w14:textId="531093E0" w:rsidR="00435F20" w:rsidRPr="001C2208" w:rsidRDefault="00944A2D" w:rsidP="00EA4FB9">
      <w:pPr>
        <w:jc w:val="both"/>
        <w:rPr>
          <w:sz w:val="20"/>
          <w:szCs w:val="20"/>
        </w:rPr>
      </w:pPr>
      <w:r w:rsidRPr="001C2208">
        <w:rPr>
          <w:sz w:val="22"/>
          <w:szCs w:val="22"/>
        </w:rPr>
        <w:t>- pour un achat groupé :</w:t>
      </w:r>
      <w:r w:rsidR="00EA4FB9" w:rsidRPr="001C2208">
        <w:rPr>
          <w:sz w:val="22"/>
          <w:szCs w:val="22"/>
        </w:rPr>
        <w:t xml:space="preserve"> la feuille récapitulative, disponible sur le site internet du ministère chargé de l’énergie, mentionnant les caractéristiques des véhicules achetés ou loués dès lors que plusieurs véhicules sont concernés pour un même bénéficiaire.</w:t>
      </w:r>
    </w:p>
    <w:p w14:paraId="0880CEB4" w14:textId="311F122A" w:rsidR="00B74D3B" w:rsidRPr="001C2208" w:rsidRDefault="00B74D3B" w:rsidP="003A660A">
      <w:pPr>
        <w:jc w:val="both"/>
        <w:rPr>
          <w:sz w:val="22"/>
          <w:szCs w:val="22"/>
        </w:rPr>
      </w:pPr>
    </w:p>
    <w:p w14:paraId="1008AB34" w14:textId="2DCC9CD4" w:rsidR="006106AE" w:rsidRPr="001C2208" w:rsidRDefault="00967E63">
      <w:pPr>
        <w:suppressAutoHyphens w:val="0"/>
        <w:rPr>
          <w:sz w:val="22"/>
          <w:szCs w:val="22"/>
        </w:rPr>
      </w:pPr>
      <w:r>
        <w:rPr>
          <w:sz w:val="22"/>
          <w:szCs w:val="22"/>
        </w:rPr>
        <w:t>Ne sont pas éligibles les</w:t>
      </w:r>
      <w:r w:rsidRPr="00967E63">
        <w:rPr>
          <w:sz w:val="22"/>
          <w:szCs w:val="22"/>
        </w:rPr>
        <w:t xml:space="preserve"> quadricycles dont la facturation ou le paiement du premier loyer est intervenu avant le 14 février 202</w:t>
      </w:r>
      <w:r w:rsidR="00DB69AB">
        <w:rPr>
          <w:sz w:val="22"/>
          <w:szCs w:val="22"/>
        </w:rPr>
        <w:t>5</w:t>
      </w:r>
      <w:r w:rsidRPr="00967E63">
        <w:rPr>
          <w:sz w:val="22"/>
          <w:szCs w:val="22"/>
        </w:rPr>
        <w:t xml:space="preserve"> inclus (sauf</w:t>
      </w:r>
      <w:r>
        <w:rPr>
          <w:sz w:val="22"/>
          <w:szCs w:val="22"/>
        </w:rPr>
        <w:t xml:space="preserve"> </w:t>
      </w:r>
      <w:r w:rsidRPr="00967E63">
        <w:rPr>
          <w:sz w:val="22"/>
          <w:szCs w:val="22"/>
        </w:rPr>
        <w:t xml:space="preserve">pour ceux commandés à compter du 2 décembre </w:t>
      </w:r>
      <w:r w:rsidR="00DB69AB">
        <w:rPr>
          <w:sz w:val="22"/>
          <w:szCs w:val="22"/>
        </w:rPr>
        <w:t xml:space="preserve">2024 </w:t>
      </w:r>
      <w:r w:rsidRPr="00967E63">
        <w:rPr>
          <w:sz w:val="22"/>
          <w:szCs w:val="22"/>
        </w:rPr>
        <w:t>inclus)</w:t>
      </w:r>
      <w:r>
        <w:rPr>
          <w:sz w:val="22"/>
          <w:szCs w:val="22"/>
        </w:rPr>
        <w:t>.</w:t>
      </w:r>
      <w:r w:rsidR="006106AE" w:rsidRPr="001C2208">
        <w:rPr>
          <w:sz w:val="22"/>
          <w:szCs w:val="22"/>
        </w:rPr>
        <w:br w:type="page"/>
      </w:r>
    </w:p>
    <w:p w14:paraId="5D8609CE" w14:textId="77777777" w:rsidR="00B57C6A" w:rsidRPr="001C2208" w:rsidRDefault="00B57C6A" w:rsidP="00B57C6A">
      <w:pPr>
        <w:jc w:val="both"/>
        <w:rPr>
          <w:b/>
          <w:sz w:val="22"/>
          <w:szCs w:val="22"/>
          <w:u w:val="single"/>
        </w:rPr>
      </w:pPr>
      <w:r w:rsidRPr="001C2208">
        <w:rPr>
          <w:b/>
          <w:sz w:val="22"/>
          <w:szCs w:val="22"/>
          <w:u w:val="single"/>
        </w:rPr>
        <w:lastRenderedPageBreak/>
        <w:t>4. Durée de vie conventionnelle</w:t>
      </w:r>
    </w:p>
    <w:p w14:paraId="3F2F133F" w14:textId="7820F852" w:rsidR="00B57C6A" w:rsidRPr="001C2208" w:rsidRDefault="00B57C6A" w:rsidP="00B57C6A">
      <w:pPr>
        <w:jc w:val="both"/>
        <w:rPr>
          <w:sz w:val="22"/>
          <w:szCs w:val="22"/>
        </w:rPr>
      </w:pPr>
      <w:r w:rsidRPr="001C2208">
        <w:rPr>
          <w:sz w:val="22"/>
          <w:szCs w:val="22"/>
        </w:rPr>
        <w:t>12 ans.</w:t>
      </w:r>
    </w:p>
    <w:p w14:paraId="0C021C13" w14:textId="77777777" w:rsidR="00B57C6A" w:rsidRPr="001C2208" w:rsidRDefault="00B57C6A" w:rsidP="00B57C6A">
      <w:pPr>
        <w:suppressAutoHyphens w:val="0"/>
        <w:rPr>
          <w:b/>
          <w:sz w:val="22"/>
          <w:szCs w:val="22"/>
          <w:u w:val="single"/>
        </w:rPr>
      </w:pPr>
    </w:p>
    <w:p w14:paraId="47FBC39E" w14:textId="77777777" w:rsidR="00B57C6A" w:rsidRPr="001C2208" w:rsidRDefault="00B57C6A" w:rsidP="00B57C6A">
      <w:pPr>
        <w:suppressAutoHyphens w:val="0"/>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24D291EC" w14:textId="23E3625E" w:rsidR="006106AE" w:rsidRPr="001C2208" w:rsidRDefault="006106AE" w:rsidP="003A660A">
      <w:pPr>
        <w:jc w:val="both"/>
        <w:rPr>
          <w:sz w:val="22"/>
          <w:szCs w:val="22"/>
        </w:rPr>
      </w:pPr>
    </w:p>
    <w:tbl>
      <w:tblPr>
        <w:tblW w:w="8506" w:type="dxa"/>
        <w:jc w:val="center"/>
        <w:tblCellMar>
          <w:left w:w="70" w:type="dxa"/>
          <w:right w:w="70" w:type="dxa"/>
        </w:tblCellMar>
        <w:tblLook w:val="04A0" w:firstRow="1" w:lastRow="0" w:firstColumn="1" w:lastColumn="0" w:noHBand="0" w:noVBand="1"/>
      </w:tblPr>
      <w:tblGrid>
        <w:gridCol w:w="3970"/>
        <w:gridCol w:w="2504"/>
        <w:gridCol w:w="472"/>
        <w:gridCol w:w="1560"/>
      </w:tblGrid>
      <w:tr w:rsidR="00B57C6A" w:rsidRPr="001C2208" w14:paraId="0489D37B" w14:textId="77777777" w:rsidTr="00E33027">
        <w:trPr>
          <w:trHeight w:val="611"/>
          <w:jc w:val="center"/>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1CE44" w14:textId="77777777" w:rsidR="00B57C6A" w:rsidRPr="001C2208" w:rsidRDefault="00B57C6A" w:rsidP="002F0420">
            <w:pPr>
              <w:jc w:val="center"/>
              <w:rPr>
                <w:bCs/>
                <w:sz w:val="22"/>
                <w:szCs w:val="22"/>
                <w:lang w:eastAsia="fr-FR"/>
              </w:rPr>
            </w:pPr>
            <w:r w:rsidRPr="001C2208">
              <w:rPr>
                <w:bCs/>
                <w:sz w:val="22"/>
                <w:szCs w:val="22"/>
                <w:lang w:eastAsia="fr-FR"/>
              </w:rPr>
              <w:t>Catégorie du véhicule</w:t>
            </w:r>
          </w:p>
        </w:tc>
        <w:tc>
          <w:tcPr>
            <w:tcW w:w="2504" w:type="dxa"/>
            <w:tcBorders>
              <w:top w:val="single" w:sz="4" w:space="0" w:color="auto"/>
              <w:left w:val="nil"/>
              <w:bottom w:val="single" w:sz="4" w:space="0" w:color="auto"/>
              <w:right w:val="single" w:sz="4" w:space="0" w:color="auto"/>
            </w:tcBorders>
            <w:shd w:val="clear" w:color="auto" w:fill="auto"/>
            <w:vAlign w:val="center"/>
            <w:hideMark/>
          </w:tcPr>
          <w:p w14:paraId="04F2C7D2" w14:textId="2ABC87A8" w:rsidR="00B57C6A" w:rsidRPr="001C2208" w:rsidRDefault="00B57C6A" w:rsidP="007A1908">
            <w:pPr>
              <w:jc w:val="center"/>
              <w:rPr>
                <w:bCs/>
                <w:sz w:val="22"/>
                <w:szCs w:val="22"/>
                <w:lang w:eastAsia="fr-FR"/>
              </w:rPr>
            </w:pPr>
            <w:r w:rsidRPr="001C2208">
              <w:rPr>
                <w:bCs/>
                <w:sz w:val="22"/>
                <w:szCs w:val="22"/>
                <w:lang w:eastAsia="fr-FR"/>
              </w:rPr>
              <w:t xml:space="preserve">Montant en kWh </w:t>
            </w:r>
            <w:proofErr w:type="spellStart"/>
            <w:r w:rsidRPr="001C2208">
              <w:rPr>
                <w:bCs/>
                <w:sz w:val="22"/>
                <w:szCs w:val="22"/>
                <w:lang w:eastAsia="fr-FR"/>
              </w:rPr>
              <w:t>cumac</w:t>
            </w:r>
            <w:proofErr w:type="spellEnd"/>
            <w:r w:rsidR="007A1908" w:rsidRPr="001C2208">
              <w:rPr>
                <w:bCs/>
                <w:sz w:val="22"/>
                <w:szCs w:val="22"/>
                <w:lang w:eastAsia="fr-FR"/>
              </w:rPr>
              <w:t xml:space="preserve"> </w:t>
            </w:r>
            <w:r w:rsidRPr="001C2208">
              <w:rPr>
                <w:bCs/>
                <w:sz w:val="22"/>
                <w:szCs w:val="22"/>
                <w:lang w:eastAsia="fr-FR"/>
              </w:rPr>
              <w:t>par véhicule</w:t>
            </w:r>
          </w:p>
        </w:tc>
        <w:tc>
          <w:tcPr>
            <w:tcW w:w="472" w:type="dxa"/>
            <w:tcBorders>
              <w:top w:val="nil"/>
              <w:left w:val="nil"/>
              <w:bottom w:val="nil"/>
              <w:right w:val="nil"/>
            </w:tcBorders>
            <w:shd w:val="clear" w:color="auto" w:fill="auto"/>
            <w:noWrap/>
            <w:vAlign w:val="center"/>
            <w:hideMark/>
          </w:tcPr>
          <w:p w14:paraId="70E870D8" w14:textId="77777777" w:rsidR="00B57C6A" w:rsidRPr="001C2208" w:rsidRDefault="00B57C6A" w:rsidP="002F0420">
            <w:pPr>
              <w:jc w:val="center"/>
              <w:rPr>
                <w:b/>
                <w:bCs/>
                <w:sz w:val="22"/>
                <w:szCs w:val="22"/>
                <w:lang w:eastAsia="fr-FR"/>
              </w:rPr>
            </w:pPr>
          </w:p>
        </w:tc>
        <w:tc>
          <w:tcPr>
            <w:tcW w:w="1560"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auto"/>
            <w:vAlign w:val="center"/>
            <w:hideMark/>
          </w:tcPr>
          <w:p w14:paraId="203DF918" w14:textId="77777777" w:rsidR="00B57C6A" w:rsidRPr="001C2208" w:rsidRDefault="00B57C6A" w:rsidP="002F0420">
            <w:pPr>
              <w:jc w:val="center"/>
              <w:rPr>
                <w:bCs/>
                <w:sz w:val="22"/>
                <w:szCs w:val="22"/>
                <w:lang w:eastAsia="fr-FR"/>
              </w:rPr>
            </w:pPr>
            <w:r w:rsidRPr="001C2208">
              <w:rPr>
                <w:bCs/>
                <w:sz w:val="22"/>
                <w:szCs w:val="22"/>
                <w:lang w:eastAsia="fr-FR"/>
              </w:rPr>
              <w:t>Nombre de véhicules</w:t>
            </w:r>
          </w:p>
        </w:tc>
      </w:tr>
      <w:tr w:rsidR="00E33027" w:rsidRPr="001C2208" w14:paraId="7318F282" w14:textId="77777777" w:rsidTr="002F0420">
        <w:trPr>
          <w:trHeight w:val="300"/>
          <w:jc w:val="center"/>
        </w:trPr>
        <w:tc>
          <w:tcPr>
            <w:tcW w:w="6474" w:type="dxa"/>
            <w:gridSpan w:val="2"/>
            <w:tcBorders>
              <w:top w:val="nil"/>
              <w:left w:val="single" w:sz="4" w:space="0" w:color="auto"/>
              <w:bottom w:val="single" w:sz="4" w:space="0" w:color="auto"/>
              <w:right w:val="single" w:sz="4" w:space="0" w:color="auto"/>
            </w:tcBorders>
            <w:shd w:val="clear" w:color="auto" w:fill="auto"/>
            <w:vAlign w:val="center"/>
          </w:tcPr>
          <w:p w14:paraId="6C2F72A1" w14:textId="01504460" w:rsidR="00E33027" w:rsidRPr="001C2208" w:rsidRDefault="00E33027" w:rsidP="002F0420">
            <w:pPr>
              <w:jc w:val="center"/>
              <w:rPr>
                <w:b/>
                <w:bCs/>
                <w:i/>
                <w:sz w:val="22"/>
                <w:szCs w:val="22"/>
                <w:lang w:eastAsia="fr-FR"/>
              </w:rPr>
            </w:pPr>
            <w:r w:rsidRPr="001C2208">
              <w:rPr>
                <w:i/>
                <w:sz w:val="22"/>
                <w:szCs w:val="22"/>
                <w:lang w:eastAsia="fr-FR"/>
              </w:rPr>
              <w:t>Véhicule acheté ou loué par un particulier</w:t>
            </w:r>
          </w:p>
        </w:tc>
        <w:tc>
          <w:tcPr>
            <w:tcW w:w="472" w:type="dxa"/>
            <w:tcBorders>
              <w:top w:val="nil"/>
              <w:left w:val="nil"/>
              <w:right w:val="single" w:sz="4" w:space="0" w:color="auto"/>
            </w:tcBorders>
            <w:shd w:val="clear" w:color="auto" w:fill="auto"/>
            <w:noWrap/>
            <w:vAlign w:val="center"/>
          </w:tcPr>
          <w:p w14:paraId="734D763B" w14:textId="77777777" w:rsidR="00E33027" w:rsidRPr="001C2208" w:rsidRDefault="00E33027" w:rsidP="002F0420">
            <w:pPr>
              <w:jc w:val="center"/>
              <w:rPr>
                <w:bCs/>
                <w:sz w:val="22"/>
                <w:szCs w:val="22"/>
                <w:lang w:eastAsia="fr-FR"/>
              </w:rPr>
            </w:pPr>
          </w:p>
        </w:tc>
        <w:tc>
          <w:tcPr>
            <w:tcW w:w="1560" w:type="dxa"/>
            <w:vMerge w:val="restart"/>
            <w:tcBorders>
              <w:top w:val="single" w:sz="4" w:space="0" w:color="auto"/>
              <w:left w:val="single" w:sz="4" w:space="0" w:color="auto"/>
              <w:right w:val="single" w:sz="4" w:space="0" w:color="auto"/>
            </w:tcBorders>
            <w:shd w:val="clear" w:color="auto" w:fill="auto"/>
            <w:noWrap/>
            <w:vAlign w:val="center"/>
          </w:tcPr>
          <w:p w14:paraId="7DBDBD6D" w14:textId="7CA96D0E" w:rsidR="00E33027" w:rsidRPr="001C2208" w:rsidRDefault="00E33027" w:rsidP="002F0420">
            <w:pPr>
              <w:jc w:val="center"/>
              <w:rPr>
                <w:b/>
                <w:bCs/>
                <w:sz w:val="22"/>
                <w:szCs w:val="22"/>
                <w:lang w:eastAsia="fr-FR"/>
              </w:rPr>
            </w:pPr>
            <w:r w:rsidRPr="001C2208">
              <w:rPr>
                <w:b/>
                <w:bCs/>
                <w:sz w:val="22"/>
                <w:szCs w:val="22"/>
                <w:lang w:eastAsia="fr-FR"/>
              </w:rPr>
              <w:t>N</w:t>
            </w:r>
          </w:p>
        </w:tc>
      </w:tr>
      <w:tr w:rsidR="00E33027" w:rsidRPr="001C2208" w14:paraId="3E384D77" w14:textId="77777777" w:rsidTr="002F0420">
        <w:trPr>
          <w:trHeight w:val="30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682CD48" w14:textId="32C40696" w:rsidR="00E33027" w:rsidRPr="001C2208" w:rsidRDefault="00E33027" w:rsidP="00E33027">
            <w:pPr>
              <w:jc w:val="center"/>
              <w:rPr>
                <w:sz w:val="22"/>
                <w:szCs w:val="22"/>
                <w:lang w:eastAsia="fr-FR"/>
              </w:rPr>
            </w:pPr>
            <w:r w:rsidRPr="001C2208">
              <w:rPr>
                <w:sz w:val="22"/>
                <w:szCs w:val="22"/>
                <w:lang w:eastAsia="fr-FR"/>
              </w:rPr>
              <w:t>L7e</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530A1474" w14:textId="77777777" w:rsidR="00E33027" w:rsidRPr="001C2208" w:rsidRDefault="00E33027" w:rsidP="002F0420">
            <w:pPr>
              <w:jc w:val="center"/>
              <w:rPr>
                <w:b/>
                <w:bCs/>
                <w:sz w:val="22"/>
                <w:szCs w:val="22"/>
                <w:lang w:eastAsia="fr-FR"/>
              </w:rPr>
            </w:pPr>
            <w:r w:rsidRPr="001C2208">
              <w:rPr>
                <w:b/>
                <w:bCs/>
                <w:sz w:val="22"/>
                <w:szCs w:val="22"/>
                <w:lang w:eastAsia="fr-FR"/>
              </w:rPr>
              <w:t>36 400</w:t>
            </w:r>
          </w:p>
        </w:tc>
        <w:tc>
          <w:tcPr>
            <w:tcW w:w="472" w:type="dxa"/>
            <w:vMerge w:val="restart"/>
            <w:tcBorders>
              <w:top w:val="nil"/>
              <w:left w:val="nil"/>
              <w:right w:val="single" w:sz="4" w:space="0" w:color="auto"/>
            </w:tcBorders>
            <w:shd w:val="clear" w:color="auto" w:fill="auto"/>
            <w:noWrap/>
            <w:vAlign w:val="center"/>
            <w:hideMark/>
          </w:tcPr>
          <w:p w14:paraId="44BF830D" w14:textId="09076CC7" w:rsidR="00E33027" w:rsidRPr="001C2208" w:rsidRDefault="00E33027" w:rsidP="002F0420">
            <w:pPr>
              <w:jc w:val="center"/>
              <w:rPr>
                <w:bCs/>
                <w:sz w:val="22"/>
                <w:szCs w:val="22"/>
                <w:lang w:eastAsia="fr-FR"/>
              </w:rPr>
            </w:pPr>
            <w:r w:rsidRPr="001C2208">
              <w:rPr>
                <w:bCs/>
                <w:sz w:val="22"/>
                <w:szCs w:val="22"/>
                <w:lang w:eastAsia="fr-FR"/>
              </w:rPr>
              <w:t>X</w:t>
            </w:r>
          </w:p>
        </w:tc>
        <w:tc>
          <w:tcPr>
            <w:tcW w:w="1560" w:type="dxa"/>
            <w:vMerge/>
            <w:tcBorders>
              <w:left w:val="single" w:sz="4" w:space="0" w:color="auto"/>
              <w:right w:val="single" w:sz="4" w:space="0" w:color="auto"/>
            </w:tcBorders>
            <w:shd w:val="clear" w:color="auto" w:fill="auto"/>
            <w:noWrap/>
            <w:vAlign w:val="center"/>
            <w:hideMark/>
          </w:tcPr>
          <w:p w14:paraId="02136C8F" w14:textId="6B321DAD" w:rsidR="00E33027" w:rsidRPr="001C2208" w:rsidRDefault="00E33027" w:rsidP="002F0420">
            <w:pPr>
              <w:jc w:val="center"/>
              <w:rPr>
                <w:b/>
                <w:bCs/>
                <w:sz w:val="22"/>
                <w:szCs w:val="22"/>
                <w:lang w:eastAsia="fr-FR"/>
              </w:rPr>
            </w:pPr>
          </w:p>
        </w:tc>
      </w:tr>
      <w:tr w:rsidR="00E33027" w:rsidRPr="001C2208" w14:paraId="40AB022B" w14:textId="77777777" w:rsidTr="002F0420">
        <w:trPr>
          <w:trHeight w:val="30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1100ABD2" w14:textId="433D5BA1" w:rsidR="00E33027" w:rsidRPr="001C2208" w:rsidRDefault="00E33027" w:rsidP="00E33027">
            <w:pPr>
              <w:jc w:val="center"/>
              <w:rPr>
                <w:sz w:val="22"/>
                <w:szCs w:val="22"/>
                <w:lang w:eastAsia="fr-FR"/>
              </w:rPr>
            </w:pPr>
            <w:r w:rsidRPr="001C2208">
              <w:rPr>
                <w:sz w:val="22"/>
                <w:szCs w:val="22"/>
                <w:lang w:eastAsia="fr-FR"/>
              </w:rPr>
              <w:t>L6e</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61CC5CBF" w14:textId="77777777" w:rsidR="00E33027" w:rsidRPr="001C2208" w:rsidRDefault="00E33027" w:rsidP="002F0420">
            <w:pPr>
              <w:jc w:val="center"/>
              <w:rPr>
                <w:sz w:val="22"/>
                <w:szCs w:val="22"/>
              </w:rPr>
            </w:pPr>
            <w:r w:rsidRPr="001C2208">
              <w:rPr>
                <w:b/>
                <w:bCs/>
                <w:sz w:val="22"/>
                <w:szCs w:val="22"/>
                <w:lang w:eastAsia="fr-FR"/>
              </w:rPr>
              <w:t>19 000</w:t>
            </w:r>
          </w:p>
        </w:tc>
        <w:tc>
          <w:tcPr>
            <w:tcW w:w="472" w:type="dxa"/>
            <w:vMerge/>
            <w:tcBorders>
              <w:left w:val="nil"/>
              <w:right w:val="single" w:sz="4" w:space="0" w:color="auto"/>
            </w:tcBorders>
            <w:shd w:val="clear" w:color="auto" w:fill="auto"/>
            <w:noWrap/>
            <w:vAlign w:val="center"/>
            <w:hideMark/>
          </w:tcPr>
          <w:p w14:paraId="780EF3D5" w14:textId="47970E2B" w:rsidR="00E33027" w:rsidRPr="001C2208" w:rsidRDefault="00E33027" w:rsidP="002F0420">
            <w:pPr>
              <w:jc w:val="center"/>
              <w:rPr>
                <w:b/>
                <w:bCs/>
                <w:sz w:val="22"/>
                <w:szCs w:val="22"/>
                <w:lang w:eastAsia="fr-FR"/>
              </w:rPr>
            </w:pPr>
          </w:p>
        </w:tc>
        <w:tc>
          <w:tcPr>
            <w:tcW w:w="1560" w:type="dxa"/>
            <w:vMerge/>
            <w:tcBorders>
              <w:left w:val="single" w:sz="4" w:space="0" w:color="auto"/>
              <w:right w:val="single" w:sz="4" w:space="0" w:color="auto"/>
            </w:tcBorders>
            <w:noWrap/>
            <w:vAlign w:val="center"/>
            <w:hideMark/>
          </w:tcPr>
          <w:p w14:paraId="70AD3A85" w14:textId="77777777" w:rsidR="00E33027" w:rsidRPr="001C2208" w:rsidRDefault="00E33027" w:rsidP="002F0420">
            <w:pPr>
              <w:jc w:val="center"/>
              <w:rPr>
                <w:b/>
                <w:bCs/>
                <w:sz w:val="22"/>
                <w:szCs w:val="22"/>
                <w:lang w:eastAsia="fr-FR"/>
              </w:rPr>
            </w:pPr>
          </w:p>
        </w:tc>
      </w:tr>
      <w:tr w:rsidR="00E33027" w:rsidRPr="001C2208" w14:paraId="54C90B87" w14:textId="77777777" w:rsidTr="002F0420">
        <w:trPr>
          <w:trHeight w:val="300"/>
          <w:jc w:val="center"/>
        </w:trPr>
        <w:tc>
          <w:tcPr>
            <w:tcW w:w="6474" w:type="dxa"/>
            <w:gridSpan w:val="2"/>
            <w:tcBorders>
              <w:top w:val="nil"/>
              <w:left w:val="single" w:sz="4" w:space="0" w:color="auto"/>
              <w:bottom w:val="single" w:sz="4" w:space="0" w:color="auto"/>
              <w:right w:val="single" w:sz="4" w:space="0" w:color="auto"/>
            </w:tcBorders>
            <w:shd w:val="clear" w:color="auto" w:fill="auto"/>
            <w:vAlign w:val="center"/>
          </w:tcPr>
          <w:p w14:paraId="6A877B35" w14:textId="1351EBB7" w:rsidR="00E33027" w:rsidRPr="001C2208" w:rsidRDefault="00E33027" w:rsidP="00E33027">
            <w:pPr>
              <w:jc w:val="center"/>
              <w:rPr>
                <w:b/>
                <w:bCs/>
                <w:i/>
                <w:sz w:val="22"/>
                <w:szCs w:val="22"/>
                <w:lang w:eastAsia="fr-FR"/>
              </w:rPr>
            </w:pPr>
            <w:r w:rsidRPr="001C2208">
              <w:rPr>
                <w:i/>
                <w:sz w:val="22"/>
                <w:szCs w:val="22"/>
                <w:lang w:eastAsia="fr-FR"/>
              </w:rPr>
              <w:t>Véhicule acheté ou loué par une collectivité locale ou l’Etat</w:t>
            </w:r>
          </w:p>
        </w:tc>
        <w:tc>
          <w:tcPr>
            <w:tcW w:w="472" w:type="dxa"/>
            <w:vMerge/>
            <w:tcBorders>
              <w:left w:val="nil"/>
              <w:right w:val="single" w:sz="4" w:space="0" w:color="auto"/>
            </w:tcBorders>
            <w:shd w:val="clear" w:color="auto" w:fill="auto"/>
            <w:noWrap/>
            <w:vAlign w:val="center"/>
          </w:tcPr>
          <w:p w14:paraId="6A8E92E4" w14:textId="77777777" w:rsidR="00E33027" w:rsidRPr="001C2208" w:rsidRDefault="00E33027" w:rsidP="00E33027">
            <w:pPr>
              <w:jc w:val="center"/>
              <w:rPr>
                <w:b/>
                <w:bCs/>
                <w:sz w:val="22"/>
                <w:szCs w:val="22"/>
                <w:lang w:eastAsia="fr-FR"/>
              </w:rPr>
            </w:pPr>
          </w:p>
        </w:tc>
        <w:tc>
          <w:tcPr>
            <w:tcW w:w="1560" w:type="dxa"/>
            <w:vMerge/>
            <w:tcBorders>
              <w:left w:val="single" w:sz="4" w:space="0" w:color="auto"/>
              <w:right w:val="single" w:sz="4" w:space="0" w:color="auto"/>
            </w:tcBorders>
            <w:noWrap/>
            <w:vAlign w:val="center"/>
          </w:tcPr>
          <w:p w14:paraId="7AA63195" w14:textId="77777777" w:rsidR="00E33027" w:rsidRPr="001C2208" w:rsidRDefault="00E33027" w:rsidP="00E33027">
            <w:pPr>
              <w:jc w:val="center"/>
              <w:rPr>
                <w:b/>
                <w:bCs/>
                <w:sz w:val="22"/>
                <w:szCs w:val="22"/>
                <w:lang w:eastAsia="fr-FR"/>
              </w:rPr>
            </w:pPr>
          </w:p>
        </w:tc>
      </w:tr>
      <w:tr w:rsidR="00E33027" w:rsidRPr="001C2208" w14:paraId="2EDDB372" w14:textId="77777777" w:rsidTr="002F0420">
        <w:trPr>
          <w:trHeight w:val="30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B7EFD37" w14:textId="6F0194BD" w:rsidR="00E33027" w:rsidRPr="001C2208" w:rsidRDefault="00E33027" w:rsidP="00E33027">
            <w:pPr>
              <w:jc w:val="center"/>
              <w:rPr>
                <w:sz w:val="22"/>
                <w:szCs w:val="22"/>
                <w:lang w:eastAsia="fr-FR"/>
              </w:rPr>
            </w:pPr>
            <w:r w:rsidRPr="001C2208">
              <w:rPr>
                <w:sz w:val="22"/>
                <w:szCs w:val="22"/>
                <w:lang w:eastAsia="fr-FR"/>
              </w:rPr>
              <w:t>L7e</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51C51FC4" w14:textId="632C715A" w:rsidR="00E33027" w:rsidRPr="001C2208" w:rsidRDefault="00E33027" w:rsidP="00E33027">
            <w:pPr>
              <w:jc w:val="center"/>
              <w:rPr>
                <w:b/>
                <w:bCs/>
                <w:sz w:val="22"/>
                <w:szCs w:val="22"/>
                <w:lang w:eastAsia="fr-FR"/>
              </w:rPr>
            </w:pPr>
            <w:r w:rsidRPr="001C2208">
              <w:rPr>
                <w:b/>
                <w:bCs/>
                <w:sz w:val="22"/>
                <w:szCs w:val="22"/>
                <w:lang w:eastAsia="fr-FR"/>
              </w:rPr>
              <w:t>86 100</w:t>
            </w:r>
          </w:p>
        </w:tc>
        <w:tc>
          <w:tcPr>
            <w:tcW w:w="472" w:type="dxa"/>
            <w:vMerge/>
            <w:tcBorders>
              <w:left w:val="nil"/>
              <w:right w:val="single" w:sz="4" w:space="0" w:color="auto"/>
            </w:tcBorders>
            <w:shd w:val="clear" w:color="auto" w:fill="auto"/>
            <w:noWrap/>
            <w:vAlign w:val="center"/>
            <w:hideMark/>
          </w:tcPr>
          <w:p w14:paraId="1260748D" w14:textId="77777777" w:rsidR="00E33027" w:rsidRPr="001C2208" w:rsidRDefault="00E33027" w:rsidP="00E33027">
            <w:pPr>
              <w:jc w:val="center"/>
              <w:rPr>
                <w:b/>
                <w:bCs/>
                <w:sz w:val="22"/>
                <w:szCs w:val="22"/>
                <w:lang w:eastAsia="fr-FR"/>
              </w:rPr>
            </w:pPr>
          </w:p>
        </w:tc>
        <w:tc>
          <w:tcPr>
            <w:tcW w:w="1560" w:type="dxa"/>
            <w:vMerge/>
            <w:tcBorders>
              <w:left w:val="single" w:sz="4" w:space="0" w:color="auto"/>
              <w:right w:val="single" w:sz="4" w:space="0" w:color="auto"/>
            </w:tcBorders>
            <w:noWrap/>
            <w:vAlign w:val="center"/>
            <w:hideMark/>
          </w:tcPr>
          <w:p w14:paraId="1964109A" w14:textId="77777777" w:rsidR="00E33027" w:rsidRPr="001C2208" w:rsidRDefault="00E33027" w:rsidP="00E33027">
            <w:pPr>
              <w:jc w:val="center"/>
              <w:rPr>
                <w:b/>
                <w:bCs/>
                <w:sz w:val="22"/>
                <w:szCs w:val="22"/>
                <w:lang w:eastAsia="fr-FR"/>
              </w:rPr>
            </w:pPr>
          </w:p>
        </w:tc>
      </w:tr>
      <w:tr w:rsidR="00E33027" w:rsidRPr="001C2208" w14:paraId="1887F2BE" w14:textId="77777777" w:rsidTr="002F0420">
        <w:trPr>
          <w:trHeight w:val="30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0A39EB8B" w14:textId="12BC5C5E" w:rsidR="00E33027" w:rsidRPr="001C2208" w:rsidRDefault="00E33027" w:rsidP="00E33027">
            <w:pPr>
              <w:jc w:val="center"/>
              <w:rPr>
                <w:sz w:val="22"/>
                <w:szCs w:val="22"/>
                <w:lang w:eastAsia="fr-FR"/>
              </w:rPr>
            </w:pPr>
            <w:r w:rsidRPr="001C2208">
              <w:rPr>
                <w:sz w:val="22"/>
                <w:szCs w:val="22"/>
                <w:lang w:eastAsia="fr-FR"/>
              </w:rPr>
              <w:t>L6e</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6B0DDFC7" w14:textId="093B78EE" w:rsidR="00E33027" w:rsidRPr="001C2208" w:rsidRDefault="00E33027" w:rsidP="00E33027">
            <w:pPr>
              <w:jc w:val="center"/>
              <w:rPr>
                <w:b/>
                <w:bCs/>
                <w:sz w:val="22"/>
                <w:szCs w:val="22"/>
                <w:lang w:eastAsia="fr-FR"/>
              </w:rPr>
            </w:pPr>
            <w:r w:rsidRPr="001C2208">
              <w:rPr>
                <w:b/>
                <w:bCs/>
                <w:sz w:val="22"/>
                <w:szCs w:val="22"/>
                <w:lang w:eastAsia="fr-FR"/>
              </w:rPr>
              <w:t>48 800</w:t>
            </w:r>
          </w:p>
        </w:tc>
        <w:tc>
          <w:tcPr>
            <w:tcW w:w="472" w:type="dxa"/>
            <w:vMerge/>
            <w:tcBorders>
              <w:left w:val="nil"/>
              <w:right w:val="single" w:sz="4" w:space="0" w:color="auto"/>
            </w:tcBorders>
            <w:shd w:val="clear" w:color="auto" w:fill="auto"/>
            <w:noWrap/>
            <w:vAlign w:val="center"/>
            <w:hideMark/>
          </w:tcPr>
          <w:p w14:paraId="0E4EBC8C" w14:textId="77777777" w:rsidR="00E33027" w:rsidRPr="001C2208" w:rsidRDefault="00E33027" w:rsidP="00E33027">
            <w:pPr>
              <w:jc w:val="center"/>
              <w:rPr>
                <w:b/>
                <w:bCs/>
                <w:sz w:val="22"/>
                <w:szCs w:val="22"/>
                <w:lang w:eastAsia="fr-FR"/>
              </w:rPr>
            </w:pPr>
          </w:p>
        </w:tc>
        <w:tc>
          <w:tcPr>
            <w:tcW w:w="1560" w:type="dxa"/>
            <w:vMerge/>
            <w:tcBorders>
              <w:left w:val="single" w:sz="4" w:space="0" w:color="auto"/>
              <w:right w:val="single" w:sz="4" w:space="0" w:color="auto"/>
            </w:tcBorders>
            <w:noWrap/>
            <w:vAlign w:val="center"/>
            <w:hideMark/>
          </w:tcPr>
          <w:p w14:paraId="7DA40605" w14:textId="77777777" w:rsidR="00E33027" w:rsidRPr="001C2208" w:rsidRDefault="00E33027" w:rsidP="00E33027">
            <w:pPr>
              <w:jc w:val="center"/>
              <w:rPr>
                <w:b/>
                <w:bCs/>
                <w:sz w:val="22"/>
                <w:szCs w:val="22"/>
                <w:lang w:eastAsia="fr-FR"/>
              </w:rPr>
            </w:pPr>
          </w:p>
        </w:tc>
      </w:tr>
      <w:tr w:rsidR="00E33027" w:rsidRPr="001C2208" w14:paraId="1A64CA05" w14:textId="77777777" w:rsidTr="002F0420">
        <w:trPr>
          <w:trHeight w:val="300"/>
          <w:jc w:val="center"/>
        </w:trPr>
        <w:tc>
          <w:tcPr>
            <w:tcW w:w="6474" w:type="dxa"/>
            <w:gridSpan w:val="2"/>
            <w:tcBorders>
              <w:top w:val="nil"/>
              <w:left w:val="single" w:sz="4" w:space="0" w:color="auto"/>
              <w:bottom w:val="single" w:sz="4" w:space="0" w:color="auto"/>
              <w:right w:val="single" w:sz="4" w:space="0" w:color="auto"/>
            </w:tcBorders>
            <w:shd w:val="clear" w:color="auto" w:fill="auto"/>
            <w:vAlign w:val="center"/>
          </w:tcPr>
          <w:p w14:paraId="031EEC9A" w14:textId="252AA4FE" w:rsidR="00E33027" w:rsidRPr="001C2208" w:rsidRDefault="00E33027" w:rsidP="00E33027">
            <w:pPr>
              <w:jc w:val="center"/>
              <w:rPr>
                <w:b/>
                <w:bCs/>
                <w:sz w:val="22"/>
                <w:szCs w:val="22"/>
                <w:lang w:eastAsia="fr-FR"/>
              </w:rPr>
            </w:pPr>
            <w:r w:rsidRPr="001C2208">
              <w:rPr>
                <w:i/>
                <w:sz w:val="22"/>
                <w:szCs w:val="22"/>
                <w:lang w:eastAsia="fr-FR"/>
              </w:rPr>
              <w:t>Véhicule acheté ou loué par une autre personne morale</w:t>
            </w:r>
          </w:p>
        </w:tc>
        <w:tc>
          <w:tcPr>
            <w:tcW w:w="472" w:type="dxa"/>
            <w:vMerge/>
            <w:tcBorders>
              <w:left w:val="nil"/>
              <w:right w:val="single" w:sz="4" w:space="0" w:color="auto"/>
            </w:tcBorders>
            <w:shd w:val="clear" w:color="auto" w:fill="auto"/>
            <w:noWrap/>
            <w:vAlign w:val="center"/>
          </w:tcPr>
          <w:p w14:paraId="546793C1" w14:textId="77777777" w:rsidR="00E33027" w:rsidRPr="001C2208" w:rsidRDefault="00E33027" w:rsidP="00E33027">
            <w:pPr>
              <w:jc w:val="center"/>
              <w:rPr>
                <w:b/>
                <w:bCs/>
                <w:sz w:val="22"/>
                <w:szCs w:val="22"/>
                <w:lang w:eastAsia="fr-FR"/>
              </w:rPr>
            </w:pPr>
          </w:p>
        </w:tc>
        <w:tc>
          <w:tcPr>
            <w:tcW w:w="1560" w:type="dxa"/>
            <w:vMerge/>
            <w:tcBorders>
              <w:left w:val="single" w:sz="4" w:space="0" w:color="auto"/>
              <w:right w:val="single" w:sz="4" w:space="0" w:color="auto"/>
            </w:tcBorders>
            <w:noWrap/>
            <w:vAlign w:val="center"/>
          </w:tcPr>
          <w:p w14:paraId="249C4737" w14:textId="77777777" w:rsidR="00E33027" w:rsidRPr="001C2208" w:rsidRDefault="00E33027" w:rsidP="00E33027">
            <w:pPr>
              <w:jc w:val="center"/>
              <w:rPr>
                <w:b/>
                <w:bCs/>
                <w:sz w:val="22"/>
                <w:szCs w:val="22"/>
                <w:lang w:eastAsia="fr-FR"/>
              </w:rPr>
            </w:pPr>
          </w:p>
        </w:tc>
      </w:tr>
      <w:tr w:rsidR="00E33027" w:rsidRPr="001C2208" w14:paraId="50D1217A" w14:textId="77777777" w:rsidTr="002F0420">
        <w:trPr>
          <w:trHeight w:val="30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2781F7E" w14:textId="23017AAA" w:rsidR="00E33027" w:rsidRPr="001C2208" w:rsidRDefault="00E33027" w:rsidP="00E33027">
            <w:pPr>
              <w:jc w:val="center"/>
              <w:rPr>
                <w:sz w:val="22"/>
                <w:szCs w:val="22"/>
                <w:lang w:eastAsia="fr-FR"/>
              </w:rPr>
            </w:pPr>
            <w:r w:rsidRPr="001C2208">
              <w:rPr>
                <w:sz w:val="22"/>
                <w:szCs w:val="22"/>
                <w:lang w:eastAsia="fr-FR"/>
              </w:rPr>
              <w:t>L7e</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455CEEA7" w14:textId="49C794CB" w:rsidR="00E33027" w:rsidRPr="001C2208" w:rsidRDefault="00E33027" w:rsidP="00E33027">
            <w:pPr>
              <w:jc w:val="center"/>
              <w:rPr>
                <w:b/>
                <w:bCs/>
                <w:sz w:val="22"/>
                <w:szCs w:val="22"/>
                <w:lang w:eastAsia="fr-FR"/>
              </w:rPr>
            </w:pPr>
            <w:r w:rsidRPr="001C2208">
              <w:rPr>
                <w:b/>
                <w:bCs/>
                <w:sz w:val="22"/>
                <w:szCs w:val="22"/>
                <w:lang w:eastAsia="fr-FR"/>
              </w:rPr>
              <w:t>72 900</w:t>
            </w:r>
          </w:p>
        </w:tc>
        <w:tc>
          <w:tcPr>
            <w:tcW w:w="472" w:type="dxa"/>
            <w:vMerge/>
            <w:tcBorders>
              <w:left w:val="nil"/>
              <w:right w:val="single" w:sz="4" w:space="0" w:color="auto"/>
            </w:tcBorders>
            <w:shd w:val="clear" w:color="auto" w:fill="auto"/>
            <w:noWrap/>
            <w:vAlign w:val="center"/>
            <w:hideMark/>
          </w:tcPr>
          <w:p w14:paraId="193C5A42" w14:textId="77777777" w:rsidR="00E33027" w:rsidRPr="001C2208" w:rsidRDefault="00E33027" w:rsidP="00E33027">
            <w:pPr>
              <w:jc w:val="center"/>
              <w:rPr>
                <w:b/>
                <w:bCs/>
                <w:sz w:val="22"/>
                <w:szCs w:val="22"/>
                <w:lang w:eastAsia="fr-FR"/>
              </w:rPr>
            </w:pPr>
          </w:p>
        </w:tc>
        <w:tc>
          <w:tcPr>
            <w:tcW w:w="1560" w:type="dxa"/>
            <w:vMerge/>
            <w:tcBorders>
              <w:left w:val="single" w:sz="4" w:space="0" w:color="auto"/>
              <w:right w:val="single" w:sz="4" w:space="0" w:color="auto"/>
            </w:tcBorders>
            <w:noWrap/>
            <w:vAlign w:val="center"/>
            <w:hideMark/>
          </w:tcPr>
          <w:p w14:paraId="3B5F446F" w14:textId="77777777" w:rsidR="00E33027" w:rsidRPr="001C2208" w:rsidRDefault="00E33027" w:rsidP="00E33027">
            <w:pPr>
              <w:jc w:val="center"/>
              <w:rPr>
                <w:b/>
                <w:bCs/>
                <w:sz w:val="22"/>
                <w:szCs w:val="22"/>
                <w:lang w:eastAsia="fr-FR"/>
              </w:rPr>
            </w:pPr>
          </w:p>
        </w:tc>
      </w:tr>
      <w:tr w:rsidR="00E33027" w:rsidRPr="001C2208" w14:paraId="4A17A2AC" w14:textId="77777777" w:rsidTr="002F0420">
        <w:trPr>
          <w:trHeight w:val="300"/>
          <w:jc w:val="center"/>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01FE2648" w14:textId="04A359BA" w:rsidR="00E33027" w:rsidRPr="001C2208" w:rsidRDefault="00E33027" w:rsidP="00E33027">
            <w:pPr>
              <w:jc w:val="center"/>
              <w:rPr>
                <w:sz w:val="22"/>
                <w:szCs w:val="22"/>
                <w:lang w:eastAsia="fr-FR"/>
              </w:rPr>
            </w:pPr>
            <w:r w:rsidRPr="001C2208">
              <w:rPr>
                <w:sz w:val="22"/>
                <w:szCs w:val="22"/>
                <w:lang w:eastAsia="fr-FR"/>
              </w:rPr>
              <w:t>L6e</w:t>
            </w:r>
          </w:p>
        </w:tc>
        <w:tc>
          <w:tcPr>
            <w:tcW w:w="2504" w:type="dxa"/>
            <w:tcBorders>
              <w:top w:val="single" w:sz="4" w:space="0" w:color="auto"/>
              <w:left w:val="nil"/>
              <w:bottom w:val="single" w:sz="4" w:space="0" w:color="auto"/>
              <w:right w:val="single" w:sz="4" w:space="0" w:color="auto"/>
            </w:tcBorders>
            <w:shd w:val="clear" w:color="auto" w:fill="auto"/>
            <w:noWrap/>
            <w:vAlign w:val="center"/>
            <w:hideMark/>
          </w:tcPr>
          <w:p w14:paraId="0E0F4D49" w14:textId="1820D371" w:rsidR="00E33027" w:rsidRPr="001C2208" w:rsidRDefault="00E33027" w:rsidP="00E33027">
            <w:pPr>
              <w:jc w:val="center"/>
              <w:rPr>
                <w:b/>
                <w:bCs/>
                <w:sz w:val="22"/>
                <w:szCs w:val="22"/>
                <w:lang w:eastAsia="fr-FR"/>
              </w:rPr>
            </w:pPr>
            <w:r w:rsidRPr="001C2208">
              <w:rPr>
                <w:b/>
                <w:bCs/>
                <w:sz w:val="22"/>
                <w:szCs w:val="22"/>
                <w:lang w:eastAsia="fr-FR"/>
              </w:rPr>
              <w:t>41 300</w:t>
            </w:r>
          </w:p>
        </w:tc>
        <w:tc>
          <w:tcPr>
            <w:tcW w:w="472" w:type="dxa"/>
            <w:vMerge/>
            <w:tcBorders>
              <w:left w:val="nil"/>
              <w:bottom w:val="nil"/>
              <w:right w:val="single" w:sz="4" w:space="0" w:color="auto"/>
            </w:tcBorders>
            <w:shd w:val="clear" w:color="auto" w:fill="auto"/>
            <w:noWrap/>
            <w:vAlign w:val="center"/>
            <w:hideMark/>
          </w:tcPr>
          <w:p w14:paraId="7C1494AD" w14:textId="77777777" w:rsidR="00E33027" w:rsidRPr="001C2208" w:rsidRDefault="00E33027" w:rsidP="00E33027">
            <w:pPr>
              <w:jc w:val="center"/>
              <w:rPr>
                <w:b/>
                <w:bCs/>
                <w:sz w:val="22"/>
                <w:szCs w:val="22"/>
                <w:lang w:eastAsia="fr-FR"/>
              </w:rPr>
            </w:pPr>
          </w:p>
        </w:tc>
        <w:tc>
          <w:tcPr>
            <w:tcW w:w="1560" w:type="dxa"/>
            <w:vMerge/>
            <w:tcBorders>
              <w:left w:val="single" w:sz="4" w:space="0" w:color="auto"/>
              <w:bottom w:val="single" w:sz="4" w:space="0" w:color="auto"/>
              <w:right w:val="single" w:sz="4" w:space="0" w:color="auto"/>
            </w:tcBorders>
            <w:noWrap/>
            <w:vAlign w:val="center"/>
            <w:hideMark/>
          </w:tcPr>
          <w:p w14:paraId="3C98B9AB" w14:textId="77777777" w:rsidR="00E33027" w:rsidRPr="001C2208" w:rsidRDefault="00E33027" w:rsidP="00E33027">
            <w:pPr>
              <w:jc w:val="center"/>
              <w:rPr>
                <w:b/>
                <w:bCs/>
                <w:sz w:val="22"/>
                <w:szCs w:val="22"/>
                <w:lang w:eastAsia="fr-FR"/>
              </w:rPr>
            </w:pPr>
          </w:p>
        </w:tc>
      </w:tr>
    </w:tbl>
    <w:p w14:paraId="65417E4C" w14:textId="3E5C4B8D" w:rsidR="00B57C6A" w:rsidRPr="001C2208" w:rsidRDefault="00B57C6A" w:rsidP="003A660A">
      <w:pPr>
        <w:jc w:val="both"/>
        <w:rPr>
          <w:sz w:val="22"/>
          <w:szCs w:val="22"/>
        </w:rPr>
      </w:pPr>
    </w:p>
    <w:p w14:paraId="6EBD98B6" w14:textId="00ECEA6C" w:rsidR="00E33027" w:rsidRPr="001C2208" w:rsidRDefault="00E33027" w:rsidP="00E33027">
      <w:pPr>
        <w:jc w:val="both"/>
        <w:rPr>
          <w:sz w:val="22"/>
          <w:szCs w:val="22"/>
        </w:rPr>
      </w:pPr>
    </w:p>
    <w:p w14:paraId="1BE9CF0F" w14:textId="77777777" w:rsidR="00E33027" w:rsidRPr="001C2208" w:rsidRDefault="00E33027" w:rsidP="00E33027">
      <w:pPr>
        <w:jc w:val="both"/>
        <w:rPr>
          <w:sz w:val="22"/>
          <w:szCs w:val="22"/>
        </w:rPr>
      </w:pPr>
    </w:p>
    <w:p w14:paraId="04EA4BEC" w14:textId="0EB91DEC" w:rsidR="004019C9" w:rsidRPr="001C2208" w:rsidRDefault="004019C9">
      <w:pPr>
        <w:suppressAutoHyphens w:val="0"/>
        <w:rPr>
          <w:sz w:val="22"/>
          <w:szCs w:val="22"/>
        </w:rPr>
      </w:pPr>
      <w:r w:rsidRPr="001C2208">
        <w:rPr>
          <w:sz w:val="22"/>
          <w:szCs w:val="22"/>
        </w:rPr>
        <w:br w:type="page"/>
      </w:r>
    </w:p>
    <w:p w14:paraId="6E47EDB2" w14:textId="20A0D920" w:rsidR="004019C9" w:rsidRPr="001C2208" w:rsidRDefault="004019C9" w:rsidP="004019C9">
      <w:pPr>
        <w:pStyle w:val="Corpsdetexte"/>
        <w:jc w:val="center"/>
        <w:rPr>
          <w:b/>
          <w:bCs/>
          <w:color w:val="auto"/>
        </w:rPr>
      </w:pPr>
      <w:r w:rsidRPr="001C2208">
        <w:rPr>
          <w:b/>
          <w:bCs/>
          <w:color w:val="auto"/>
        </w:rPr>
        <w:lastRenderedPageBreak/>
        <w:t>Annexe 1 à la fiche d’opération standardisée TRA-EQ-130,</w:t>
      </w:r>
    </w:p>
    <w:p w14:paraId="5876B5C1" w14:textId="77777777" w:rsidR="004019C9" w:rsidRPr="001C2208" w:rsidRDefault="004019C9" w:rsidP="004019C9">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5D27A320" w14:textId="77777777" w:rsidR="004019C9" w:rsidRPr="001C2208" w:rsidRDefault="004019C9" w:rsidP="004019C9">
      <w:pPr>
        <w:tabs>
          <w:tab w:val="center" w:pos="0"/>
          <w:tab w:val="left" w:pos="7725"/>
        </w:tabs>
        <w:spacing w:line="276" w:lineRule="auto"/>
        <w:jc w:val="center"/>
        <w:rPr>
          <w:sz w:val="20"/>
          <w:szCs w:val="20"/>
        </w:rPr>
      </w:pPr>
    </w:p>
    <w:p w14:paraId="54A9DFAF" w14:textId="7A7B6739" w:rsidR="004019C9" w:rsidRPr="001C2208" w:rsidRDefault="004019C9" w:rsidP="004019C9">
      <w:pPr>
        <w:jc w:val="both"/>
      </w:pPr>
      <w:r w:rsidRPr="001C2208">
        <w:rPr>
          <w:rFonts w:eastAsia="Arial"/>
          <w:b/>
          <w:sz w:val="22"/>
          <w:szCs w:val="22"/>
        </w:rPr>
        <w:t xml:space="preserve">A/ TRA-EQ-130 (v. A65.1) : </w:t>
      </w:r>
      <w:r w:rsidRPr="001C2208">
        <w:rPr>
          <w:rFonts w:eastAsia="Arial"/>
          <w:b/>
          <w:bCs/>
          <w:sz w:val="22"/>
          <w:szCs w:val="22"/>
        </w:rPr>
        <w:t>Achat ou location d’un quadricycle électrique léger neuf.</w:t>
      </w:r>
    </w:p>
    <w:p w14:paraId="13F72D58" w14:textId="77777777" w:rsidR="004019C9" w:rsidRPr="001C2208" w:rsidRDefault="004019C9" w:rsidP="004019C9">
      <w:pPr>
        <w:jc w:val="both"/>
        <w:rPr>
          <w:sz w:val="20"/>
          <w:szCs w:val="20"/>
        </w:rPr>
      </w:pPr>
    </w:p>
    <w:p w14:paraId="7B752F34" w14:textId="77777777" w:rsidR="004019C9" w:rsidRPr="001C2208" w:rsidRDefault="004019C9" w:rsidP="004019C9">
      <w:pPr>
        <w:jc w:val="both"/>
        <w:rPr>
          <w:sz w:val="20"/>
          <w:szCs w:val="20"/>
        </w:rPr>
      </w:pPr>
      <w:r w:rsidRPr="001C2208">
        <w:rPr>
          <w:sz w:val="20"/>
          <w:szCs w:val="20"/>
        </w:rPr>
        <w:t xml:space="preserve">*Date d’engagement de l’opération (ex : date d’acception du devis ou de la commande ou du contrat de location) : ……/........./............ </w:t>
      </w:r>
    </w:p>
    <w:p w14:paraId="59A0DC12" w14:textId="77777777" w:rsidR="004019C9" w:rsidRPr="001C2208" w:rsidRDefault="004019C9" w:rsidP="004019C9">
      <w:pPr>
        <w:jc w:val="both"/>
        <w:rPr>
          <w:sz w:val="20"/>
          <w:szCs w:val="20"/>
        </w:rPr>
      </w:pPr>
      <w:r w:rsidRPr="001C2208">
        <w:rPr>
          <w:sz w:val="20"/>
          <w:szCs w:val="20"/>
        </w:rPr>
        <w:t xml:space="preserve">*Date de la preuve de réalisation de l’opération (ex : date de la facture ou du contrat de location) : ……/........./............ </w:t>
      </w:r>
    </w:p>
    <w:p w14:paraId="0B2773E3" w14:textId="77777777" w:rsidR="004019C9" w:rsidRPr="001C2208" w:rsidRDefault="004019C9" w:rsidP="004019C9">
      <w:pPr>
        <w:jc w:val="both"/>
        <w:rPr>
          <w:sz w:val="20"/>
          <w:szCs w:val="20"/>
        </w:rPr>
      </w:pPr>
      <w:r w:rsidRPr="001C2208">
        <w:rPr>
          <w:sz w:val="20"/>
          <w:szCs w:val="20"/>
        </w:rPr>
        <w:t xml:space="preserve">Référence de la preuve de réalisation (ex. : facture ou contrat de location) : …………. </w:t>
      </w:r>
    </w:p>
    <w:p w14:paraId="03957AAC" w14:textId="77777777" w:rsidR="004019C9" w:rsidRPr="001C2208" w:rsidRDefault="004019C9" w:rsidP="004019C9">
      <w:pPr>
        <w:jc w:val="both"/>
        <w:rPr>
          <w:sz w:val="20"/>
          <w:szCs w:val="20"/>
        </w:rPr>
      </w:pPr>
    </w:p>
    <w:p w14:paraId="6AD1DD5A" w14:textId="22627590" w:rsidR="004019C9" w:rsidRPr="001C2208" w:rsidRDefault="004019C9" w:rsidP="004019C9">
      <w:pPr>
        <w:jc w:val="both"/>
        <w:rPr>
          <w:sz w:val="20"/>
          <w:szCs w:val="20"/>
          <w:u w:val="single"/>
        </w:rPr>
      </w:pPr>
      <w:r w:rsidRPr="001C2208">
        <w:rPr>
          <w:sz w:val="20"/>
          <w:szCs w:val="20"/>
          <w:u w:val="single"/>
        </w:rPr>
        <w:t>Dans le cas d’une déclaration par véhicule :</w:t>
      </w:r>
    </w:p>
    <w:p w14:paraId="2196823B" w14:textId="07A2866B" w:rsidR="004019C9" w:rsidRPr="001C2208" w:rsidRDefault="004019C9" w:rsidP="004019C9">
      <w:pPr>
        <w:jc w:val="both"/>
        <w:rPr>
          <w:sz w:val="20"/>
          <w:szCs w:val="20"/>
        </w:rPr>
      </w:pPr>
      <w:r w:rsidRPr="001C2208">
        <w:rPr>
          <w:sz w:val="20"/>
          <w:szCs w:val="20"/>
        </w:rPr>
        <w:t>*N° d’immatriculation du véhicule acheté ou loué : ……………………………</w:t>
      </w:r>
    </w:p>
    <w:p w14:paraId="260ED83E" w14:textId="0E1A7672" w:rsidR="004019C9" w:rsidRPr="001C2208" w:rsidRDefault="004019C9" w:rsidP="004019C9">
      <w:pPr>
        <w:jc w:val="both"/>
        <w:rPr>
          <w:sz w:val="20"/>
          <w:szCs w:val="20"/>
        </w:rPr>
      </w:pPr>
      <w:r w:rsidRPr="001C2208">
        <w:rPr>
          <w:sz w:val="20"/>
          <w:szCs w:val="20"/>
        </w:rPr>
        <w:t>*L’opération consiste en l’achat ou la location d’un véhicule (cocher une seule case) :</w:t>
      </w:r>
    </w:p>
    <w:p w14:paraId="228A8EF4" w14:textId="12C8EE24" w:rsidR="004019C9" w:rsidRPr="001C2208" w:rsidRDefault="0043061F" w:rsidP="004019C9">
      <w:pPr>
        <w:jc w:val="both"/>
        <w:rPr>
          <w:sz w:val="20"/>
          <w:szCs w:val="20"/>
        </w:rPr>
      </w:pPr>
      <w:r w:rsidRPr="001C2208">
        <w:rPr>
          <w:sz w:val="20"/>
          <w:szCs w:val="20"/>
        </w:rPr>
        <w:t xml:space="preserve">□ L7e pour </w:t>
      </w:r>
      <w:r w:rsidR="004019C9" w:rsidRPr="001C2208">
        <w:rPr>
          <w:sz w:val="20"/>
          <w:szCs w:val="20"/>
        </w:rPr>
        <w:t xml:space="preserve">particulier             □ L7e pour </w:t>
      </w:r>
      <w:r w:rsidRPr="001C2208">
        <w:rPr>
          <w:sz w:val="20"/>
          <w:szCs w:val="20"/>
        </w:rPr>
        <w:t>Etat/collectivité locale</w:t>
      </w:r>
      <w:r w:rsidR="004019C9" w:rsidRPr="001C2208">
        <w:rPr>
          <w:sz w:val="20"/>
          <w:szCs w:val="20"/>
        </w:rPr>
        <w:t xml:space="preserve">           □ L7e pour </w:t>
      </w:r>
      <w:r w:rsidRPr="001C2208">
        <w:rPr>
          <w:sz w:val="20"/>
          <w:szCs w:val="20"/>
        </w:rPr>
        <w:t>autre personne morale</w:t>
      </w:r>
    </w:p>
    <w:p w14:paraId="389AE49B" w14:textId="18EB1E84" w:rsidR="004019C9" w:rsidRPr="001C2208" w:rsidRDefault="0043061F" w:rsidP="004019C9">
      <w:pPr>
        <w:jc w:val="both"/>
        <w:rPr>
          <w:sz w:val="20"/>
          <w:szCs w:val="20"/>
        </w:rPr>
      </w:pPr>
      <w:r w:rsidRPr="001C2208">
        <w:rPr>
          <w:sz w:val="20"/>
          <w:szCs w:val="20"/>
        </w:rPr>
        <w:t>□ L6e pour particulier              □ L</w:t>
      </w:r>
      <w:r w:rsidR="004019C9" w:rsidRPr="001C2208">
        <w:rPr>
          <w:sz w:val="20"/>
          <w:szCs w:val="20"/>
        </w:rPr>
        <w:t xml:space="preserve">6e pour </w:t>
      </w:r>
      <w:r w:rsidRPr="001C2208">
        <w:rPr>
          <w:sz w:val="20"/>
          <w:szCs w:val="20"/>
        </w:rPr>
        <w:t>Etat/collectivité locale</w:t>
      </w:r>
      <w:r w:rsidR="004019C9" w:rsidRPr="001C2208">
        <w:rPr>
          <w:sz w:val="20"/>
          <w:szCs w:val="20"/>
        </w:rPr>
        <w:t xml:space="preserve">           □ L6e pour </w:t>
      </w:r>
      <w:r w:rsidRPr="001C2208">
        <w:rPr>
          <w:sz w:val="20"/>
          <w:szCs w:val="20"/>
        </w:rPr>
        <w:t>autre personne morale</w:t>
      </w:r>
    </w:p>
    <w:p w14:paraId="2940F077" w14:textId="77777777" w:rsidR="004019C9" w:rsidRPr="001C2208" w:rsidRDefault="004019C9" w:rsidP="004019C9">
      <w:pPr>
        <w:jc w:val="both"/>
        <w:rPr>
          <w:sz w:val="20"/>
          <w:szCs w:val="20"/>
        </w:rPr>
      </w:pPr>
    </w:p>
    <w:p w14:paraId="5BB8C80C" w14:textId="77777777" w:rsidR="004019C9" w:rsidRPr="001C2208" w:rsidRDefault="004019C9" w:rsidP="004019C9">
      <w:pPr>
        <w:jc w:val="both"/>
        <w:rPr>
          <w:sz w:val="20"/>
          <w:szCs w:val="20"/>
        </w:rPr>
      </w:pPr>
      <w:r w:rsidRPr="001C2208">
        <w:rPr>
          <w:sz w:val="20"/>
          <w:szCs w:val="20"/>
        </w:rPr>
        <w:t>*Dans le cas d’une location, la durée de celle-ci est supérieure ou égale à vingt-quatre mois hors reconduction tacite :</w:t>
      </w:r>
    </w:p>
    <w:p w14:paraId="3B55DD1F" w14:textId="7BE8BD73" w:rsidR="004019C9" w:rsidRPr="001C2208" w:rsidRDefault="004019C9" w:rsidP="004019C9">
      <w:pPr>
        <w:jc w:val="both"/>
        <w:rPr>
          <w:sz w:val="20"/>
          <w:szCs w:val="20"/>
        </w:rPr>
      </w:pPr>
      <w:r w:rsidRPr="001C2208">
        <w:rPr>
          <w:sz w:val="20"/>
          <w:szCs w:val="20"/>
        </w:rPr>
        <w:t xml:space="preserve">    □ OUI       □ NON</w:t>
      </w:r>
    </w:p>
    <w:p w14:paraId="6810CA92" w14:textId="23F4A849" w:rsidR="004019C9" w:rsidRPr="001C2208" w:rsidRDefault="004019C9" w:rsidP="004019C9">
      <w:pPr>
        <w:jc w:val="both"/>
        <w:rPr>
          <w:sz w:val="20"/>
          <w:szCs w:val="20"/>
        </w:rPr>
      </w:pPr>
    </w:p>
    <w:p w14:paraId="67383AD9" w14:textId="36F4AF0B" w:rsidR="004019C9" w:rsidRPr="001C2208" w:rsidRDefault="004019C9" w:rsidP="004019C9">
      <w:pPr>
        <w:jc w:val="both"/>
        <w:rPr>
          <w:sz w:val="20"/>
          <w:szCs w:val="20"/>
          <w:u w:val="single"/>
        </w:rPr>
      </w:pPr>
      <w:r w:rsidRPr="001C2208">
        <w:rPr>
          <w:sz w:val="20"/>
          <w:szCs w:val="20"/>
          <w:u w:val="single"/>
        </w:rPr>
        <w:t xml:space="preserve">Dans le </w:t>
      </w:r>
      <w:r w:rsidR="00CD35AF" w:rsidRPr="001C2208">
        <w:rPr>
          <w:sz w:val="20"/>
          <w:szCs w:val="20"/>
          <w:u w:val="single"/>
        </w:rPr>
        <w:t>cas d’une déclaration groupée :</w:t>
      </w:r>
    </w:p>
    <w:p w14:paraId="733681AD" w14:textId="2C05F8BE" w:rsidR="004019C9" w:rsidRPr="001C2208" w:rsidRDefault="004019C9" w:rsidP="004019C9">
      <w:pPr>
        <w:jc w:val="both"/>
        <w:rPr>
          <w:sz w:val="20"/>
          <w:szCs w:val="20"/>
        </w:rPr>
      </w:pPr>
      <w:r w:rsidRPr="001C2208">
        <w:rPr>
          <w:sz w:val="20"/>
          <w:szCs w:val="20"/>
        </w:rPr>
        <w:t xml:space="preserve">L’ensemble </w:t>
      </w:r>
      <w:r w:rsidR="00CD35AF" w:rsidRPr="001C2208">
        <w:rPr>
          <w:sz w:val="20"/>
          <w:szCs w:val="20"/>
        </w:rPr>
        <w:t>des véhicules de la flotte de l’</w:t>
      </w:r>
      <w:r w:rsidR="00CA5B95" w:rsidRPr="001C2208">
        <w:rPr>
          <w:sz w:val="20"/>
          <w:szCs w:val="20"/>
        </w:rPr>
        <w:t xml:space="preserve">Etat ou </w:t>
      </w:r>
      <w:r w:rsidRPr="001C2208">
        <w:rPr>
          <w:sz w:val="20"/>
          <w:szCs w:val="20"/>
        </w:rPr>
        <w:t xml:space="preserve">collectivité </w:t>
      </w:r>
      <w:r w:rsidR="00CD35AF" w:rsidRPr="001C2208">
        <w:rPr>
          <w:sz w:val="20"/>
          <w:szCs w:val="20"/>
        </w:rPr>
        <w:t xml:space="preserve">locale ou </w:t>
      </w:r>
      <w:r w:rsidR="00CA5B95" w:rsidRPr="001C2208">
        <w:rPr>
          <w:sz w:val="20"/>
          <w:szCs w:val="20"/>
        </w:rPr>
        <w:t>d’une autre personne morale</w:t>
      </w:r>
      <w:r w:rsidR="00CD35AF" w:rsidRPr="001C2208">
        <w:rPr>
          <w:sz w:val="20"/>
          <w:szCs w:val="20"/>
        </w:rPr>
        <w:t xml:space="preserve">, objet de la présente </w:t>
      </w:r>
      <w:r w:rsidRPr="001C2208">
        <w:rPr>
          <w:sz w:val="20"/>
          <w:szCs w:val="20"/>
        </w:rPr>
        <w:t>opération, est détaillé dans la feuille de cal</w:t>
      </w:r>
      <w:r w:rsidR="00CD35AF" w:rsidRPr="001C2208">
        <w:rPr>
          <w:sz w:val="20"/>
          <w:szCs w:val="20"/>
        </w:rPr>
        <w:t>cul jointe à la présente attestation.</w:t>
      </w:r>
    </w:p>
    <w:p w14:paraId="0D19CACD" w14:textId="31A2678A" w:rsidR="004019C9" w:rsidRPr="001C2208" w:rsidRDefault="004019C9" w:rsidP="004019C9">
      <w:pPr>
        <w:jc w:val="both"/>
        <w:rPr>
          <w:sz w:val="20"/>
          <w:szCs w:val="20"/>
        </w:rPr>
      </w:pPr>
      <w:r w:rsidRPr="001C2208">
        <w:rPr>
          <w:sz w:val="20"/>
          <w:szCs w:val="20"/>
        </w:rPr>
        <w:t xml:space="preserve">*Le nombre de véhicules </w:t>
      </w:r>
      <w:r w:rsidR="00CD35AF" w:rsidRPr="001C2208">
        <w:rPr>
          <w:sz w:val="20"/>
          <w:szCs w:val="20"/>
        </w:rPr>
        <w:t xml:space="preserve">achetés ou loués dans le cadre de la présente </w:t>
      </w:r>
      <w:r w:rsidR="0015014C" w:rsidRPr="001C2208">
        <w:rPr>
          <w:sz w:val="20"/>
          <w:szCs w:val="20"/>
        </w:rPr>
        <w:t>opération s’élève à :</w:t>
      </w:r>
      <w:r w:rsidRPr="001C2208">
        <w:rPr>
          <w:sz w:val="20"/>
          <w:szCs w:val="20"/>
        </w:rPr>
        <w:t xml:space="preserve"> …………</w:t>
      </w:r>
      <w:r w:rsidR="00CD35AF" w:rsidRPr="001C2208">
        <w:rPr>
          <w:sz w:val="20"/>
          <w:szCs w:val="20"/>
        </w:rPr>
        <w:t>….</w:t>
      </w:r>
    </w:p>
    <w:p w14:paraId="3185E52D" w14:textId="548CCB73" w:rsidR="004019C9" w:rsidRPr="001C2208" w:rsidRDefault="004019C9" w:rsidP="004019C9">
      <w:pPr>
        <w:jc w:val="both"/>
        <w:rPr>
          <w:sz w:val="20"/>
          <w:szCs w:val="20"/>
        </w:rPr>
      </w:pPr>
      <w:r w:rsidRPr="001C2208">
        <w:rPr>
          <w:sz w:val="20"/>
          <w:szCs w:val="20"/>
        </w:rPr>
        <w:t>*</w:t>
      </w:r>
      <w:r w:rsidR="00CD35AF" w:rsidRPr="001C2208">
        <w:rPr>
          <w:sz w:val="20"/>
          <w:szCs w:val="20"/>
        </w:rPr>
        <w:t>L’opération consiste en :</w:t>
      </w:r>
    </w:p>
    <w:p w14:paraId="78B5CCDB" w14:textId="234B4B76" w:rsidR="004019C9" w:rsidRPr="001C2208" w:rsidRDefault="00CD35AF" w:rsidP="004019C9">
      <w:pPr>
        <w:jc w:val="both"/>
        <w:rPr>
          <w:sz w:val="20"/>
          <w:szCs w:val="20"/>
        </w:rPr>
      </w:pPr>
      <w:r w:rsidRPr="001C2208">
        <w:rPr>
          <w:sz w:val="20"/>
          <w:szCs w:val="20"/>
        </w:rPr>
        <w:t>□ l’</w:t>
      </w:r>
      <w:r w:rsidR="004019C9" w:rsidRPr="001C2208">
        <w:rPr>
          <w:sz w:val="20"/>
          <w:szCs w:val="20"/>
        </w:rPr>
        <w:t xml:space="preserve">achat de </w:t>
      </w:r>
      <w:r w:rsidRPr="001C2208">
        <w:rPr>
          <w:sz w:val="20"/>
          <w:szCs w:val="20"/>
        </w:rPr>
        <w:t>véhicules neufs             □ la</w:t>
      </w:r>
      <w:r w:rsidR="004019C9" w:rsidRPr="001C2208">
        <w:rPr>
          <w:sz w:val="20"/>
          <w:szCs w:val="20"/>
        </w:rPr>
        <w:t xml:space="preserve"> location de véhicules neufs</w:t>
      </w:r>
    </w:p>
    <w:p w14:paraId="7180E1C5" w14:textId="77777777" w:rsidR="004019C9" w:rsidRPr="001C2208" w:rsidRDefault="004019C9" w:rsidP="004019C9">
      <w:pPr>
        <w:jc w:val="both"/>
        <w:rPr>
          <w:sz w:val="20"/>
          <w:szCs w:val="20"/>
        </w:rPr>
      </w:pPr>
    </w:p>
    <w:p w14:paraId="72B8833E" w14:textId="77777777" w:rsidR="004A53B8" w:rsidRPr="001C2208" w:rsidRDefault="004019C9" w:rsidP="004019C9">
      <w:pPr>
        <w:jc w:val="both"/>
        <w:rPr>
          <w:sz w:val="20"/>
          <w:szCs w:val="20"/>
        </w:rPr>
      </w:pPr>
      <w:r w:rsidRPr="001C2208">
        <w:rPr>
          <w:sz w:val="20"/>
          <w:szCs w:val="20"/>
        </w:rPr>
        <w:t>*Dans le cas d’une location, la durée de celle-ci est supérieure ou égale à vingt-quatre mois</w:t>
      </w:r>
      <w:r w:rsidR="004A53B8" w:rsidRPr="001C2208">
        <w:rPr>
          <w:sz w:val="20"/>
          <w:szCs w:val="20"/>
        </w:rPr>
        <w:t xml:space="preserve"> hors reconduction tacite :</w:t>
      </w:r>
    </w:p>
    <w:p w14:paraId="07A6E142" w14:textId="3E640786" w:rsidR="004019C9" w:rsidRPr="001C2208" w:rsidRDefault="004A53B8" w:rsidP="004019C9">
      <w:pPr>
        <w:jc w:val="both"/>
        <w:rPr>
          <w:sz w:val="20"/>
          <w:szCs w:val="20"/>
        </w:rPr>
      </w:pPr>
      <w:r w:rsidRPr="001C2208">
        <w:rPr>
          <w:sz w:val="20"/>
          <w:szCs w:val="20"/>
        </w:rPr>
        <w:t xml:space="preserve">    </w:t>
      </w:r>
      <w:r w:rsidR="004019C9" w:rsidRPr="001C2208">
        <w:rPr>
          <w:sz w:val="20"/>
          <w:szCs w:val="20"/>
        </w:rPr>
        <w:t xml:space="preserve"> □ OUI </w:t>
      </w:r>
      <w:r w:rsidRPr="001C2208">
        <w:rPr>
          <w:sz w:val="20"/>
          <w:szCs w:val="20"/>
        </w:rPr>
        <w:t xml:space="preserve">     </w:t>
      </w:r>
      <w:r w:rsidR="004019C9" w:rsidRPr="001C2208">
        <w:rPr>
          <w:sz w:val="20"/>
          <w:szCs w:val="20"/>
        </w:rPr>
        <w:t>□ NON</w:t>
      </w:r>
    </w:p>
    <w:p w14:paraId="60CFA419" w14:textId="69D92D24" w:rsidR="004019C9" w:rsidRPr="001C2208" w:rsidRDefault="004019C9" w:rsidP="003A660A">
      <w:pPr>
        <w:jc w:val="both"/>
        <w:rPr>
          <w:sz w:val="20"/>
          <w:szCs w:val="20"/>
        </w:rPr>
      </w:pPr>
    </w:p>
    <w:p w14:paraId="4BA5B5F7" w14:textId="5622FB0C" w:rsidR="000D08B0" w:rsidRPr="001C2208" w:rsidRDefault="000D08B0">
      <w:pPr>
        <w:suppressAutoHyphens w:val="0"/>
        <w:rPr>
          <w:sz w:val="20"/>
          <w:szCs w:val="20"/>
        </w:rPr>
      </w:pPr>
      <w:r w:rsidRPr="001C2208">
        <w:rPr>
          <w:sz w:val="20"/>
          <w:szCs w:val="20"/>
        </w:rPr>
        <w:br w:type="page"/>
      </w:r>
    </w:p>
    <w:p w14:paraId="20D39CE4" w14:textId="77777777" w:rsidR="000D08B0" w:rsidRPr="001C2208" w:rsidRDefault="000D08B0" w:rsidP="000D08B0">
      <w:pPr>
        <w:jc w:val="center"/>
        <w:rPr>
          <w:rFonts w:eastAsia="Arial"/>
        </w:rPr>
      </w:pPr>
      <w:r w:rsidRPr="001C2208">
        <w:rPr>
          <w:bCs/>
        </w:rPr>
        <w:lastRenderedPageBreak/>
        <w:t>Certificats d’économies d’énergie</w:t>
      </w:r>
    </w:p>
    <w:p w14:paraId="7136AD5E" w14:textId="77777777" w:rsidR="000D08B0" w:rsidRPr="001C2208" w:rsidRDefault="000D08B0" w:rsidP="000D08B0">
      <w:pPr>
        <w:jc w:val="center"/>
        <w:rPr>
          <w:bCs/>
          <w:sz w:val="22"/>
        </w:rPr>
      </w:pPr>
    </w:p>
    <w:p w14:paraId="59A5E77B" w14:textId="2F75B162" w:rsidR="000D08B0" w:rsidRPr="001C2208" w:rsidRDefault="000D08B0" w:rsidP="000D08B0">
      <w:pPr>
        <w:jc w:val="center"/>
        <w:rPr>
          <w:sz w:val="22"/>
          <w:szCs w:val="22"/>
        </w:rPr>
      </w:pPr>
      <w:r w:rsidRPr="001C2208">
        <w:rPr>
          <w:bCs/>
          <w:sz w:val="22"/>
        </w:rPr>
        <w:t xml:space="preserve">Opération n° </w:t>
      </w:r>
      <w:r w:rsidRPr="001C2208">
        <w:rPr>
          <w:b/>
          <w:sz w:val="22"/>
        </w:rPr>
        <w:t>TRA-EQ-131</w:t>
      </w:r>
    </w:p>
    <w:p w14:paraId="4CAE4F19" w14:textId="77777777" w:rsidR="000D08B0" w:rsidRPr="001C2208" w:rsidRDefault="000D08B0" w:rsidP="000D08B0">
      <w:pPr>
        <w:rPr>
          <w:sz w:val="22"/>
          <w:szCs w:val="22"/>
        </w:rPr>
      </w:pPr>
    </w:p>
    <w:tbl>
      <w:tblPr>
        <w:tblW w:w="10065" w:type="dxa"/>
        <w:tblInd w:w="-5" w:type="dxa"/>
        <w:tblLayout w:type="fixed"/>
        <w:tblLook w:val="0000" w:firstRow="0" w:lastRow="0" w:firstColumn="0" w:lastColumn="0" w:noHBand="0" w:noVBand="0"/>
      </w:tblPr>
      <w:tblGrid>
        <w:gridCol w:w="10065"/>
      </w:tblGrid>
      <w:tr w:rsidR="000D08B0" w:rsidRPr="001C2208" w14:paraId="3AD726D9" w14:textId="77777777" w:rsidTr="002F042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561D3DC2" w14:textId="72DB1161" w:rsidR="000D08B0" w:rsidRPr="001C2208" w:rsidRDefault="000D08B0" w:rsidP="000D08B0">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Achat ou location, par une personne morale,</w:t>
            </w:r>
            <w:r w:rsidRPr="001C2208">
              <w:rPr>
                <w:rFonts w:ascii="Times New Roman" w:eastAsia="Times New Roman" w:hAnsi="Times New Roman" w:cs="Times New Roman"/>
                <w:b/>
                <w:sz w:val="32"/>
                <w:szCs w:val="32"/>
              </w:rPr>
              <w:br/>
              <w:t>de vélos-cargos neufs ou reconditionnés</w:t>
            </w:r>
          </w:p>
        </w:tc>
      </w:tr>
    </w:tbl>
    <w:p w14:paraId="6AFA37D5" w14:textId="77777777" w:rsidR="000D08B0" w:rsidRPr="001C2208" w:rsidRDefault="000D08B0" w:rsidP="000D08B0">
      <w:pPr>
        <w:jc w:val="both"/>
        <w:rPr>
          <w:sz w:val="22"/>
          <w:szCs w:val="22"/>
        </w:rPr>
      </w:pPr>
    </w:p>
    <w:p w14:paraId="1C3CE0E4" w14:textId="77777777" w:rsidR="000D08B0" w:rsidRPr="001C2208" w:rsidRDefault="000D08B0" w:rsidP="000D08B0">
      <w:pPr>
        <w:jc w:val="both"/>
        <w:rPr>
          <w:sz w:val="22"/>
          <w:szCs w:val="22"/>
          <w:u w:val="single"/>
        </w:rPr>
      </w:pPr>
      <w:r w:rsidRPr="001C2208">
        <w:rPr>
          <w:b/>
          <w:sz w:val="22"/>
          <w:szCs w:val="22"/>
          <w:u w:val="single"/>
        </w:rPr>
        <w:t>1. Secteur d’application</w:t>
      </w:r>
    </w:p>
    <w:p w14:paraId="668C3DB4" w14:textId="12FDC7C4" w:rsidR="000D08B0" w:rsidRPr="001C2208" w:rsidRDefault="000D08B0" w:rsidP="000D08B0">
      <w:pPr>
        <w:jc w:val="both"/>
        <w:rPr>
          <w:sz w:val="22"/>
          <w:szCs w:val="22"/>
        </w:rPr>
      </w:pPr>
      <w:r w:rsidRPr="001C2208">
        <w:rPr>
          <w:sz w:val="22"/>
          <w:szCs w:val="22"/>
        </w:rPr>
        <w:t>Transport de marchandises, fournitures et outils dans tous les secteurs d’activités.</w:t>
      </w:r>
    </w:p>
    <w:p w14:paraId="2D28090B" w14:textId="77777777" w:rsidR="000D08B0" w:rsidRPr="001C2208" w:rsidRDefault="000D08B0" w:rsidP="000D08B0">
      <w:pPr>
        <w:jc w:val="both"/>
        <w:rPr>
          <w:sz w:val="22"/>
          <w:szCs w:val="22"/>
        </w:rPr>
      </w:pPr>
    </w:p>
    <w:p w14:paraId="73EFBEFD" w14:textId="77777777" w:rsidR="000D08B0" w:rsidRPr="001C2208" w:rsidRDefault="000D08B0" w:rsidP="000D08B0">
      <w:pPr>
        <w:jc w:val="both"/>
        <w:rPr>
          <w:sz w:val="22"/>
          <w:szCs w:val="22"/>
          <w:u w:val="single"/>
        </w:rPr>
      </w:pPr>
      <w:r w:rsidRPr="001C2208">
        <w:rPr>
          <w:b/>
          <w:sz w:val="22"/>
          <w:szCs w:val="22"/>
          <w:u w:val="single"/>
        </w:rPr>
        <w:t>2. Dénomination</w:t>
      </w:r>
    </w:p>
    <w:p w14:paraId="30625625" w14:textId="26D20A13" w:rsidR="000D08B0" w:rsidRPr="001C2208" w:rsidRDefault="000D08B0" w:rsidP="000D08B0">
      <w:pPr>
        <w:autoSpaceDE w:val="0"/>
        <w:jc w:val="both"/>
        <w:rPr>
          <w:sz w:val="22"/>
          <w:szCs w:val="22"/>
        </w:rPr>
      </w:pPr>
      <w:r w:rsidRPr="001C2208">
        <w:rPr>
          <w:sz w:val="22"/>
          <w:szCs w:val="22"/>
        </w:rPr>
        <w:t>Acquisition ou location longue durée</w:t>
      </w:r>
      <w:r w:rsidR="00EA4CEE" w:rsidRPr="001C2208">
        <w:rPr>
          <w:sz w:val="22"/>
          <w:szCs w:val="22"/>
        </w:rPr>
        <w:t>,</w:t>
      </w:r>
      <w:r w:rsidRPr="001C2208">
        <w:rPr>
          <w:sz w:val="22"/>
          <w:szCs w:val="22"/>
        </w:rPr>
        <w:t xml:space="preserve"> par une personne morale</w:t>
      </w:r>
      <w:r w:rsidR="00EA4CEE" w:rsidRPr="001C2208">
        <w:rPr>
          <w:sz w:val="22"/>
          <w:szCs w:val="22"/>
        </w:rPr>
        <w:t>,</w:t>
      </w:r>
      <w:r w:rsidRPr="001C2208">
        <w:rPr>
          <w:sz w:val="22"/>
          <w:szCs w:val="22"/>
        </w:rPr>
        <w:t xml:space="preserve"> d’un vélo-cargo (</w:t>
      </w:r>
      <w:r w:rsidR="00EA4CEE" w:rsidRPr="001C2208">
        <w:rPr>
          <w:sz w:val="22"/>
          <w:szCs w:val="22"/>
        </w:rPr>
        <w:t>encore dénommé</w:t>
      </w:r>
      <w:r w:rsidRPr="001C2208">
        <w:rPr>
          <w:sz w:val="22"/>
          <w:szCs w:val="22"/>
        </w:rPr>
        <w:t xml:space="preserve"> cargo-cycle) neuf ou reconditionné.</w:t>
      </w:r>
    </w:p>
    <w:p w14:paraId="478F96FE" w14:textId="77777777" w:rsidR="000D08B0" w:rsidRPr="001C2208" w:rsidRDefault="000D08B0" w:rsidP="000D08B0">
      <w:pPr>
        <w:autoSpaceDE w:val="0"/>
        <w:jc w:val="both"/>
        <w:rPr>
          <w:sz w:val="22"/>
          <w:szCs w:val="22"/>
        </w:rPr>
      </w:pPr>
    </w:p>
    <w:p w14:paraId="572DF46B" w14:textId="488D6E23" w:rsidR="000D08B0" w:rsidRPr="001C2208" w:rsidRDefault="000D08B0" w:rsidP="000D08B0">
      <w:pPr>
        <w:autoSpaceDE w:val="0"/>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janvier 2030.</w:t>
      </w:r>
    </w:p>
    <w:p w14:paraId="19069519" w14:textId="77777777" w:rsidR="000D08B0" w:rsidRPr="001C2208" w:rsidRDefault="000D08B0" w:rsidP="000D08B0">
      <w:pPr>
        <w:autoSpaceDE w:val="0"/>
        <w:jc w:val="both"/>
        <w:rPr>
          <w:sz w:val="22"/>
          <w:szCs w:val="22"/>
        </w:rPr>
      </w:pPr>
    </w:p>
    <w:p w14:paraId="2C92ACF6" w14:textId="77777777" w:rsidR="000D08B0" w:rsidRPr="001C2208" w:rsidRDefault="000D08B0" w:rsidP="000D08B0">
      <w:pPr>
        <w:jc w:val="both"/>
        <w:rPr>
          <w:b/>
          <w:sz w:val="22"/>
          <w:szCs w:val="22"/>
          <w:u w:val="single"/>
        </w:rPr>
      </w:pPr>
      <w:r w:rsidRPr="001C2208">
        <w:rPr>
          <w:b/>
          <w:sz w:val="22"/>
          <w:szCs w:val="22"/>
          <w:u w:val="single"/>
        </w:rPr>
        <w:t>3. Conditions pour la délivrance de certificats</w:t>
      </w:r>
    </w:p>
    <w:p w14:paraId="657E6F41" w14:textId="4D6304C1" w:rsidR="00D87927" w:rsidRPr="001C2208" w:rsidRDefault="00D87927" w:rsidP="00D87927">
      <w:pPr>
        <w:jc w:val="both"/>
        <w:rPr>
          <w:sz w:val="22"/>
          <w:szCs w:val="22"/>
        </w:rPr>
      </w:pPr>
      <w:r w:rsidRPr="001C2208">
        <w:rPr>
          <w:sz w:val="22"/>
          <w:szCs w:val="22"/>
        </w:rPr>
        <w:t xml:space="preserve">Un vélo-cargo est un cycle ou un cycle à pédalage assisté, au sens de l’article R. 311-1 du code de la route, aménagé par le </w:t>
      </w:r>
      <w:r w:rsidR="00017B75" w:rsidRPr="001C2208">
        <w:rPr>
          <w:sz w:val="22"/>
          <w:szCs w:val="22"/>
        </w:rPr>
        <w:t>fabricant</w:t>
      </w:r>
      <w:r w:rsidRPr="001C2208">
        <w:rPr>
          <w:sz w:val="22"/>
          <w:szCs w:val="22"/>
        </w:rPr>
        <w:t xml:space="preserve"> pour permettre le transport de marchandises, fournitures et outils.</w:t>
      </w:r>
    </w:p>
    <w:p w14:paraId="3E7EFC36" w14:textId="77777777" w:rsidR="00D87927" w:rsidRPr="001C2208" w:rsidRDefault="00D87927" w:rsidP="00D87927">
      <w:pPr>
        <w:jc w:val="both"/>
        <w:rPr>
          <w:sz w:val="22"/>
          <w:szCs w:val="22"/>
        </w:rPr>
      </w:pPr>
    </w:p>
    <w:p w14:paraId="289E772A" w14:textId="460D088D" w:rsidR="00D87927" w:rsidRPr="001C2208" w:rsidRDefault="00D87927" w:rsidP="00D87927">
      <w:pPr>
        <w:jc w:val="both"/>
        <w:rPr>
          <w:sz w:val="22"/>
          <w:szCs w:val="22"/>
        </w:rPr>
      </w:pPr>
      <w:r w:rsidRPr="001C2208">
        <w:rPr>
          <w:sz w:val="22"/>
          <w:szCs w:val="22"/>
        </w:rPr>
        <w:t>Un vélo-cargo reconditionné est un vélo-cargo qui dispose d’une preuve d’enregistrement nouvelle sur le fichier national unique des cycles identifiés (FNUCI) prévu par l’article L. 1271-3 du code des transports.</w:t>
      </w:r>
    </w:p>
    <w:p w14:paraId="624E4E0A" w14:textId="77777777" w:rsidR="00D87927" w:rsidRPr="001C2208" w:rsidRDefault="00D87927" w:rsidP="00D87927">
      <w:pPr>
        <w:jc w:val="both"/>
        <w:rPr>
          <w:sz w:val="22"/>
          <w:szCs w:val="22"/>
        </w:rPr>
      </w:pPr>
    </w:p>
    <w:p w14:paraId="22F67243" w14:textId="77777777" w:rsidR="00BE740B" w:rsidRPr="001C2208" w:rsidRDefault="00954F02" w:rsidP="00D87927">
      <w:pPr>
        <w:jc w:val="both"/>
        <w:rPr>
          <w:sz w:val="22"/>
          <w:szCs w:val="22"/>
        </w:rPr>
      </w:pPr>
      <w:r w:rsidRPr="001C2208">
        <w:rPr>
          <w:sz w:val="22"/>
          <w:szCs w:val="22"/>
        </w:rPr>
        <w:t xml:space="preserve">La présente </w:t>
      </w:r>
      <w:r w:rsidR="00D87927" w:rsidRPr="001C2208">
        <w:rPr>
          <w:sz w:val="22"/>
          <w:szCs w:val="22"/>
        </w:rPr>
        <w:t xml:space="preserve">fiche </w:t>
      </w:r>
      <w:r w:rsidR="00C828BC" w:rsidRPr="001C2208">
        <w:rPr>
          <w:sz w:val="22"/>
          <w:szCs w:val="22"/>
        </w:rPr>
        <w:t>concerne l’achat ou la location de</w:t>
      </w:r>
      <w:r w:rsidR="00D87927" w:rsidRPr="001C2208">
        <w:rPr>
          <w:sz w:val="22"/>
          <w:szCs w:val="22"/>
        </w:rPr>
        <w:t xml:space="preserve"> vélos-cargos</w:t>
      </w:r>
      <w:r w:rsidR="00C828BC" w:rsidRPr="001C2208">
        <w:rPr>
          <w:sz w:val="22"/>
          <w:szCs w:val="22"/>
        </w:rPr>
        <w:t>,</w:t>
      </w:r>
      <w:r w:rsidR="00D87927" w:rsidRPr="001C2208">
        <w:rPr>
          <w:sz w:val="22"/>
          <w:szCs w:val="22"/>
        </w:rPr>
        <w:t xml:space="preserve"> neufs ou reconditionnés</w:t>
      </w:r>
      <w:r w:rsidR="00C828BC" w:rsidRPr="001C2208">
        <w:rPr>
          <w:sz w:val="22"/>
          <w:szCs w:val="22"/>
        </w:rPr>
        <w:t>, achetés ou loués par une personne morale</w:t>
      </w:r>
      <w:r w:rsidR="00D87927" w:rsidRPr="001C2208">
        <w:rPr>
          <w:sz w:val="22"/>
          <w:szCs w:val="22"/>
        </w:rPr>
        <w:t>.</w:t>
      </w:r>
    </w:p>
    <w:p w14:paraId="460C6FC3" w14:textId="77777777" w:rsidR="00BE740B" w:rsidRPr="001C2208" w:rsidRDefault="00BE740B" w:rsidP="00D87927">
      <w:pPr>
        <w:jc w:val="both"/>
        <w:rPr>
          <w:sz w:val="22"/>
          <w:szCs w:val="22"/>
        </w:rPr>
      </w:pPr>
    </w:p>
    <w:p w14:paraId="7114AFEB" w14:textId="662863F4" w:rsidR="00D87927" w:rsidRPr="001C2208" w:rsidRDefault="00D87927" w:rsidP="00D87927">
      <w:pPr>
        <w:jc w:val="both"/>
        <w:rPr>
          <w:sz w:val="22"/>
          <w:szCs w:val="22"/>
        </w:rPr>
      </w:pPr>
      <w:r w:rsidRPr="001C2208">
        <w:rPr>
          <w:sz w:val="22"/>
          <w:szCs w:val="22"/>
        </w:rPr>
        <w:t>Dans le cas d’une location, la durée du contrat de location est au minimum de vingt-quatre mois, hors reconduction tacite.</w:t>
      </w:r>
    </w:p>
    <w:p w14:paraId="41ADC5DA" w14:textId="77777777" w:rsidR="00D87927" w:rsidRPr="001C2208" w:rsidRDefault="00D87927" w:rsidP="00D87927">
      <w:pPr>
        <w:jc w:val="both"/>
        <w:rPr>
          <w:sz w:val="22"/>
          <w:szCs w:val="22"/>
        </w:rPr>
      </w:pPr>
    </w:p>
    <w:p w14:paraId="428C2339" w14:textId="368F78DC" w:rsidR="00D87927" w:rsidRPr="001C2208" w:rsidRDefault="00D87927" w:rsidP="00D87927">
      <w:pPr>
        <w:jc w:val="both"/>
        <w:rPr>
          <w:sz w:val="22"/>
          <w:szCs w:val="22"/>
        </w:rPr>
      </w:pPr>
      <w:r w:rsidRPr="001C2208">
        <w:rPr>
          <w:sz w:val="22"/>
          <w:szCs w:val="22"/>
        </w:rPr>
        <w:t>La preuve de la réalisation de l’opération mentionne l’achat ou la location d’un ou plusieurs vélos-cargos neufs ou reconditionnés.</w:t>
      </w:r>
    </w:p>
    <w:p w14:paraId="1530122F" w14:textId="77777777" w:rsidR="00D87927" w:rsidRPr="001C2208" w:rsidRDefault="00D87927" w:rsidP="00D87927">
      <w:pPr>
        <w:jc w:val="both"/>
        <w:rPr>
          <w:sz w:val="22"/>
          <w:szCs w:val="22"/>
        </w:rPr>
      </w:pPr>
    </w:p>
    <w:p w14:paraId="70364BB2" w14:textId="64EB12AF" w:rsidR="00D87927" w:rsidRPr="001C2208" w:rsidRDefault="00D87927" w:rsidP="00D87927">
      <w:pPr>
        <w:jc w:val="both"/>
        <w:rPr>
          <w:sz w:val="22"/>
          <w:szCs w:val="22"/>
        </w:rPr>
      </w:pPr>
      <w:r w:rsidRPr="001C2208">
        <w:rPr>
          <w:sz w:val="22"/>
          <w:szCs w:val="22"/>
        </w:rPr>
        <w:t>Les documents justificatifs spécifiques à</w:t>
      </w:r>
      <w:r w:rsidR="00BE740B" w:rsidRPr="001C2208">
        <w:rPr>
          <w:sz w:val="22"/>
          <w:szCs w:val="22"/>
        </w:rPr>
        <w:t xml:space="preserve"> l’opération sont les suivants :</w:t>
      </w:r>
    </w:p>
    <w:p w14:paraId="6E02D576" w14:textId="395C4444" w:rsidR="00D87927" w:rsidRPr="001C2208" w:rsidRDefault="00D87927" w:rsidP="00D87927">
      <w:pPr>
        <w:jc w:val="both"/>
        <w:rPr>
          <w:sz w:val="22"/>
          <w:szCs w:val="22"/>
        </w:rPr>
      </w:pPr>
      <w:r w:rsidRPr="001C2208">
        <w:rPr>
          <w:sz w:val="22"/>
          <w:szCs w:val="22"/>
        </w:rPr>
        <w:t>- la preuve d’enregistrement au fichier national unique des cycles identifiés</w:t>
      </w:r>
      <w:r w:rsidR="00BE740B" w:rsidRPr="001C2208">
        <w:rPr>
          <w:sz w:val="22"/>
          <w:szCs w:val="22"/>
        </w:rPr>
        <w:t xml:space="preserve"> (FNUCI) prévu par l’article L. 1271-3 du code des transports ;</w:t>
      </w:r>
    </w:p>
    <w:p w14:paraId="23B3B0D5" w14:textId="01D5ACB6" w:rsidR="00F433A1" w:rsidRPr="001C2208" w:rsidRDefault="00F433A1" w:rsidP="00D87927">
      <w:pPr>
        <w:jc w:val="both"/>
        <w:rPr>
          <w:sz w:val="22"/>
          <w:szCs w:val="22"/>
        </w:rPr>
      </w:pPr>
      <w:r w:rsidRPr="001C2208">
        <w:rPr>
          <w:sz w:val="22"/>
          <w:szCs w:val="22"/>
        </w:rPr>
        <w:t>- un document issu du fabricant</w:t>
      </w:r>
      <w:r w:rsidR="00091B91" w:rsidRPr="001C2208">
        <w:rPr>
          <w:sz w:val="22"/>
          <w:szCs w:val="22"/>
        </w:rPr>
        <w:t>, daté et signé,</w:t>
      </w:r>
      <w:r w:rsidRPr="001C2208">
        <w:rPr>
          <w:sz w:val="22"/>
          <w:szCs w:val="22"/>
        </w:rPr>
        <w:t xml:space="preserve"> attestant que le cycle ou cycle à pédalage assisté a été aménagé pour permettre le transport de marchandises, fournitures et outils ;</w:t>
      </w:r>
    </w:p>
    <w:p w14:paraId="1705CC23" w14:textId="07821B15" w:rsidR="000D08B0" w:rsidRDefault="00D87927" w:rsidP="00D87927">
      <w:pPr>
        <w:jc w:val="both"/>
        <w:rPr>
          <w:sz w:val="22"/>
          <w:szCs w:val="22"/>
        </w:rPr>
      </w:pPr>
      <w:r w:rsidRPr="001C2208">
        <w:rPr>
          <w:sz w:val="22"/>
          <w:szCs w:val="22"/>
        </w:rPr>
        <w:t>- la feuille récapitulative, disponible sur le site internet du ministère chargé de l’énergie, mentionnant les caractéristiques des vélo-cargos achetés ou loués.</w:t>
      </w:r>
    </w:p>
    <w:p w14:paraId="634F97C5" w14:textId="3E0BDF9C" w:rsidR="00E62B5F" w:rsidRPr="001C2208" w:rsidRDefault="00E62B5F" w:rsidP="00E62B5F">
      <w:pPr>
        <w:jc w:val="both"/>
        <w:rPr>
          <w:sz w:val="22"/>
          <w:szCs w:val="22"/>
        </w:rPr>
      </w:pPr>
      <w:r>
        <w:rPr>
          <w:sz w:val="22"/>
          <w:szCs w:val="22"/>
        </w:rPr>
        <w:t>Ne sont pas éligibles les</w:t>
      </w:r>
      <w:r w:rsidRPr="00967E63">
        <w:rPr>
          <w:sz w:val="22"/>
          <w:szCs w:val="22"/>
        </w:rPr>
        <w:t xml:space="preserve"> </w:t>
      </w:r>
      <w:r>
        <w:rPr>
          <w:sz w:val="22"/>
          <w:szCs w:val="22"/>
        </w:rPr>
        <w:t xml:space="preserve">vélos-cargos </w:t>
      </w:r>
      <w:r w:rsidRPr="00967E63">
        <w:rPr>
          <w:sz w:val="22"/>
          <w:szCs w:val="22"/>
        </w:rPr>
        <w:t>dont la facturation ou le paiement du premier loyer est intervenu avant le 14 février 202</w:t>
      </w:r>
      <w:r w:rsidR="00DB69AB">
        <w:rPr>
          <w:sz w:val="22"/>
          <w:szCs w:val="22"/>
        </w:rPr>
        <w:t>5</w:t>
      </w:r>
      <w:r w:rsidRPr="00967E63">
        <w:rPr>
          <w:sz w:val="22"/>
          <w:szCs w:val="22"/>
        </w:rPr>
        <w:t xml:space="preserve"> inclus (sauf</w:t>
      </w:r>
      <w:r>
        <w:rPr>
          <w:sz w:val="22"/>
          <w:szCs w:val="22"/>
        </w:rPr>
        <w:t xml:space="preserve"> </w:t>
      </w:r>
      <w:r w:rsidRPr="00967E63">
        <w:rPr>
          <w:sz w:val="22"/>
          <w:szCs w:val="22"/>
        </w:rPr>
        <w:t xml:space="preserve">pour ceux commandés à compter du 2 décembre </w:t>
      </w:r>
      <w:r w:rsidR="00DB69AB">
        <w:rPr>
          <w:sz w:val="22"/>
          <w:szCs w:val="22"/>
        </w:rPr>
        <w:t xml:space="preserve">2024 </w:t>
      </w:r>
      <w:r w:rsidRPr="00967E63">
        <w:rPr>
          <w:sz w:val="22"/>
          <w:szCs w:val="22"/>
        </w:rPr>
        <w:t>inclus)</w:t>
      </w:r>
      <w:r>
        <w:rPr>
          <w:sz w:val="22"/>
          <w:szCs w:val="22"/>
        </w:rPr>
        <w:t>.</w:t>
      </w:r>
    </w:p>
    <w:p w14:paraId="2555B00D" w14:textId="77777777" w:rsidR="00E62B5F" w:rsidRPr="001C2208" w:rsidRDefault="00E62B5F" w:rsidP="00D87927">
      <w:pPr>
        <w:jc w:val="both"/>
        <w:rPr>
          <w:sz w:val="22"/>
          <w:szCs w:val="22"/>
        </w:rPr>
      </w:pPr>
    </w:p>
    <w:p w14:paraId="27A2318B" w14:textId="76C2F422" w:rsidR="000D08B0" w:rsidRPr="001C2208" w:rsidRDefault="000D08B0" w:rsidP="003A660A">
      <w:pPr>
        <w:jc w:val="both"/>
        <w:rPr>
          <w:sz w:val="22"/>
          <w:szCs w:val="22"/>
        </w:rPr>
      </w:pPr>
    </w:p>
    <w:p w14:paraId="301CBC8E" w14:textId="597A6555" w:rsidR="00F433A1" w:rsidRPr="001C2208" w:rsidRDefault="00F433A1">
      <w:pPr>
        <w:suppressAutoHyphens w:val="0"/>
        <w:rPr>
          <w:sz w:val="22"/>
          <w:szCs w:val="22"/>
        </w:rPr>
      </w:pPr>
      <w:r w:rsidRPr="001C2208">
        <w:rPr>
          <w:sz w:val="22"/>
          <w:szCs w:val="22"/>
        </w:rPr>
        <w:br w:type="page"/>
      </w:r>
    </w:p>
    <w:p w14:paraId="2C210105" w14:textId="77777777" w:rsidR="00841288" w:rsidRPr="001C2208" w:rsidRDefault="00841288" w:rsidP="00841288">
      <w:pPr>
        <w:jc w:val="both"/>
        <w:rPr>
          <w:b/>
          <w:sz w:val="22"/>
          <w:szCs w:val="22"/>
          <w:u w:val="single"/>
        </w:rPr>
      </w:pPr>
      <w:r w:rsidRPr="001C2208">
        <w:rPr>
          <w:b/>
          <w:sz w:val="22"/>
          <w:szCs w:val="22"/>
          <w:u w:val="single"/>
        </w:rPr>
        <w:lastRenderedPageBreak/>
        <w:t>4. Durée de vie conventionnelle</w:t>
      </w:r>
    </w:p>
    <w:p w14:paraId="0930D8C3" w14:textId="09F42107" w:rsidR="00841288" w:rsidRPr="001C2208" w:rsidRDefault="00841288" w:rsidP="00841288">
      <w:pPr>
        <w:jc w:val="both"/>
        <w:rPr>
          <w:sz w:val="22"/>
          <w:szCs w:val="22"/>
        </w:rPr>
      </w:pPr>
      <w:r w:rsidRPr="001C2208">
        <w:rPr>
          <w:sz w:val="22"/>
          <w:szCs w:val="22"/>
        </w:rPr>
        <w:t>6 ans.</w:t>
      </w:r>
    </w:p>
    <w:p w14:paraId="31F8704E" w14:textId="77777777" w:rsidR="00841288" w:rsidRPr="001C2208" w:rsidRDefault="00841288" w:rsidP="00841288">
      <w:pPr>
        <w:pStyle w:val="Corpsdetexte"/>
        <w:rPr>
          <w:bCs/>
          <w:color w:val="auto"/>
          <w:sz w:val="22"/>
          <w:szCs w:val="22"/>
        </w:rPr>
      </w:pPr>
    </w:p>
    <w:p w14:paraId="22F93468" w14:textId="77777777" w:rsidR="00841288" w:rsidRPr="001C2208" w:rsidRDefault="00841288" w:rsidP="00841288">
      <w:pPr>
        <w:suppressAutoHyphens w:val="0"/>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68DB999F" w14:textId="77777777" w:rsidR="00841288" w:rsidRPr="001C2208" w:rsidRDefault="00841288" w:rsidP="00841288">
      <w:pPr>
        <w:pStyle w:val="Corpsdetexte"/>
        <w:rPr>
          <w:bCs/>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tblGrid>
      <w:tr w:rsidR="005F6E42" w:rsidRPr="001C2208" w14:paraId="4753BD6B" w14:textId="77777777" w:rsidTr="002F0420">
        <w:trPr>
          <w:cantSplit/>
          <w:trHeight w:hRule="exact" w:val="571"/>
          <w:jc w:val="center"/>
        </w:trPr>
        <w:tc>
          <w:tcPr>
            <w:tcW w:w="0" w:type="auto"/>
            <w:vAlign w:val="center"/>
          </w:tcPr>
          <w:p w14:paraId="217CAF09" w14:textId="77777777" w:rsidR="005F6E42" w:rsidRPr="001C2208" w:rsidRDefault="005F6E42" w:rsidP="002F0420">
            <w:pPr>
              <w:jc w:val="center"/>
              <w:rPr>
                <w:sz w:val="22"/>
                <w:szCs w:val="22"/>
              </w:rPr>
            </w:pPr>
            <w:r w:rsidRPr="001C2208">
              <w:rPr>
                <w:sz w:val="22"/>
                <w:szCs w:val="22"/>
              </w:rPr>
              <w:t xml:space="preserve">Montant en kWh </w:t>
            </w:r>
            <w:proofErr w:type="spellStart"/>
            <w:r w:rsidRPr="001C2208">
              <w:rPr>
                <w:sz w:val="22"/>
                <w:szCs w:val="22"/>
              </w:rPr>
              <w:t>cumac</w:t>
            </w:r>
            <w:proofErr w:type="spellEnd"/>
          </w:p>
        </w:tc>
      </w:tr>
      <w:tr w:rsidR="005F6E42" w:rsidRPr="001C2208" w14:paraId="12D9C98B" w14:textId="77777777" w:rsidTr="005F6E42">
        <w:trPr>
          <w:cantSplit/>
          <w:trHeight w:val="624"/>
          <w:jc w:val="center"/>
        </w:trPr>
        <w:tc>
          <w:tcPr>
            <w:tcW w:w="0" w:type="auto"/>
            <w:vAlign w:val="center"/>
          </w:tcPr>
          <w:p w14:paraId="729680D8" w14:textId="77777777" w:rsidR="005F6E42" w:rsidRPr="001C2208" w:rsidRDefault="005F6E42" w:rsidP="002F0420">
            <w:pPr>
              <w:jc w:val="center"/>
              <w:rPr>
                <w:b/>
                <w:bCs/>
                <w:sz w:val="22"/>
                <w:szCs w:val="22"/>
              </w:rPr>
            </w:pPr>
            <w:r w:rsidRPr="001C2208">
              <w:rPr>
                <w:b/>
                <w:bCs/>
                <w:sz w:val="22"/>
                <w:szCs w:val="22"/>
              </w:rPr>
              <w:t>83 000</w:t>
            </w:r>
          </w:p>
        </w:tc>
      </w:tr>
    </w:tbl>
    <w:p w14:paraId="478E4E3D" w14:textId="4E5F05AB" w:rsidR="00F433A1" w:rsidRPr="001C2208" w:rsidRDefault="00F433A1" w:rsidP="003A660A">
      <w:pPr>
        <w:jc w:val="both"/>
        <w:rPr>
          <w:sz w:val="22"/>
          <w:szCs w:val="22"/>
        </w:rPr>
      </w:pPr>
    </w:p>
    <w:p w14:paraId="2E695F45" w14:textId="376C12A0" w:rsidR="005F6E42" w:rsidRPr="001C2208" w:rsidRDefault="005F6E42">
      <w:pPr>
        <w:suppressAutoHyphens w:val="0"/>
        <w:rPr>
          <w:sz w:val="22"/>
          <w:szCs w:val="22"/>
        </w:rPr>
      </w:pPr>
      <w:r w:rsidRPr="001C2208">
        <w:rPr>
          <w:sz w:val="22"/>
          <w:szCs w:val="22"/>
        </w:rPr>
        <w:br w:type="page"/>
      </w:r>
    </w:p>
    <w:p w14:paraId="48BDDB17" w14:textId="089549DC" w:rsidR="00F348CC" w:rsidRPr="001C2208" w:rsidRDefault="00F348CC" w:rsidP="00F348CC">
      <w:pPr>
        <w:pStyle w:val="Corpsdetexte"/>
        <w:jc w:val="center"/>
        <w:rPr>
          <w:b/>
          <w:bCs/>
          <w:color w:val="auto"/>
        </w:rPr>
      </w:pPr>
      <w:r w:rsidRPr="001C2208">
        <w:rPr>
          <w:b/>
          <w:bCs/>
          <w:color w:val="auto"/>
        </w:rPr>
        <w:lastRenderedPageBreak/>
        <w:t>Annexe 1 à la fiche d’opération standardisée TRA-EQ-131,</w:t>
      </w:r>
    </w:p>
    <w:p w14:paraId="368AEFE0" w14:textId="77777777" w:rsidR="00F348CC" w:rsidRPr="001C2208" w:rsidRDefault="00F348CC" w:rsidP="00F348CC">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0B213B25" w14:textId="77777777" w:rsidR="00F348CC" w:rsidRPr="001C2208" w:rsidRDefault="00F348CC" w:rsidP="00F348CC">
      <w:pPr>
        <w:tabs>
          <w:tab w:val="center" w:pos="0"/>
          <w:tab w:val="left" w:pos="7725"/>
        </w:tabs>
        <w:spacing w:line="276" w:lineRule="auto"/>
        <w:jc w:val="center"/>
        <w:rPr>
          <w:sz w:val="20"/>
          <w:szCs w:val="20"/>
        </w:rPr>
      </w:pPr>
    </w:p>
    <w:p w14:paraId="14E6BAF5" w14:textId="3F8B778C" w:rsidR="00F348CC" w:rsidRPr="001C2208" w:rsidRDefault="00F348CC" w:rsidP="00F348CC">
      <w:pPr>
        <w:jc w:val="both"/>
      </w:pPr>
      <w:r w:rsidRPr="001C2208">
        <w:rPr>
          <w:rFonts w:eastAsia="Arial"/>
          <w:b/>
          <w:sz w:val="22"/>
          <w:szCs w:val="22"/>
        </w:rPr>
        <w:t xml:space="preserve">A/ TRA-EQ-131 (v. A65.1) : </w:t>
      </w:r>
      <w:r w:rsidR="00F83135" w:rsidRPr="001C2208">
        <w:rPr>
          <w:rFonts w:eastAsia="Arial"/>
          <w:b/>
          <w:bCs/>
          <w:sz w:val="22"/>
          <w:szCs w:val="22"/>
        </w:rPr>
        <w:t>Acquisition ou location longue durée, par une personne morale, d’un vélo-cargo (encore dénommé cargo-cycle) neuf ou reconditionné.</w:t>
      </w:r>
    </w:p>
    <w:p w14:paraId="729F0B8A" w14:textId="77777777" w:rsidR="00F348CC" w:rsidRPr="001C2208" w:rsidRDefault="00F348CC" w:rsidP="00F348CC">
      <w:pPr>
        <w:jc w:val="both"/>
        <w:rPr>
          <w:sz w:val="20"/>
          <w:szCs w:val="20"/>
        </w:rPr>
      </w:pPr>
    </w:p>
    <w:p w14:paraId="69E96BA9" w14:textId="77777777" w:rsidR="007C2A98" w:rsidRPr="001C2208" w:rsidRDefault="007C2A98" w:rsidP="007C2A98">
      <w:pPr>
        <w:jc w:val="both"/>
        <w:rPr>
          <w:sz w:val="20"/>
          <w:szCs w:val="20"/>
        </w:rPr>
      </w:pPr>
      <w:r w:rsidRPr="001C2208">
        <w:rPr>
          <w:sz w:val="20"/>
          <w:szCs w:val="20"/>
        </w:rPr>
        <w:t xml:space="preserve">*Date d’engagement de l’opération (ex : date d’acception du devis ou de la commande) : ……/…....../............ </w:t>
      </w:r>
    </w:p>
    <w:p w14:paraId="7907D05D" w14:textId="0CE6DD7D" w:rsidR="007C2A98" w:rsidRPr="001C2208" w:rsidRDefault="007C2A98" w:rsidP="007C2A98">
      <w:pPr>
        <w:jc w:val="both"/>
        <w:rPr>
          <w:sz w:val="20"/>
          <w:szCs w:val="20"/>
        </w:rPr>
      </w:pPr>
      <w:r w:rsidRPr="001C2208">
        <w:rPr>
          <w:sz w:val="20"/>
          <w:szCs w:val="20"/>
        </w:rPr>
        <w:t>*Date de la preuve de réalisation de l’opération (ex : date de la facture</w:t>
      </w:r>
      <w:r w:rsidR="00A2659C" w:rsidRPr="001C2208">
        <w:rPr>
          <w:sz w:val="20"/>
          <w:szCs w:val="20"/>
        </w:rPr>
        <w:t xml:space="preserve"> ou du contrat de location</w:t>
      </w:r>
      <w:r w:rsidRPr="001C2208">
        <w:rPr>
          <w:sz w:val="20"/>
          <w:szCs w:val="20"/>
        </w:rPr>
        <w:t xml:space="preserve">) : ……/........./............ </w:t>
      </w:r>
    </w:p>
    <w:p w14:paraId="6E8F8595" w14:textId="77524ED2" w:rsidR="007C2A98" w:rsidRPr="001C2208" w:rsidRDefault="007C2A98" w:rsidP="007C2A98">
      <w:pPr>
        <w:jc w:val="both"/>
        <w:rPr>
          <w:sz w:val="20"/>
          <w:szCs w:val="20"/>
        </w:rPr>
      </w:pPr>
      <w:r w:rsidRPr="001C2208">
        <w:rPr>
          <w:sz w:val="20"/>
          <w:szCs w:val="20"/>
        </w:rPr>
        <w:t>*Référence de la preuve de réalisation (ex : facture</w:t>
      </w:r>
      <w:r w:rsidR="00A2659C" w:rsidRPr="001C2208">
        <w:rPr>
          <w:sz w:val="20"/>
          <w:szCs w:val="20"/>
        </w:rPr>
        <w:t xml:space="preserve"> ou contrat de location) : …………</w:t>
      </w:r>
      <w:proofErr w:type="gramStart"/>
      <w:r w:rsidR="00A2659C" w:rsidRPr="001C2208">
        <w:rPr>
          <w:sz w:val="20"/>
          <w:szCs w:val="20"/>
        </w:rPr>
        <w:t>…….</w:t>
      </w:r>
      <w:proofErr w:type="gramEnd"/>
      <w:r w:rsidR="00A2659C" w:rsidRPr="001C2208">
        <w:rPr>
          <w:sz w:val="20"/>
          <w:szCs w:val="20"/>
        </w:rPr>
        <w:t>.</w:t>
      </w:r>
    </w:p>
    <w:p w14:paraId="1304A70F" w14:textId="77777777" w:rsidR="007C2A98" w:rsidRPr="001C2208" w:rsidRDefault="007C2A98" w:rsidP="007C2A98">
      <w:pPr>
        <w:jc w:val="both"/>
        <w:rPr>
          <w:sz w:val="20"/>
          <w:szCs w:val="20"/>
        </w:rPr>
      </w:pPr>
    </w:p>
    <w:p w14:paraId="34899CBA" w14:textId="59C7C78B" w:rsidR="007C2A98" w:rsidRPr="001C2208" w:rsidRDefault="007C2A98" w:rsidP="007C2A98">
      <w:pPr>
        <w:jc w:val="both"/>
        <w:rPr>
          <w:sz w:val="20"/>
          <w:szCs w:val="20"/>
        </w:rPr>
      </w:pPr>
      <w:r w:rsidRPr="001C2208">
        <w:rPr>
          <w:sz w:val="20"/>
          <w:szCs w:val="20"/>
        </w:rPr>
        <w:t>*L’opération consiste en :</w:t>
      </w:r>
    </w:p>
    <w:p w14:paraId="1E4E60D7" w14:textId="133B6011" w:rsidR="007C2A98" w:rsidRPr="001C2208" w:rsidRDefault="007C2A98" w:rsidP="007C2A98">
      <w:pPr>
        <w:jc w:val="both"/>
        <w:rPr>
          <w:sz w:val="20"/>
          <w:szCs w:val="20"/>
        </w:rPr>
      </w:pPr>
      <w:r w:rsidRPr="001C2208">
        <w:rPr>
          <w:sz w:val="20"/>
          <w:szCs w:val="20"/>
        </w:rPr>
        <w:t>□ Un a</w:t>
      </w:r>
      <w:r w:rsidR="00A2659C" w:rsidRPr="001C2208">
        <w:rPr>
          <w:sz w:val="20"/>
          <w:szCs w:val="20"/>
        </w:rPr>
        <w:t>chat de vélo-cargo neuf</w:t>
      </w:r>
    </w:p>
    <w:p w14:paraId="3FE5E6B5" w14:textId="396FE2E0" w:rsidR="007C2A98" w:rsidRPr="001C2208" w:rsidRDefault="007C2A98" w:rsidP="007C2A98">
      <w:pPr>
        <w:jc w:val="both"/>
        <w:rPr>
          <w:sz w:val="20"/>
          <w:szCs w:val="20"/>
        </w:rPr>
      </w:pPr>
      <w:r w:rsidRPr="001C2208">
        <w:rPr>
          <w:sz w:val="20"/>
          <w:szCs w:val="20"/>
        </w:rPr>
        <w:t>□ Un acha</w:t>
      </w:r>
      <w:r w:rsidR="00A2659C" w:rsidRPr="001C2208">
        <w:rPr>
          <w:sz w:val="20"/>
          <w:szCs w:val="20"/>
        </w:rPr>
        <w:t>t de vélo-cargo reconditionné</w:t>
      </w:r>
    </w:p>
    <w:p w14:paraId="71D075FB" w14:textId="6690B6D5" w:rsidR="007C2A98" w:rsidRPr="001C2208" w:rsidRDefault="007C2A98" w:rsidP="007C2A98">
      <w:pPr>
        <w:jc w:val="both"/>
        <w:rPr>
          <w:sz w:val="20"/>
          <w:szCs w:val="20"/>
        </w:rPr>
      </w:pPr>
      <w:r w:rsidRPr="001C2208">
        <w:rPr>
          <w:sz w:val="20"/>
          <w:szCs w:val="20"/>
        </w:rPr>
        <w:t xml:space="preserve">□ </w:t>
      </w:r>
      <w:r w:rsidR="00A2659C" w:rsidRPr="001C2208">
        <w:rPr>
          <w:sz w:val="20"/>
          <w:szCs w:val="20"/>
        </w:rPr>
        <w:t>Une l</w:t>
      </w:r>
      <w:r w:rsidRPr="001C2208">
        <w:rPr>
          <w:sz w:val="20"/>
          <w:szCs w:val="20"/>
        </w:rPr>
        <w:t xml:space="preserve">ocation </w:t>
      </w:r>
      <w:r w:rsidR="00A2659C" w:rsidRPr="001C2208">
        <w:rPr>
          <w:sz w:val="20"/>
          <w:szCs w:val="20"/>
        </w:rPr>
        <w:t>de</w:t>
      </w:r>
      <w:r w:rsidRPr="001C2208">
        <w:rPr>
          <w:sz w:val="20"/>
          <w:szCs w:val="20"/>
        </w:rPr>
        <w:t xml:space="preserve"> vélo-cargo neuf ou reconditionné</w:t>
      </w:r>
    </w:p>
    <w:p w14:paraId="654B2248" w14:textId="77777777" w:rsidR="007C2A98" w:rsidRPr="001C2208" w:rsidRDefault="007C2A98" w:rsidP="007C2A98">
      <w:pPr>
        <w:jc w:val="both"/>
        <w:rPr>
          <w:sz w:val="20"/>
          <w:szCs w:val="20"/>
        </w:rPr>
      </w:pPr>
    </w:p>
    <w:p w14:paraId="40F18D7F" w14:textId="77777777" w:rsidR="00153BDF" w:rsidRPr="001C2208" w:rsidRDefault="007C2A98" w:rsidP="007C2A98">
      <w:pPr>
        <w:jc w:val="both"/>
        <w:rPr>
          <w:sz w:val="20"/>
          <w:szCs w:val="20"/>
        </w:rPr>
      </w:pPr>
      <w:r w:rsidRPr="001C2208">
        <w:rPr>
          <w:sz w:val="20"/>
          <w:szCs w:val="20"/>
        </w:rPr>
        <w:t>Dans le cas d’une location, la durée de celle-ci est supérieure ou égale à vingt-quatre mois</w:t>
      </w:r>
      <w:r w:rsidR="00153BDF" w:rsidRPr="001C2208">
        <w:rPr>
          <w:sz w:val="20"/>
          <w:szCs w:val="20"/>
        </w:rPr>
        <w:t xml:space="preserve"> hors reconduction tacite :</w:t>
      </w:r>
    </w:p>
    <w:p w14:paraId="0E6F06FD" w14:textId="18631559" w:rsidR="007C2A98" w:rsidRPr="001C2208" w:rsidRDefault="00153BDF" w:rsidP="007C2A98">
      <w:pPr>
        <w:jc w:val="both"/>
        <w:rPr>
          <w:sz w:val="20"/>
          <w:szCs w:val="20"/>
        </w:rPr>
      </w:pPr>
      <w:r w:rsidRPr="001C2208">
        <w:rPr>
          <w:sz w:val="20"/>
          <w:szCs w:val="20"/>
        </w:rPr>
        <w:t xml:space="preserve">  </w:t>
      </w:r>
      <w:r w:rsidR="007C2A98" w:rsidRPr="001C2208">
        <w:rPr>
          <w:sz w:val="20"/>
          <w:szCs w:val="20"/>
        </w:rPr>
        <w:t xml:space="preserve">  □ OUI    </w:t>
      </w:r>
      <w:r w:rsidRPr="001C2208">
        <w:rPr>
          <w:sz w:val="20"/>
          <w:szCs w:val="20"/>
        </w:rPr>
        <w:t xml:space="preserve"> </w:t>
      </w:r>
      <w:r w:rsidR="007C2A98" w:rsidRPr="001C2208">
        <w:rPr>
          <w:sz w:val="20"/>
          <w:szCs w:val="20"/>
        </w:rPr>
        <w:t xml:space="preserve">  □ NON</w:t>
      </w:r>
    </w:p>
    <w:p w14:paraId="546BE1CA" w14:textId="77777777" w:rsidR="007C2A98" w:rsidRPr="001C2208" w:rsidRDefault="007C2A98" w:rsidP="007C2A98">
      <w:pPr>
        <w:jc w:val="both"/>
        <w:rPr>
          <w:sz w:val="20"/>
          <w:szCs w:val="20"/>
        </w:rPr>
      </w:pPr>
    </w:p>
    <w:p w14:paraId="49C1DFF8" w14:textId="168C64B0" w:rsidR="007C2A98" w:rsidRPr="001C2208" w:rsidRDefault="007C2A98" w:rsidP="007C2A98">
      <w:pPr>
        <w:jc w:val="both"/>
        <w:rPr>
          <w:sz w:val="20"/>
          <w:szCs w:val="20"/>
          <w:u w:val="single"/>
        </w:rPr>
      </w:pPr>
      <w:r w:rsidRPr="001C2208">
        <w:rPr>
          <w:sz w:val="20"/>
          <w:szCs w:val="20"/>
          <w:u w:val="single"/>
        </w:rPr>
        <w:t>Dans le cas d’un</w:t>
      </w:r>
      <w:r w:rsidR="002B3296" w:rsidRPr="001C2208">
        <w:rPr>
          <w:sz w:val="20"/>
          <w:szCs w:val="20"/>
          <w:u w:val="single"/>
        </w:rPr>
        <w:t>e déclaration par vélo-cargo :</w:t>
      </w:r>
    </w:p>
    <w:p w14:paraId="2DBA01EA" w14:textId="2124012A" w:rsidR="007C2A98" w:rsidRPr="001C2208" w:rsidRDefault="007C2A98" w:rsidP="007C2A98">
      <w:pPr>
        <w:jc w:val="both"/>
        <w:rPr>
          <w:sz w:val="20"/>
          <w:szCs w:val="20"/>
        </w:rPr>
      </w:pPr>
      <w:r w:rsidRPr="001C2208">
        <w:rPr>
          <w:sz w:val="20"/>
          <w:szCs w:val="20"/>
        </w:rPr>
        <w:t>*</w:t>
      </w:r>
      <w:r w:rsidR="00C21EEA" w:rsidRPr="001C2208">
        <w:rPr>
          <w:sz w:val="20"/>
          <w:szCs w:val="20"/>
        </w:rPr>
        <w:t>L</w:t>
      </w:r>
      <w:r w:rsidRPr="001C2208">
        <w:rPr>
          <w:sz w:val="20"/>
          <w:szCs w:val="20"/>
        </w:rPr>
        <w:t xml:space="preserve">’identifiant </w:t>
      </w:r>
      <w:r w:rsidR="009C107D" w:rsidRPr="001C2208">
        <w:rPr>
          <w:sz w:val="20"/>
          <w:szCs w:val="20"/>
        </w:rPr>
        <w:t xml:space="preserve">du vélo-cargo </w:t>
      </w:r>
      <w:r w:rsidRPr="001C2208">
        <w:rPr>
          <w:sz w:val="20"/>
          <w:szCs w:val="20"/>
        </w:rPr>
        <w:t xml:space="preserve">enregistré au fichier national unique des </w:t>
      </w:r>
      <w:r w:rsidR="00C21EEA" w:rsidRPr="001C2208">
        <w:rPr>
          <w:sz w:val="20"/>
          <w:szCs w:val="20"/>
        </w:rPr>
        <w:t>cycles identifiés (FNUCI) est :</w:t>
      </w:r>
    </w:p>
    <w:p w14:paraId="53E83929" w14:textId="77777777" w:rsidR="007C2A98" w:rsidRPr="001C2208" w:rsidRDefault="007C2A98" w:rsidP="007C2A98">
      <w:pPr>
        <w:jc w:val="both"/>
        <w:rPr>
          <w:sz w:val="20"/>
          <w:szCs w:val="20"/>
        </w:rPr>
      </w:pPr>
      <w:r w:rsidRPr="001C2208">
        <w:rPr>
          <w:sz w:val="20"/>
          <w:szCs w:val="20"/>
        </w:rPr>
        <w:t xml:space="preserve">__ __ __ __ __ __ __ __ __ __ </w:t>
      </w:r>
    </w:p>
    <w:p w14:paraId="0EE5BADB" w14:textId="590E660B" w:rsidR="007C2A98" w:rsidRPr="001C2208" w:rsidRDefault="00C21EEA" w:rsidP="007C2A98">
      <w:pPr>
        <w:jc w:val="both"/>
        <w:rPr>
          <w:sz w:val="20"/>
          <w:szCs w:val="20"/>
        </w:rPr>
      </w:pPr>
      <w:r w:rsidRPr="001C2208">
        <w:rPr>
          <w:sz w:val="20"/>
          <w:szCs w:val="20"/>
        </w:rPr>
        <w:t xml:space="preserve">*Dans le cas d’un cycle reconditionné, l’identifiant </w:t>
      </w:r>
      <w:r w:rsidR="007A63DB" w:rsidRPr="001C2208">
        <w:rPr>
          <w:sz w:val="20"/>
          <w:szCs w:val="20"/>
        </w:rPr>
        <w:t xml:space="preserve">du cycle avant son reconditionnement, </w:t>
      </w:r>
      <w:r w:rsidRPr="001C2208">
        <w:rPr>
          <w:sz w:val="20"/>
          <w:szCs w:val="20"/>
        </w:rPr>
        <w:t>enregistré au fichier national unique des cycles identifiés (FNUCI)</w:t>
      </w:r>
      <w:r w:rsidR="007A63DB" w:rsidRPr="001C2208">
        <w:rPr>
          <w:sz w:val="20"/>
          <w:szCs w:val="20"/>
        </w:rPr>
        <w:t>, est :</w:t>
      </w:r>
    </w:p>
    <w:p w14:paraId="0E684B91" w14:textId="77777777" w:rsidR="007A63DB" w:rsidRPr="001C2208" w:rsidRDefault="007A63DB" w:rsidP="007A63DB">
      <w:pPr>
        <w:jc w:val="both"/>
        <w:rPr>
          <w:sz w:val="20"/>
          <w:szCs w:val="20"/>
        </w:rPr>
      </w:pPr>
      <w:r w:rsidRPr="001C2208">
        <w:rPr>
          <w:sz w:val="20"/>
          <w:szCs w:val="20"/>
        </w:rPr>
        <w:t xml:space="preserve">__ __ __ __ __ __ __ __ __ __ </w:t>
      </w:r>
    </w:p>
    <w:p w14:paraId="186D9DA6" w14:textId="77777777" w:rsidR="007A63DB" w:rsidRPr="001C2208" w:rsidRDefault="007A63DB" w:rsidP="007C2A98">
      <w:pPr>
        <w:jc w:val="both"/>
        <w:rPr>
          <w:sz w:val="20"/>
          <w:szCs w:val="20"/>
        </w:rPr>
      </w:pPr>
    </w:p>
    <w:p w14:paraId="1E3E18AF" w14:textId="01AF2E2A" w:rsidR="007C2A98" w:rsidRPr="001C2208" w:rsidRDefault="00C21EEA" w:rsidP="007C2A98">
      <w:pPr>
        <w:jc w:val="both"/>
        <w:rPr>
          <w:sz w:val="20"/>
          <w:szCs w:val="20"/>
        </w:rPr>
      </w:pPr>
      <w:r w:rsidRPr="001C2208">
        <w:rPr>
          <w:sz w:val="20"/>
          <w:szCs w:val="20"/>
        </w:rPr>
        <w:t>NB :</w:t>
      </w:r>
      <w:r w:rsidR="007C2A98" w:rsidRPr="001C2208">
        <w:rPr>
          <w:sz w:val="20"/>
          <w:szCs w:val="20"/>
        </w:rPr>
        <w:t xml:space="preserve"> Les identifiants apposés su</w:t>
      </w:r>
      <w:r w:rsidRPr="001C2208">
        <w:rPr>
          <w:sz w:val="20"/>
          <w:szCs w:val="20"/>
        </w:rPr>
        <w:t>r les cycles sont composés de dix</w:t>
      </w:r>
      <w:r w:rsidR="007C2A98" w:rsidRPr="001C2208">
        <w:rPr>
          <w:sz w:val="20"/>
          <w:szCs w:val="20"/>
        </w:rPr>
        <w:t xml:space="preserve"> caractères alphanumériques. </w:t>
      </w:r>
    </w:p>
    <w:p w14:paraId="4F45C318" w14:textId="77777777" w:rsidR="007C2A98" w:rsidRPr="001C2208" w:rsidRDefault="007C2A98" w:rsidP="007C2A98">
      <w:pPr>
        <w:jc w:val="both"/>
        <w:rPr>
          <w:sz w:val="20"/>
          <w:szCs w:val="20"/>
        </w:rPr>
      </w:pPr>
    </w:p>
    <w:p w14:paraId="425A6189" w14:textId="77777777" w:rsidR="007C2A98" w:rsidRPr="001C2208" w:rsidRDefault="007C2A98" w:rsidP="007C2A98">
      <w:pPr>
        <w:jc w:val="both"/>
        <w:rPr>
          <w:sz w:val="20"/>
          <w:szCs w:val="20"/>
        </w:rPr>
      </w:pPr>
      <w:r w:rsidRPr="001C2208">
        <w:rPr>
          <w:sz w:val="20"/>
          <w:szCs w:val="20"/>
        </w:rPr>
        <w:t xml:space="preserve">A ne remplir que si les marque et modèle du cycle à pédalage assisté ne sont pas mentionnés sur la preuve de réalisation de l’opération : </w:t>
      </w:r>
    </w:p>
    <w:p w14:paraId="205C9B3D" w14:textId="77777777" w:rsidR="007C2A98" w:rsidRPr="001C2208" w:rsidRDefault="007C2A98" w:rsidP="007C2A98">
      <w:pPr>
        <w:jc w:val="both"/>
        <w:rPr>
          <w:sz w:val="20"/>
          <w:szCs w:val="20"/>
        </w:rPr>
      </w:pPr>
      <w:r w:rsidRPr="001C2208">
        <w:rPr>
          <w:sz w:val="20"/>
          <w:szCs w:val="20"/>
        </w:rPr>
        <w:t>*Marque</w:t>
      </w:r>
      <w:proofErr w:type="gramStart"/>
      <w:r w:rsidRPr="001C2208">
        <w:rPr>
          <w:sz w:val="20"/>
          <w:szCs w:val="20"/>
        </w:rPr>
        <w:t xml:space="preserve"> :…</w:t>
      </w:r>
      <w:proofErr w:type="gramEnd"/>
      <w:r w:rsidRPr="001C2208">
        <w:rPr>
          <w:sz w:val="20"/>
          <w:szCs w:val="20"/>
        </w:rPr>
        <w:t xml:space="preserve">………………… </w:t>
      </w:r>
    </w:p>
    <w:p w14:paraId="1BBC3E2A" w14:textId="77777777" w:rsidR="007C2A98" w:rsidRPr="001C2208" w:rsidRDefault="007C2A98" w:rsidP="007C2A98">
      <w:pPr>
        <w:jc w:val="both"/>
        <w:rPr>
          <w:sz w:val="20"/>
          <w:szCs w:val="20"/>
        </w:rPr>
      </w:pPr>
      <w:r w:rsidRPr="001C2208">
        <w:rPr>
          <w:sz w:val="20"/>
          <w:szCs w:val="20"/>
        </w:rPr>
        <w:t>*Modèle</w:t>
      </w:r>
      <w:proofErr w:type="gramStart"/>
      <w:r w:rsidRPr="001C2208">
        <w:rPr>
          <w:sz w:val="20"/>
          <w:szCs w:val="20"/>
        </w:rPr>
        <w:t xml:space="preserve"> :…</w:t>
      </w:r>
      <w:proofErr w:type="gramEnd"/>
      <w:r w:rsidRPr="001C2208">
        <w:rPr>
          <w:sz w:val="20"/>
          <w:szCs w:val="20"/>
        </w:rPr>
        <w:t>…………………</w:t>
      </w:r>
    </w:p>
    <w:p w14:paraId="1FA9A448" w14:textId="77777777" w:rsidR="007C2A98" w:rsidRPr="001C2208" w:rsidRDefault="007C2A98" w:rsidP="007C2A98">
      <w:pPr>
        <w:jc w:val="both"/>
        <w:rPr>
          <w:sz w:val="20"/>
          <w:szCs w:val="20"/>
        </w:rPr>
      </w:pPr>
    </w:p>
    <w:p w14:paraId="4A101B86" w14:textId="61E5BEC0" w:rsidR="007C2A98" w:rsidRPr="001C2208" w:rsidRDefault="007C2A98" w:rsidP="007C2A98">
      <w:pPr>
        <w:jc w:val="both"/>
        <w:rPr>
          <w:sz w:val="20"/>
          <w:szCs w:val="20"/>
          <w:u w:val="single"/>
        </w:rPr>
      </w:pPr>
      <w:r w:rsidRPr="001C2208">
        <w:rPr>
          <w:sz w:val="20"/>
          <w:szCs w:val="20"/>
          <w:u w:val="single"/>
        </w:rPr>
        <w:t>Dans le c</w:t>
      </w:r>
      <w:r w:rsidR="00496C40" w:rsidRPr="001C2208">
        <w:rPr>
          <w:sz w:val="20"/>
          <w:szCs w:val="20"/>
          <w:u w:val="single"/>
        </w:rPr>
        <w:t>as d’une déclaration groupée :</w:t>
      </w:r>
    </w:p>
    <w:p w14:paraId="66FCB473" w14:textId="2CF671EC" w:rsidR="007C2A98" w:rsidRPr="001C2208" w:rsidRDefault="007C2A98" w:rsidP="007C2A98">
      <w:pPr>
        <w:jc w:val="both"/>
        <w:rPr>
          <w:sz w:val="20"/>
          <w:szCs w:val="20"/>
        </w:rPr>
      </w:pPr>
      <w:r w:rsidRPr="001C2208">
        <w:rPr>
          <w:sz w:val="20"/>
          <w:szCs w:val="20"/>
        </w:rPr>
        <w:t>L’ensemble des vélos-cargos, objet de l’opération, est détaillé dans la feuille de calc</w:t>
      </w:r>
      <w:r w:rsidR="00B414C5" w:rsidRPr="001C2208">
        <w:rPr>
          <w:sz w:val="20"/>
          <w:szCs w:val="20"/>
        </w:rPr>
        <w:t>ul jointe à la présente attestation.</w:t>
      </w:r>
    </w:p>
    <w:p w14:paraId="4813678E" w14:textId="2724DD74" w:rsidR="005F6E42" w:rsidRPr="001C2208" w:rsidRDefault="007C2A98" w:rsidP="007C2A98">
      <w:pPr>
        <w:jc w:val="both"/>
        <w:rPr>
          <w:sz w:val="20"/>
          <w:szCs w:val="20"/>
        </w:rPr>
      </w:pPr>
      <w:r w:rsidRPr="001C2208">
        <w:rPr>
          <w:sz w:val="20"/>
          <w:szCs w:val="20"/>
        </w:rPr>
        <w:t xml:space="preserve">*Le nombre de vélos-cargos </w:t>
      </w:r>
      <w:r w:rsidR="00914230" w:rsidRPr="001C2208">
        <w:rPr>
          <w:sz w:val="20"/>
          <w:szCs w:val="20"/>
        </w:rPr>
        <w:t xml:space="preserve">non reconditionnés </w:t>
      </w:r>
      <w:r w:rsidRPr="001C2208">
        <w:rPr>
          <w:sz w:val="20"/>
          <w:szCs w:val="20"/>
        </w:rPr>
        <w:t>acq</w:t>
      </w:r>
      <w:r w:rsidR="003E2AE1" w:rsidRPr="001C2208">
        <w:rPr>
          <w:sz w:val="20"/>
          <w:szCs w:val="20"/>
        </w:rPr>
        <w:t xml:space="preserve">uis ou loués dans le cadre de la présente </w:t>
      </w:r>
      <w:r w:rsidRPr="001C2208">
        <w:rPr>
          <w:sz w:val="20"/>
          <w:szCs w:val="20"/>
        </w:rPr>
        <w:t xml:space="preserve">opération </w:t>
      </w:r>
      <w:r w:rsidR="00B414C5" w:rsidRPr="001C2208">
        <w:rPr>
          <w:sz w:val="20"/>
          <w:szCs w:val="20"/>
        </w:rPr>
        <w:t>s’élève à :</w:t>
      </w:r>
      <w:r w:rsidRPr="001C2208">
        <w:rPr>
          <w:sz w:val="20"/>
          <w:szCs w:val="20"/>
        </w:rPr>
        <w:t xml:space="preserve"> ………</w:t>
      </w:r>
      <w:proofErr w:type="gramStart"/>
      <w:r w:rsidRPr="001C2208">
        <w:rPr>
          <w:sz w:val="20"/>
          <w:szCs w:val="20"/>
        </w:rPr>
        <w:t>…</w:t>
      </w:r>
      <w:r w:rsidR="00B414C5" w:rsidRPr="001C2208">
        <w:rPr>
          <w:sz w:val="20"/>
          <w:szCs w:val="20"/>
        </w:rPr>
        <w:t>….</w:t>
      </w:r>
      <w:proofErr w:type="gramEnd"/>
      <w:r w:rsidR="00B414C5" w:rsidRPr="001C2208">
        <w:rPr>
          <w:sz w:val="20"/>
          <w:szCs w:val="20"/>
        </w:rPr>
        <w:t>.</w:t>
      </w:r>
    </w:p>
    <w:p w14:paraId="1DB25134" w14:textId="695837C1" w:rsidR="00914230" w:rsidRPr="001C2208" w:rsidRDefault="00914230" w:rsidP="007C2A98">
      <w:pPr>
        <w:jc w:val="both"/>
        <w:rPr>
          <w:sz w:val="20"/>
          <w:szCs w:val="20"/>
        </w:rPr>
      </w:pPr>
      <w:r w:rsidRPr="001C2208">
        <w:rPr>
          <w:sz w:val="20"/>
          <w:szCs w:val="20"/>
        </w:rPr>
        <w:t>*Le nombre de vélos-cargos reconditionnés acquis ou loués dans le cadre de la présente opération s’élève à : ………</w:t>
      </w:r>
      <w:proofErr w:type="gramStart"/>
      <w:r w:rsidRPr="001C2208">
        <w:rPr>
          <w:sz w:val="20"/>
          <w:szCs w:val="20"/>
        </w:rPr>
        <w:t>…….</w:t>
      </w:r>
      <w:proofErr w:type="gramEnd"/>
      <w:r w:rsidRPr="001C2208">
        <w:rPr>
          <w:sz w:val="20"/>
          <w:szCs w:val="20"/>
        </w:rPr>
        <w:t>.</w:t>
      </w:r>
    </w:p>
    <w:p w14:paraId="5F763D85" w14:textId="5C9B1FFA" w:rsidR="000D08B0" w:rsidRPr="001C2208" w:rsidRDefault="000D08B0" w:rsidP="003A660A">
      <w:pPr>
        <w:jc w:val="both"/>
        <w:rPr>
          <w:sz w:val="20"/>
          <w:szCs w:val="20"/>
        </w:rPr>
      </w:pPr>
    </w:p>
    <w:p w14:paraId="4626A5B8" w14:textId="136CA6C5" w:rsidR="001A20CF" w:rsidRPr="001C2208" w:rsidRDefault="001A20CF">
      <w:pPr>
        <w:suppressAutoHyphens w:val="0"/>
        <w:rPr>
          <w:sz w:val="20"/>
          <w:szCs w:val="20"/>
        </w:rPr>
      </w:pPr>
      <w:r w:rsidRPr="001C2208">
        <w:rPr>
          <w:sz w:val="20"/>
          <w:szCs w:val="20"/>
        </w:rPr>
        <w:br w:type="page"/>
      </w:r>
    </w:p>
    <w:p w14:paraId="75D3543D" w14:textId="77777777" w:rsidR="001A20CF" w:rsidRPr="001C2208" w:rsidRDefault="001A20CF" w:rsidP="001A20CF">
      <w:pPr>
        <w:jc w:val="center"/>
        <w:rPr>
          <w:rFonts w:eastAsia="Arial"/>
        </w:rPr>
      </w:pPr>
      <w:r w:rsidRPr="001C2208">
        <w:rPr>
          <w:bCs/>
        </w:rPr>
        <w:lastRenderedPageBreak/>
        <w:t>Certificats d’économies d’énergie</w:t>
      </w:r>
    </w:p>
    <w:p w14:paraId="47539674" w14:textId="77777777" w:rsidR="001A20CF" w:rsidRPr="001C2208" w:rsidRDefault="001A20CF" w:rsidP="001A20CF">
      <w:pPr>
        <w:jc w:val="center"/>
        <w:rPr>
          <w:bCs/>
          <w:sz w:val="22"/>
        </w:rPr>
      </w:pPr>
    </w:p>
    <w:p w14:paraId="6CBFC85D" w14:textId="04F5E4EB" w:rsidR="001A20CF" w:rsidRPr="001C2208" w:rsidRDefault="001A20CF" w:rsidP="001A20CF">
      <w:pPr>
        <w:jc w:val="center"/>
        <w:rPr>
          <w:sz w:val="22"/>
          <w:szCs w:val="22"/>
        </w:rPr>
      </w:pPr>
      <w:r w:rsidRPr="001C2208">
        <w:rPr>
          <w:bCs/>
          <w:sz w:val="22"/>
        </w:rPr>
        <w:t xml:space="preserve">Opération n° </w:t>
      </w:r>
      <w:r w:rsidRPr="001C2208">
        <w:rPr>
          <w:b/>
          <w:sz w:val="22"/>
        </w:rPr>
        <w:t>TRA-EQ-132</w:t>
      </w:r>
    </w:p>
    <w:p w14:paraId="14768B07" w14:textId="77777777" w:rsidR="001A20CF" w:rsidRPr="001C2208" w:rsidRDefault="001A20CF" w:rsidP="001A20CF">
      <w:pPr>
        <w:rPr>
          <w:sz w:val="22"/>
          <w:szCs w:val="22"/>
        </w:rPr>
      </w:pPr>
    </w:p>
    <w:tbl>
      <w:tblPr>
        <w:tblW w:w="10065" w:type="dxa"/>
        <w:tblInd w:w="-5" w:type="dxa"/>
        <w:tblLayout w:type="fixed"/>
        <w:tblLook w:val="0000" w:firstRow="0" w:lastRow="0" w:firstColumn="0" w:lastColumn="0" w:noHBand="0" w:noVBand="0"/>
      </w:tblPr>
      <w:tblGrid>
        <w:gridCol w:w="10065"/>
      </w:tblGrid>
      <w:tr w:rsidR="001A20CF" w:rsidRPr="001C2208" w14:paraId="465ADC2D" w14:textId="77777777" w:rsidTr="002F042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22C04D1B" w14:textId="00785739" w:rsidR="001A20CF" w:rsidRPr="001C2208" w:rsidRDefault="00A926AE" w:rsidP="00644BDD">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Appareil</w:t>
            </w:r>
            <w:r w:rsidR="001A20CF" w:rsidRPr="001C2208">
              <w:rPr>
                <w:rFonts w:ascii="Times New Roman" w:eastAsia="Times New Roman" w:hAnsi="Times New Roman" w:cs="Times New Roman"/>
                <w:b/>
                <w:sz w:val="32"/>
                <w:szCs w:val="32"/>
              </w:rPr>
              <w:t xml:space="preserve"> </w:t>
            </w:r>
            <w:r w:rsidR="00644BDD" w:rsidRPr="001C2208">
              <w:rPr>
                <w:rFonts w:ascii="Times New Roman" w:eastAsia="Times New Roman" w:hAnsi="Times New Roman" w:cs="Times New Roman"/>
                <w:b/>
                <w:sz w:val="32"/>
                <w:szCs w:val="32"/>
              </w:rPr>
              <w:t>de</w:t>
            </w:r>
            <w:r w:rsidR="001A20CF" w:rsidRPr="001C2208">
              <w:rPr>
                <w:rFonts w:ascii="Times New Roman" w:eastAsia="Times New Roman" w:hAnsi="Times New Roman" w:cs="Times New Roman"/>
                <w:b/>
                <w:sz w:val="32"/>
                <w:szCs w:val="32"/>
              </w:rPr>
              <w:t xml:space="preserve"> mesure, </w:t>
            </w:r>
            <w:r w:rsidR="00644BDD" w:rsidRPr="001C2208">
              <w:rPr>
                <w:rFonts w:ascii="Times New Roman" w:eastAsia="Times New Roman" w:hAnsi="Times New Roman" w:cs="Times New Roman"/>
                <w:b/>
                <w:sz w:val="32"/>
                <w:szCs w:val="32"/>
              </w:rPr>
              <w:t>d</w:t>
            </w:r>
            <w:r w:rsidR="001A20CF" w:rsidRPr="001C2208">
              <w:rPr>
                <w:rFonts w:ascii="Times New Roman" w:eastAsia="Times New Roman" w:hAnsi="Times New Roman" w:cs="Times New Roman"/>
                <w:b/>
                <w:sz w:val="32"/>
                <w:szCs w:val="32"/>
              </w:rPr>
              <w:t xml:space="preserve">’analyse et </w:t>
            </w:r>
            <w:r w:rsidR="00644BDD" w:rsidRPr="001C2208">
              <w:rPr>
                <w:rFonts w:ascii="Times New Roman" w:eastAsia="Times New Roman" w:hAnsi="Times New Roman" w:cs="Times New Roman"/>
                <w:b/>
                <w:sz w:val="32"/>
                <w:szCs w:val="32"/>
              </w:rPr>
              <w:t>d</w:t>
            </w:r>
            <w:r w:rsidR="001A20CF" w:rsidRPr="001C2208">
              <w:rPr>
                <w:rFonts w:ascii="Times New Roman" w:eastAsia="Times New Roman" w:hAnsi="Times New Roman" w:cs="Times New Roman"/>
                <w:b/>
                <w:sz w:val="32"/>
                <w:szCs w:val="32"/>
              </w:rPr>
              <w:t>’optimisation</w:t>
            </w:r>
            <w:r w:rsidR="00644BDD" w:rsidRPr="001C2208">
              <w:rPr>
                <w:rFonts w:ascii="Times New Roman" w:eastAsia="Times New Roman" w:hAnsi="Times New Roman" w:cs="Times New Roman"/>
                <w:b/>
                <w:sz w:val="32"/>
                <w:szCs w:val="32"/>
              </w:rPr>
              <w:br/>
            </w:r>
            <w:r w:rsidR="001A20CF" w:rsidRPr="001C2208">
              <w:rPr>
                <w:rFonts w:ascii="Times New Roman" w:eastAsia="Times New Roman" w:hAnsi="Times New Roman" w:cs="Times New Roman"/>
                <w:b/>
                <w:sz w:val="32"/>
                <w:szCs w:val="32"/>
              </w:rPr>
              <w:t>de la consommation de carburant d’un navire de pêche</w:t>
            </w:r>
          </w:p>
        </w:tc>
      </w:tr>
    </w:tbl>
    <w:p w14:paraId="26BD7C3F" w14:textId="77777777" w:rsidR="001A20CF" w:rsidRPr="001C2208" w:rsidRDefault="001A20CF" w:rsidP="001A20CF">
      <w:pPr>
        <w:jc w:val="both"/>
        <w:rPr>
          <w:sz w:val="22"/>
          <w:szCs w:val="22"/>
        </w:rPr>
      </w:pPr>
    </w:p>
    <w:p w14:paraId="4E5444D1" w14:textId="77777777" w:rsidR="001A20CF" w:rsidRPr="001C2208" w:rsidRDefault="001A20CF" w:rsidP="001A20CF">
      <w:pPr>
        <w:jc w:val="both"/>
        <w:rPr>
          <w:sz w:val="22"/>
          <w:szCs w:val="22"/>
          <w:u w:val="single"/>
        </w:rPr>
      </w:pPr>
      <w:r w:rsidRPr="001C2208">
        <w:rPr>
          <w:b/>
          <w:sz w:val="22"/>
          <w:szCs w:val="22"/>
          <w:u w:val="single"/>
        </w:rPr>
        <w:t>1. Secteur d’application</w:t>
      </w:r>
    </w:p>
    <w:p w14:paraId="11E0EE27" w14:textId="7432ACEF" w:rsidR="001A20CF" w:rsidRPr="001C2208" w:rsidRDefault="00644BDD" w:rsidP="001A20CF">
      <w:pPr>
        <w:jc w:val="both"/>
        <w:rPr>
          <w:sz w:val="22"/>
          <w:szCs w:val="22"/>
        </w:rPr>
      </w:pPr>
      <w:r w:rsidRPr="001C2208">
        <w:rPr>
          <w:sz w:val="22"/>
          <w:szCs w:val="22"/>
        </w:rPr>
        <w:t>Pêche professionnelle maritime et formation aux métiers de la mer.</w:t>
      </w:r>
    </w:p>
    <w:p w14:paraId="7D1D1B0A" w14:textId="77777777" w:rsidR="001A20CF" w:rsidRPr="001C2208" w:rsidRDefault="001A20CF" w:rsidP="001A20CF">
      <w:pPr>
        <w:jc w:val="both"/>
        <w:rPr>
          <w:sz w:val="22"/>
          <w:szCs w:val="22"/>
        </w:rPr>
      </w:pPr>
    </w:p>
    <w:p w14:paraId="60A35CC5" w14:textId="77777777" w:rsidR="001A20CF" w:rsidRPr="001C2208" w:rsidRDefault="001A20CF" w:rsidP="001A20CF">
      <w:pPr>
        <w:jc w:val="both"/>
        <w:rPr>
          <w:sz w:val="22"/>
          <w:szCs w:val="22"/>
          <w:u w:val="single"/>
        </w:rPr>
      </w:pPr>
      <w:r w:rsidRPr="001C2208">
        <w:rPr>
          <w:b/>
          <w:sz w:val="22"/>
          <w:szCs w:val="22"/>
          <w:u w:val="single"/>
        </w:rPr>
        <w:t>2. Dénomination</w:t>
      </w:r>
    </w:p>
    <w:p w14:paraId="491FD64E" w14:textId="5A534075" w:rsidR="00644BDD" w:rsidRPr="001C2208" w:rsidRDefault="00644BDD" w:rsidP="00644BDD">
      <w:pPr>
        <w:autoSpaceDE w:val="0"/>
        <w:jc w:val="both"/>
        <w:rPr>
          <w:sz w:val="22"/>
          <w:szCs w:val="22"/>
        </w:rPr>
      </w:pPr>
      <w:r w:rsidRPr="001C2208">
        <w:rPr>
          <w:sz w:val="22"/>
          <w:szCs w:val="22"/>
        </w:rPr>
        <w:t>Installation à bord d’un navire de pêche ou d’un navire-école d’un appareil de mesure, d’analyse et d’optimisation de la consommation de carburant.</w:t>
      </w:r>
    </w:p>
    <w:p w14:paraId="656D5B5B" w14:textId="77777777" w:rsidR="00644BDD" w:rsidRPr="001C2208" w:rsidRDefault="00644BDD" w:rsidP="00644BDD">
      <w:pPr>
        <w:autoSpaceDE w:val="0"/>
        <w:jc w:val="both"/>
        <w:rPr>
          <w:sz w:val="22"/>
          <w:szCs w:val="22"/>
        </w:rPr>
      </w:pPr>
    </w:p>
    <w:p w14:paraId="2F5696EA" w14:textId="6583FA51" w:rsidR="00644BDD" w:rsidRPr="001C2208" w:rsidRDefault="00644BDD" w:rsidP="00644BDD">
      <w:pPr>
        <w:autoSpaceDE w:val="0"/>
        <w:jc w:val="both"/>
        <w:rPr>
          <w:sz w:val="22"/>
          <w:szCs w:val="22"/>
        </w:rPr>
      </w:pPr>
      <w:r w:rsidRPr="001C2208">
        <w:rPr>
          <w:sz w:val="22"/>
          <w:szCs w:val="22"/>
        </w:rPr>
        <w:t>La présente fiche s’applique aux opérations engagées avant le 1</w:t>
      </w:r>
      <w:r w:rsidRPr="001C2208">
        <w:rPr>
          <w:sz w:val="22"/>
          <w:szCs w:val="22"/>
          <w:vertAlign w:val="superscript"/>
        </w:rPr>
        <w:t>er</w:t>
      </w:r>
      <w:r w:rsidRPr="001C2208">
        <w:rPr>
          <w:sz w:val="22"/>
          <w:szCs w:val="22"/>
        </w:rPr>
        <w:t xml:space="preserve"> janvier 2030.</w:t>
      </w:r>
    </w:p>
    <w:p w14:paraId="7E7B7AC7" w14:textId="77777777" w:rsidR="001A20CF" w:rsidRPr="001C2208" w:rsidRDefault="001A20CF" w:rsidP="00497D62">
      <w:pPr>
        <w:autoSpaceDE w:val="0"/>
        <w:jc w:val="both"/>
        <w:rPr>
          <w:sz w:val="22"/>
          <w:szCs w:val="22"/>
        </w:rPr>
      </w:pPr>
    </w:p>
    <w:p w14:paraId="622212CF" w14:textId="77777777" w:rsidR="001A20CF" w:rsidRPr="001C2208" w:rsidRDefault="001A20CF" w:rsidP="001A20CF">
      <w:pPr>
        <w:jc w:val="both"/>
        <w:rPr>
          <w:b/>
          <w:sz w:val="22"/>
          <w:szCs w:val="22"/>
          <w:u w:val="single"/>
        </w:rPr>
      </w:pPr>
      <w:r w:rsidRPr="001C2208">
        <w:rPr>
          <w:b/>
          <w:sz w:val="22"/>
          <w:szCs w:val="22"/>
          <w:u w:val="single"/>
        </w:rPr>
        <w:t>3. Conditions pour la délivrance de certificats</w:t>
      </w:r>
    </w:p>
    <w:p w14:paraId="4B93219C" w14:textId="749AEB83" w:rsidR="00A926AE" w:rsidRPr="001C2208" w:rsidRDefault="00A926AE" w:rsidP="00A926AE">
      <w:pPr>
        <w:jc w:val="both"/>
        <w:rPr>
          <w:sz w:val="22"/>
          <w:szCs w:val="22"/>
        </w:rPr>
      </w:pPr>
      <w:r w:rsidRPr="001C2208">
        <w:rPr>
          <w:sz w:val="22"/>
          <w:szCs w:val="22"/>
        </w:rPr>
        <w:t>L’installation de l’appareil est réalisée par un professionnel œuvrant dans le secteur naval.</w:t>
      </w:r>
    </w:p>
    <w:p w14:paraId="6F8A8E72" w14:textId="77777777" w:rsidR="00A926AE" w:rsidRPr="001C2208" w:rsidRDefault="00A926AE" w:rsidP="00A926AE">
      <w:pPr>
        <w:jc w:val="both"/>
        <w:rPr>
          <w:sz w:val="22"/>
          <w:szCs w:val="22"/>
        </w:rPr>
      </w:pPr>
    </w:p>
    <w:p w14:paraId="6E802A01" w14:textId="77777777" w:rsidR="00497D62" w:rsidRPr="001C2208" w:rsidRDefault="00A926AE" w:rsidP="00A926AE">
      <w:pPr>
        <w:jc w:val="both"/>
        <w:rPr>
          <w:sz w:val="22"/>
          <w:szCs w:val="22"/>
        </w:rPr>
      </w:pPr>
      <w:r w:rsidRPr="001C2208">
        <w:rPr>
          <w:sz w:val="22"/>
          <w:szCs w:val="22"/>
        </w:rPr>
        <w:t xml:space="preserve">L’appareil installé est couplé au moteur principal du navire, </w:t>
      </w:r>
      <w:r w:rsidRPr="001C2208">
        <w:rPr>
          <w:i/>
          <w:sz w:val="22"/>
          <w:szCs w:val="22"/>
        </w:rPr>
        <w:t>via</w:t>
      </w:r>
      <w:r w:rsidRPr="001C2208">
        <w:rPr>
          <w:sz w:val="22"/>
          <w:szCs w:val="22"/>
        </w:rPr>
        <w:t xml:space="preserve"> des débitmètres ou câbles de</w:t>
      </w:r>
      <w:r w:rsidR="00497D62" w:rsidRPr="001C2208">
        <w:rPr>
          <w:sz w:val="22"/>
          <w:szCs w:val="22"/>
        </w:rPr>
        <w:t xml:space="preserve"> connexion spécifiques, afin de</w:t>
      </w:r>
      <w:r w:rsidRPr="001C2208">
        <w:rPr>
          <w:sz w:val="22"/>
          <w:szCs w:val="22"/>
        </w:rPr>
        <w:t xml:space="preserve"> mesurer la consommation instantanée de carburant.</w:t>
      </w:r>
    </w:p>
    <w:p w14:paraId="1592E981" w14:textId="77777777" w:rsidR="00497D62" w:rsidRPr="001C2208" w:rsidRDefault="00497D62" w:rsidP="00A926AE">
      <w:pPr>
        <w:jc w:val="both"/>
        <w:rPr>
          <w:sz w:val="22"/>
          <w:szCs w:val="22"/>
        </w:rPr>
      </w:pPr>
    </w:p>
    <w:p w14:paraId="00D58923" w14:textId="2C100597" w:rsidR="00A926AE" w:rsidRPr="001C2208" w:rsidRDefault="00917497" w:rsidP="00A926AE">
      <w:pPr>
        <w:jc w:val="both"/>
        <w:rPr>
          <w:sz w:val="22"/>
          <w:szCs w:val="22"/>
        </w:rPr>
      </w:pPr>
      <w:r w:rsidRPr="001C2208">
        <w:rPr>
          <w:sz w:val="22"/>
          <w:szCs w:val="22"/>
        </w:rPr>
        <w:t>L’appareil installé inclut les fonctionnalités suivantes</w:t>
      </w:r>
      <w:r w:rsidR="00497D62" w:rsidRPr="001C2208">
        <w:rPr>
          <w:sz w:val="22"/>
          <w:szCs w:val="22"/>
        </w:rPr>
        <w:t> :</w:t>
      </w:r>
    </w:p>
    <w:p w14:paraId="1FE25E03" w14:textId="63F1A709" w:rsidR="00A926AE" w:rsidRPr="001C2208" w:rsidRDefault="00497D62" w:rsidP="00A926AE">
      <w:pPr>
        <w:jc w:val="both"/>
        <w:rPr>
          <w:sz w:val="22"/>
          <w:szCs w:val="22"/>
        </w:rPr>
      </w:pPr>
      <w:r w:rsidRPr="001C2208">
        <w:rPr>
          <w:sz w:val="22"/>
          <w:szCs w:val="22"/>
        </w:rPr>
        <w:t>- a</w:t>
      </w:r>
      <w:r w:rsidR="00A926AE" w:rsidRPr="001C2208">
        <w:rPr>
          <w:sz w:val="22"/>
          <w:szCs w:val="22"/>
        </w:rPr>
        <w:t>ffichage d</w:t>
      </w:r>
      <w:r w:rsidR="005D5DC6" w:rsidRPr="001C2208">
        <w:rPr>
          <w:sz w:val="22"/>
          <w:szCs w:val="22"/>
        </w:rPr>
        <w:t>e la consommation instantanée de</w:t>
      </w:r>
      <w:r w:rsidR="00A926AE" w:rsidRPr="001C2208">
        <w:rPr>
          <w:sz w:val="22"/>
          <w:szCs w:val="22"/>
        </w:rPr>
        <w:t xml:space="preserve"> carbura</w:t>
      </w:r>
      <w:r w:rsidR="00917497" w:rsidRPr="001C2208">
        <w:rPr>
          <w:sz w:val="22"/>
          <w:szCs w:val="22"/>
        </w:rPr>
        <w:t>nt pour l’utilisateur ;</w:t>
      </w:r>
    </w:p>
    <w:p w14:paraId="2C34FDD8" w14:textId="74C11AE5" w:rsidR="00A926AE" w:rsidRPr="001C2208" w:rsidRDefault="00497D62" w:rsidP="00A926AE">
      <w:pPr>
        <w:jc w:val="both"/>
        <w:rPr>
          <w:sz w:val="22"/>
          <w:szCs w:val="22"/>
        </w:rPr>
      </w:pPr>
      <w:r w:rsidRPr="001C2208">
        <w:rPr>
          <w:sz w:val="22"/>
          <w:szCs w:val="22"/>
        </w:rPr>
        <w:t>- e</w:t>
      </w:r>
      <w:r w:rsidR="00A926AE" w:rsidRPr="001C2208">
        <w:rPr>
          <w:sz w:val="22"/>
          <w:szCs w:val="22"/>
        </w:rPr>
        <w:t>nregistrement des données de consommation en carburant et de vitesse de nav</w:t>
      </w:r>
      <w:r w:rsidR="00917497" w:rsidRPr="001C2208">
        <w:rPr>
          <w:sz w:val="22"/>
          <w:szCs w:val="22"/>
        </w:rPr>
        <w:t>igation</w:t>
      </w:r>
      <w:r w:rsidR="00D36ED1" w:rsidRPr="001C2208">
        <w:rPr>
          <w:sz w:val="22"/>
          <w:szCs w:val="22"/>
        </w:rPr>
        <w:t xml:space="preserve"> sur une période donnée</w:t>
      </w:r>
      <w:r w:rsidR="00FC5CEE" w:rsidRPr="001C2208">
        <w:rPr>
          <w:sz w:val="22"/>
          <w:szCs w:val="22"/>
        </w:rPr>
        <w:t> </w:t>
      </w:r>
      <w:r w:rsidR="00917497" w:rsidRPr="001C2208">
        <w:rPr>
          <w:sz w:val="22"/>
          <w:szCs w:val="22"/>
        </w:rPr>
        <w:t>;</w:t>
      </w:r>
      <w:r w:rsidR="00FC5CEE" w:rsidRPr="001C2208">
        <w:rPr>
          <w:sz w:val="22"/>
          <w:szCs w:val="22"/>
        </w:rPr>
        <w:t xml:space="preserve"> les données enregistrées sont conservées dans l’appareil pendant au moins six ans ;</w:t>
      </w:r>
    </w:p>
    <w:p w14:paraId="488741E1" w14:textId="70D1A06A" w:rsidR="00A926AE" w:rsidRPr="001C2208" w:rsidRDefault="00497D62" w:rsidP="00A926AE">
      <w:pPr>
        <w:jc w:val="both"/>
        <w:rPr>
          <w:sz w:val="22"/>
          <w:szCs w:val="22"/>
        </w:rPr>
      </w:pPr>
      <w:r w:rsidRPr="001C2208">
        <w:rPr>
          <w:sz w:val="22"/>
          <w:szCs w:val="22"/>
        </w:rPr>
        <w:t>- e</w:t>
      </w:r>
      <w:r w:rsidR="00A926AE" w:rsidRPr="001C2208">
        <w:rPr>
          <w:sz w:val="22"/>
          <w:szCs w:val="22"/>
        </w:rPr>
        <w:t xml:space="preserve">xport des données </w:t>
      </w:r>
      <w:r w:rsidR="00D36ED1" w:rsidRPr="001C2208">
        <w:rPr>
          <w:sz w:val="22"/>
          <w:szCs w:val="22"/>
        </w:rPr>
        <w:t xml:space="preserve">enregistrées </w:t>
      </w:r>
      <w:r w:rsidR="00A926AE" w:rsidRPr="001C2208">
        <w:rPr>
          <w:sz w:val="22"/>
          <w:szCs w:val="22"/>
        </w:rPr>
        <w:t xml:space="preserve">(consommation et vitesse) dans un format exploitable pour une analyse. </w:t>
      </w:r>
      <w:r w:rsidR="00C7372C" w:rsidRPr="001C2208">
        <w:rPr>
          <w:sz w:val="22"/>
          <w:szCs w:val="22"/>
        </w:rPr>
        <w:t xml:space="preserve">L’export mentionne notamment les nom et numéro d’immatriculation du navire, ainsi que, par </w:t>
      </w:r>
      <w:r w:rsidR="00590FFC" w:rsidRPr="001C2208">
        <w:rPr>
          <w:sz w:val="22"/>
          <w:szCs w:val="22"/>
        </w:rPr>
        <w:t xml:space="preserve">date de </w:t>
      </w:r>
      <w:r w:rsidR="00C7372C" w:rsidRPr="001C2208">
        <w:rPr>
          <w:sz w:val="22"/>
          <w:szCs w:val="22"/>
        </w:rPr>
        <w:t xml:space="preserve">jour de mer, </w:t>
      </w:r>
      <w:r w:rsidR="00C05D5D" w:rsidRPr="001C2208">
        <w:rPr>
          <w:sz w:val="22"/>
          <w:szCs w:val="22"/>
        </w:rPr>
        <w:t>la</w:t>
      </w:r>
      <w:r w:rsidR="00C7372C" w:rsidRPr="001C2208">
        <w:rPr>
          <w:sz w:val="22"/>
          <w:szCs w:val="22"/>
        </w:rPr>
        <w:t xml:space="preserve"> consommation </w:t>
      </w:r>
      <w:r w:rsidR="00C05D5D" w:rsidRPr="001C2208">
        <w:rPr>
          <w:sz w:val="22"/>
          <w:szCs w:val="22"/>
        </w:rPr>
        <w:t xml:space="preserve">de carburant </w:t>
      </w:r>
      <w:r w:rsidR="00C7372C" w:rsidRPr="001C2208">
        <w:rPr>
          <w:sz w:val="22"/>
          <w:szCs w:val="22"/>
        </w:rPr>
        <w:t>du navire.</w:t>
      </w:r>
    </w:p>
    <w:p w14:paraId="07F731F4" w14:textId="77777777" w:rsidR="00A926AE" w:rsidRPr="001C2208" w:rsidRDefault="00A926AE" w:rsidP="00A926AE">
      <w:pPr>
        <w:jc w:val="both"/>
        <w:rPr>
          <w:sz w:val="22"/>
          <w:szCs w:val="22"/>
        </w:rPr>
      </w:pPr>
    </w:p>
    <w:p w14:paraId="31440F9E" w14:textId="5AB0B806" w:rsidR="00A926AE" w:rsidRPr="001C2208" w:rsidRDefault="000D21D0" w:rsidP="00A926AE">
      <w:pPr>
        <w:jc w:val="both"/>
        <w:rPr>
          <w:sz w:val="22"/>
          <w:szCs w:val="22"/>
        </w:rPr>
      </w:pPr>
      <w:r w:rsidRPr="001C2208">
        <w:rPr>
          <w:sz w:val="22"/>
          <w:szCs w:val="22"/>
        </w:rPr>
        <w:t>Le format des</w:t>
      </w:r>
      <w:r w:rsidR="00A926AE" w:rsidRPr="001C2208">
        <w:rPr>
          <w:sz w:val="22"/>
          <w:szCs w:val="22"/>
        </w:rPr>
        <w:t xml:space="preserve"> données </w:t>
      </w:r>
      <w:r w:rsidRPr="001C2208">
        <w:rPr>
          <w:sz w:val="22"/>
          <w:szCs w:val="22"/>
        </w:rPr>
        <w:t xml:space="preserve">est tel qu’elles </w:t>
      </w:r>
      <w:r w:rsidR="00A926AE" w:rsidRPr="001C2208">
        <w:rPr>
          <w:sz w:val="22"/>
          <w:szCs w:val="22"/>
        </w:rPr>
        <w:t xml:space="preserve">peuvent être importées sur une plateforme numérique dédiée afin que l’utilisateur puisse les analyser sur une échelle de temps plus longue qu’une marée. Un fichier comprenant l’ensemble des données brutes enregistrées peut également être récupéré à partir de </w:t>
      </w:r>
      <w:r w:rsidRPr="001C2208">
        <w:rPr>
          <w:sz w:val="22"/>
          <w:szCs w:val="22"/>
        </w:rPr>
        <w:t>l’appareil installé</w:t>
      </w:r>
      <w:r w:rsidR="00A926AE" w:rsidRPr="001C2208">
        <w:rPr>
          <w:sz w:val="22"/>
          <w:szCs w:val="22"/>
        </w:rPr>
        <w:t>.</w:t>
      </w:r>
    </w:p>
    <w:p w14:paraId="1B180029" w14:textId="77777777" w:rsidR="00A926AE" w:rsidRPr="001C2208" w:rsidRDefault="00A926AE" w:rsidP="00A926AE">
      <w:pPr>
        <w:jc w:val="both"/>
        <w:rPr>
          <w:sz w:val="22"/>
          <w:szCs w:val="22"/>
        </w:rPr>
      </w:pPr>
    </w:p>
    <w:p w14:paraId="02CADD9F" w14:textId="6DCB8787" w:rsidR="00A926AE" w:rsidRPr="001C2208" w:rsidRDefault="00A926AE" w:rsidP="00A926AE">
      <w:pPr>
        <w:jc w:val="both"/>
        <w:rPr>
          <w:sz w:val="22"/>
          <w:szCs w:val="22"/>
        </w:rPr>
      </w:pPr>
      <w:r w:rsidRPr="001C2208">
        <w:rPr>
          <w:sz w:val="22"/>
          <w:szCs w:val="22"/>
        </w:rPr>
        <w:t>L’approvisionnement en carburant</w:t>
      </w:r>
      <w:r w:rsidR="006251D4" w:rsidRPr="001C2208">
        <w:rPr>
          <w:sz w:val="22"/>
          <w:szCs w:val="22"/>
        </w:rPr>
        <w:t xml:space="preserve"> du navire </w:t>
      </w:r>
      <w:r w:rsidR="004D567C" w:rsidRPr="001C2208">
        <w:rPr>
          <w:sz w:val="22"/>
          <w:szCs w:val="22"/>
        </w:rPr>
        <w:t>est réalisé</w:t>
      </w:r>
      <w:r w:rsidR="006251D4" w:rsidRPr="001C2208">
        <w:rPr>
          <w:sz w:val="22"/>
          <w:szCs w:val="22"/>
        </w:rPr>
        <w:t xml:space="preserve"> à plus de 50 </w:t>
      </w:r>
      <w:r w:rsidRPr="001C2208">
        <w:rPr>
          <w:sz w:val="22"/>
          <w:szCs w:val="22"/>
        </w:rPr>
        <w:t>% en volume en France.</w:t>
      </w:r>
    </w:p>
    <w:p w14:paraId="3BA4BD22" w14:textId="6DAB135B" w:rsidR="00A926AE" w:rsidRPr="001C2208" w:rsidRDefault="00A926AE" w:rsidP="00A926AE">
      <w:pPr>
        <w:jc w:val="both"/>
        <w:rPr>
          <w:sz w:val="22"/>
          <w:szCs w:val="22"/>
        </w:rPr>
      </w:pPr>
    </w:p>
    <w:p w14:paraId="78AEB35E" w14:textId="77777777" w:rsidR="00497D62" w:rsidRPr="001C2208" w:rsidRDefault="00497D62" w:rsidP="00497D62">
      <w:pPr>
        <w:autoSpaceDE w:val="0"/>
        <w:jc w:val="both"/>
        <w:rPr>
          <w:sz w:val="22"/>
          <w:szCs w:val="22"/>
        </w:rPr>
      </w:pPr>
      <w:r w:rsidRPr="001C2208">
        <w:rPr>
          <w:sz w:val="22"/>
          <w:szCs w:val="22"/>
        </w:rPr>
        <w:t>Les bénéficiaires de l’opération sont :</w:t>
      </w:r>
    </w:p>
    <w:p w14:paraId="61240765" w14:textId="396E5C93" w:rsidR="00497D62" w:rsidRPr="001C2208" w:rsidRDefault="00497D62" w:rsidP="00497D62">
      <w:pPr>
        <w:autoSpaceDE w:val="0"/>
        <w:jc w:val="both"/>
        <w:rPr>
          <w:sz w:val="22"/>
          <w:szCs w:val="22"/>
        </w:rPr>
      </w:pPr>
      <w:r w:rsidRPr="001C2208">
        <w:rPr>
          <w:sz w:val="22"/>
          <w:szCs w:val="22"/>
        </w:rPr>
        <w:t xml:space="preserve">- les armateurs </w:t>
      </w:r>
      <w:r w:rsidR="000D21D0" w:rsidRPr="001C2208">
        <w:rPr>
          <w:sz w:val="22"/>
          <w:szCs w:val="22"/>
        </w:rPr>
        <w:t>de</w:t>
      </w:r>
      <w:r w:rsidRPr="001C2208">
        <w:rPr>
          <w:sz w:val="22"/>
          <w:szCs w:val="22"/>
        </w:rPr>
        <w:t xml:space="preserve"> navires de pêche professionnelle battant pavillon français</w:t>
      </w:r>
      <w:r w:rsidR="000D21D0" w:rsidRPr="001C2208">
        <w:rPr>
          <w:sz w:val="22"/>
          <w:szCs w:val="22"/>
        </w:rPr>
        <w:t> ;</w:t>
      </w:r>
    </w:p>
    <w:p w14:paraId="3E3C9D69" w14:textId="77777777" w:rsidR="00497D62" w:rsidRPr="001C2208" w:rsidRDefault="00497D62" w:rsidP="00497D62">
      <w:pPr>
        <w:autoSpaceDE w:val="0"/>
        <w:jc w:val="both"/>
        <w:rPr>
          <w:sz w:val="22"/>
          <w:szCs w:val="22"/>
        </w:rPr>
      </w:pPr>
      <w:r w:rsidRPr="001C2208">
        <w:rPr>
          <w:sz w:val="22"/>
          <w:szCs w:val="22"/>
        </w:rPr>
        <w:t>- les organismes français de formation aux métiers de la mer propriétaires d’un navire-école.</w:t>
      </w:r>
    </w:p>
    <w:p w14:paraId="0E58B2A8" w14:textId="77777777" w:rsidR="00A926AE" w:rsidRPr="001C2208" w:rsidRDefault="00A926AE" w:rsidP="00A926AE">
      <w:pPr>
        <w:jc w:val="both"/>
        <w:rPr>
          <w:sz w:val="22"/>
          <w:szCs w:val="22"/>
        </w:rPr>
      </w:pPr>
    </w:p>
    <w:p w14:paraId="7BCA8961" w14:textId="45A2DECF" w:rsidR="00A926AE" w:rsidRPr="001C2208" w:rsidRDefault="00A926AE" w:rsidP="00A926AE">
      <w:pPr>
        <w:jc w:val="both"/>
        <w:rPr>
          <w:sz w:val="22"/>
          <w:szCs w:val="22"/>
        </w:rPr>
      </w:pPr>
      <w:r w:rsidRPr="001C2208">
        <w:rPr>
          <w:sz w:val="22"/>
          <w:szCs w:val="22"/>
        </w:rPr>
        <w:t xml:space="preserve">La date d’engagement de l’opération est la date de mise en service de </w:t>
      </w:r>
      <w:r w:rsidR="000D21D0" w:rsidRPr="001C2208">
        <w:rPr>
          <w:sz w:val="22"/>
          <w:szCs w:val="22"/>
        </w:rPr>
        <w:t>l’appareil</w:t>
      </w:r>
      <w:r w:rsidRPr="001C2208">
        <w:rPr>
          <w:sz w:val="22"/>
          <w:szCs w:val="22"/>
        </w:rPr>
        <w:t xml:space="preserve"> à bord du navire.</w:t>
      </w:r>
    </w:p>
    <w:p w14:paraId="240550D7" w14:textId="77777777" w:rsidR="00A926AE" w:rsidRPr="001C2208" w:rsidRDefault="00A926AE" w:rsidP="00A926AE">
      <w:pPr>
        <w:jc w:val="both"/>
        <w:rPr>
          <w:sz w:val="22"/>
          <w:szCs w:val="22"/>
        </w:rPr>
      </w:pPr>
    </w:p>
    <w:p w14:paraId="7AFB12A8" w14:textId="18158DE7" w:rsidR="00A926AE" w:rsidRPr="001C2208" w:rsidRDefault="00A926AE" w:rsidP="00A926AE">
      <w:pPr>
        <w:jc w:val="both"/>
        <w:rPr>
          <w:sz w:val="22"/>
          <w:szCs w:val="22"/>
        </w:rPr>
      </w:pPr>
      <w:r w:rsidRPr="001C2208">
        <w:rPr>
          <w:sz w:val="22"/>
          <w:szCs w:val="22"/>
        </w:rPr>
        <w:t xml:space="preserve">La date d’achèvement de l’opération correspond à la date de fin du relevé d’activité du navire. Ce relevé d’activité correspond au nombre de jours de mer du navire sur </w:t>
      </w:r>
      <w:proofErr w:type="gramStart"/>
      <w:r w:rsidR="000D21D0" w:rsidRPr="001C2208">
        <w:rPr>
          <w:sz w:val="22"/>
          <w:szCs w:val="22"/>
        </w:rPr>
        <w:t>six</w:t>
      </w:r>
      <w:r w:rsidRPr="001C2208">
        <w:rPr>
          <w:sz w:val="22"/>
          <w:szCs w:val="22"/>
        </w:rPr>
        <w:t xml:space="preserve"> mois maximum</w:t>
      </w:r>
      <w:proofErr w:type="gramEnd"/>
      <w:r w:rsidRPr="001C2208">
        <w:rPr>
          <w:sz w:val="22"/>
          <w:szCs w:val="22"/>
        </w:rPr>
        <w:t xml:space="preserve">. Il </w:t>
      </w:r>
      <w:r w:rsidR="000D21D0" w:rsidRPr="001C2208">
        <w:rPr>
          <w:sz w:val="22"/>
          <w:szCs w:val="22"/>
        </w:rPr>
        <w:t>couvre</w:t>
      </w:r>
      <w:r w:rsidRPr="001C2208">
        <w:rPr>
          <w:sz w:val="22"/>
          <w:szCs w:val="22"/>
        </w:rPr>
        <w:t xml:space="preserve"> 183 jours</w:t>
      </w:r>
      <w:r w:rsidR="000D21D0" w:rsidRPr="001C2208">
        <w:rPr>
          <w:sz w:val="22"/>
          <w:szCs w:val="22"/>
        </w:rPr>
        <w:t xml:space="preserve"> de mer du navire au </w:t>
      </w:r>
      <w:r w:rsidR="00C52E42" w:rsidRPr="001C2208">
        <w:rPr>
          <w:sz w:val="22"/>
          <w:szCs w:val="22"/>
        </w:rPr>
        <w:t>maximum</w:t>
      </w:r>
      <w:r w:rsidRPr="001C2208">
        <w:rPr>
          <w:sz w:val="22"/>
          <w:szCs w:val="22"/>
        </w:rPr>
        <w:t>.</w:t>
      </w:r>
      <w:r w:rsidR="00D0386B" w:rsidRPr="001C2208">
        <w:rPr>
          <w:sz w:val="22"/>
          <w:szCs w:val="22"/>
        </w:rPr>
        <w:t xml:space="preserve"> Ce relevé, établi à partir de l’export de données issues de l’appareil installé, mentionne les nom et numéro d’immatriculation du navire, ainsi que, par date de jour de mer, la consommation de carburant du navire</w:t>
      </w:r>
      <w:r w:rsidR="00E229F1" w:rsidRPr="001C2208">
        <w:rPr>
          <w:sz w:val="22"/>
          <w:szCs w:val="22"/>
        </w:rPr>
        <w:t xml:space="preserve"> et le nombre total de jours de mer durant la période couverte par le relevé</w:t>
      </w:r>
      <w:r w:rsidR="00D0386B" w:rsidRPr="001C2208">
        <w:rPr>
          <w:sz w:val="22"/>
          <w:szCs w:val="22"/>
        </w:rPr>
        <w:t>.</w:t>
      </w:r>
    </w:p>
    <w:p w14:paraId="0D07ACF9" w14:textId="77777777" w:rsidR="00A926AE" w:rsidRPr="001C2208" w:rsidRDefault="00A926AE" w:rsidP="00A926AE">
      <w:pPr>
        <w:jc w:val="both"/>
        <w:rPr>
          <w:sz w:val="22"/>
          <w:szCs w:val="22"/>
        </w:rPr>
      </w:pPr>
    </w:p>
    <w:p w14:paraId="7A837C55" w14:textId="30AAC170" w:rsidR="00A926AE" w:rsidRPr="001C2208" w:rsidRDefault="00A926AE" w:rsidP="00A926AE">
      <w:pPr>
        <w:jc w:val="both"/>
        <w:rPr>
          <w:sz w:val="22"/>
          <w:szCs w:val="22"/>
        </w:rPr>
      </w:pPr>
      <w:r w:rsidRPr="001C2208">
        <w:rPr>
          <w:sz w:val="22"/>
          <w:szCs w:val="22"/>
        </w:rPr>
        <w:t>La durée comprise entre la date d’engagement et la date d’achèvement d</w:t>
      </w:r>
      <w:r w:rsidR="00772A69" w:rsidRPr="001C2208">
        <w:rPr>
          <w:sz w:val="22"/>
          <w:szCs w:val="22"/>
        </w:rPr>
        <w:t>e l'opération ne peut excéder douze</w:t>
      </w:r>
      <w:r w:rsidRPr="001C2208">
        <w:rPr>
          <w:sz w:val="22"/>
          <w:szCs w:val="22"/>
        </w:rPr>
        <w:t xml:space="preserve"> mois.</w:t>
      </w:r>
    </w:p>
    <w:p w14:paraId="2145CBB5" w14:textId="77777777" w:rsidR="00A926AE" w:rsidRPr="001C2208" w:rsidRDefault="00A926AE" w:rsidP="00A926AE">
      <w:pPr>
        <w:jc w:val="both"/>
        <w:rPr>
          <w:sz w:val="22"/>
          <w:szCs w:val="22"/>
        </w:rPr>
      </w:pPr>
    </w:p>
    <w:p w14:paraId="7E652946" w14:textId="30DB8E5B" w:rsidR="00A926AE" w:rsidRPr="001C2208" w:rsidRDefault="00A926AE" w:rsidP="00A926AE">
      <w:pPr>
        <w:jc w:val="both"/>
        <w:rPr>
          <w:sz w:val="22"/>
          <w:szCs w:val="22"/>
        </w:rPr>
      </w:pPr>
      <w:r w:rsidRPr="001C2208">
        <w:rPr>
          <w:sz w:val="22"/>
          <w:szCs w:val="22"/>
        </w:rPr>
        <w:t>La preuve de réalisa</w:t>
      </w:r>
      <w:r w:rsidR="00CA08DD" w:rsidRPr="001C2208">
        <w:rPr>
          <w:sz w:val="22"/>
          <w:szCs w:val="22"/>
        </w:rPr>
        <w:t>tion de l’opération mentionne les marque et</w:t>
      </w:r>
      <w:r w:rsidRPr="001C2208">
        <w:rPr>
          <w:sz w:val="22"/>
          <w:szCs w:val="22"/>
        </w:rPr>
        <w:t xml:space="preserve"> référence de </w:t>
      </w:r>
      <w:r w:rsidR="00E16D3E" w:rsidRPr="001C2208">
        <w:rPr>
          <w:sz w:val="22"/>
          <w:szCs w:val="22"/>
        </w:rPr>
        <w:t>l’appareil</w:t>
      </w:r>
      <w:r w:rsidRPr="001C2208">
        <w:rPr>
          <w:sz w:val="22"/>
          <w:szCs w:val="22"/>
        </w:rPr>
        <w:t xml:space="preserve"> acquis et installé à bord du navir</w:t>
      </w:r>
      <w:r w:rsidR="00A24C23" w:rsidRPr="001C2208">
        <w:rPr>
          <w:sz w:val="22"/>
          <w:szCs w:val="22"/>
        </w:rPr>
        <w:t>e, sa date de mise en service,</w:t>
      </w:r>
      <w:r w:rsidRPr="001C2208">
        <w:rPr>
          <w:sz w:val="22"/>
          <w:szCs w:val="22"/>
        </w:rPr>
        <w:t xml:space="preserve"> </w:t>
      </w:r>
      <w:r w:rsidR="00A24C23" w:rsidRPr="001C2208">
        <w:rPr>
          <w:sz w:val="22"/>
          <w:szCs w:val="22"/>
        </w:rPr>
        <w:t>les nom et numéro d’immatriculation du navire</w:t>
      </w:r>
      <w:r w:rsidR="007D1002" w:rsidRPr="001C2208">
        <w:rPr>
          <w:sz w:val="22"/>
          <w:szCs w:val="22"/>
        </w:rPr>
        <w:t>, ainsi que les fonctionnalités de l’appareil requises par la présente fiche</w:t>
      </w:r>
      <w:r w:rsidRPr="001C2208">
        <w:rPr>
          <w:sz w:val="22"/>
          <w:szCs w:val="22"/>
        </w:rPr>
        <w:t>.</w:t>
      </w:r>
      <w:r w:rsidR="007D1002" w:rsidRPr="001C2208">
        <w:rPr>
          <w:sz w:val="22"/>
          <w:szCs w:val="22"/>
        </w:rPr>
        <w:t xml:space="preserve"> A défaut, la preuve de réalisation de l’opération mentionne les marque et référence de l’appareil acquis et installé à bord du navire, sa date de mise en service et les nom et numéro d’immatriculation du navire et est accompagné par un document issu du fabricant mentionnant que l’équipement de marque et référence installé possède les fonctionnalités requises par la présente fiche.</w:t>
      </w:r>
    </w:p>
    <w:p w14:paraId="09ED5BE4" w14:textId="77777777" w:rsidR="00A926AE" w:rsidRPr="001C2208" w:rsidRDefault="00A926AE" w:rsidP="00A926AE">
      <w:pPr>
        <w:jc w:val="both"/>
        <w:rPr>
          <w:sz w:val="22"/>
          <w:szCs w:val="22"/>
        </w:rPr>
      </w:pPr>
    </w:p>
    <w:p w14:paraId="71EAFE3C" w14:textId="3C2D49A0" w:rsidR="00A926AE" w:rsidRPr="001C2208" w:rsidRDefault="00A926AE" w:rsidP="00A926AE">
      <w:pPr>
        <w:jc w:val="both"/>
        <w:rPr>
          <w:sz w:val="22"/>
          <w:szCs w:val="22"/>
        </w:rPr>
      </w:pPr>
      <w:r w:rsidRPr="001C2208">
        <w:rPr>
          <w:sz w:val="22"/>
          <w:szCs w:val="22"/>
        </w:rPr>
        <w:t>Les documents justificatifs spécifiques à l’opération sont</w:t>
      </w:r>
      <w:r w:rsidR="00E16D3E" w:rsidRPr="001C2208">
        <w:rPr>
          <w:sz w:val="22"/>
          <w:szCs w:val="22"/>
        </w:rPr>
        <w:t xml:space="preserve"> les suivants :</w:t>
      </w:r>
      <w:r w:rsidRPr="001C2208">
        <w:rPr>
          <w:sz w:val="22"/>
          <w:szCs w:val="22"/>
        </w:rPr>
        <w:t xml:space="preserve"> </w:t>
      </w:r>
    </w:p>
    <w:p w14:paraId="25D6F068" w14:textId="4A67394F" w:rsidR="00A926AE" w:rsidRPr="001C2208" w:rsidRDefault="00A926AE" w:rsidP="00A926AE">
      <w:pPr>
        <w:jc w:val="both"/>
        <w:rPr>
          <w:sz w:val="22"/>
          <w:szCs w:val="22"/>
        </w:rPr>
      </w:pPr>
      <w:r w:rsidRPr="001C2208">
        <w:rPr>
          <w:sz w:val="22"/>
          <w:szCs w:val="22"/>
        </w:rPr>
        <w:t xml:space="preserve">- une copie de l’acte de francisation du navire justifiant qu’il est immatriculé sous pavillon français à la date d’engagement de l’opération. Ce document mentionne le propriétaire, </w:t>
      </w:r>
      <w:r w:rsidR="00143E25" w:rsidRPr="001C2208">
        <w:rPr>
          <w:sz w:val="22"/>
          <w:szCs w:val="22"/>
        </w:rPr>
        <w:t xml:space="preserve">le type de </w:t>
      </w:r>
      <w:r w:rsidR="000C5C08" w:rsidRPr="001C2208">
        <w:rPr>
          <w:sz w:val="22"/>
          <w:szCs w:val="22"/>
        </w:rPr>
        <w:t>navire</w:t>
      </w:r>
      <w:r w:rsidR="00FD4322" w:rsidRPr="001C2208">
        <w:rPr>
          <w:sz w:val="22"/>
          <w:szCs w:val="22"/>
        </w:rPr>
        <w:t xml:space="preserve"> (art dormant</w:t>
      </w:r>
      <w:r w:rsidR="000F7372" w:rsidRPr="001C2208">
        <w:rPr>
          <w:sz w:val="22"/>
          <w:szCs w:val="22"/>
        </w:rPr>
        <w:t> ;</w:t>
      </w:r>
      <w:r w:rsidR="00FD4322" w:rsidRPr="001C2208">
        <w:rPr>
          <w:sz w:val="22"/>
          <w:szCs w:val="22"/>
        </w:rPr>
        <w:t xml:space="preserve"> art traînant</w:t>
      </w:r>
      <w:r w:rsidR="000F7372" w:rsidRPr="001C2208">
        <w:rPr>
          <w:sz w:val="22"/>
          <w:szCs w:val="22"/>
        </w:rPr>
        <w:t> ; navire-école)</w:t>
      </w:r>
      <w:r w:rsidRPr="001C2208">
        <w:rPr>
          <w:sz w:val="22"/>
          <w:szCs w:val="22"/>
        </w:rPr>
        <w:t xml:space="preserve"> et la </w:t>
      </w:r>
      <w:r w:rsidR="00041015" w:rsidRPr="001C2208">
        <w:rPr>
          <w:sz w:val="22"/>
          <w:szCs w:val="22"/>
        </w:rPr>
        <w:t>longueur</w:t>
      </w:r>
      <w:r w:rsidRPr="001C2208">
        <w:rPr>
          <w:sz w:val="22"/>
          <w:szCs w:val="22"/>
        </w:rPr>
        <w:t xml:space="preserve"> </w:t>
      </w:r>
      <w:r w:rsidR="00D96857" w:rsidRPr="001C2208">
        <w:rPr>
          <w:sz w:val="22"/>
          <w:szCs w:val="22"/>
        </w:rPr>
        <w:t>du navire</w:t>
      </w:r>
      <w:r w:rsidR="000F63E6" w:rsidRPr="001C2208">
        <w:rPr>
          <w:sz w:val="22"/>
          <w:szCs w:val="22"/>
        </w:rPr>
        <w:t xml:space="preserve"> en mètres</w:t>
      </w:r>
      <w:r w:rsidR="00D96857" w:rsidRPr="001C2208">
        <w:rPr>
          <w:sz w:val="22"/>
          <w:szCs w:val="22"/>
        </w:rPr>
        <w:t> ;</w:t>
      </w:r>
    </w:p>
    <w:p w14:paraId="58E43D37" w14:textId="6FE3440A" w:rsidR="00A926AE" w:rsidRPr="001C2208" w:rsidRDefault="00A926AE" w:rsidP="00A926AE">
      <w:pPr>
        <w:jc w:val="both"/>
        <w:rPr>
          <w:sz w:val="22"/>
          <w:szCs w:val="22"/>
        </w:rPr>
      </w:pPr>
      <w:r w:rsidRPr="001C2208">
        <w:rPr>
          <w:sz w:val="22"/>
          <w:szCs w:val="22"/>
        </w:rPr>
        <w:t>- pour les n</w:t>
      </w:r>
      <w:r w:rsidR="00B16491" w:rsidRPr="001C2208">
        <w:rPr>
          <w:sz w:val="22"/>
          <w:szCs w:val="22"/>
        </w:rPr>
        <w:t xml:space="preserve">avires de pêche professionnelle, </w:t>
      </w:r>
      <w:r w:rsidRPr="001C2208">
        <w:rPr>
          <w:sz w:val="22"/>
          <w:szCs w:val="22"/>
        </w:rPr>
        <w:t xml:space="preserve">les factures d’avitaillement en carburant du navire </w:t>
      </w:r>
      <w:r w:rsidR="00B16491" w:rsidRPr="001C2208">
        <w:rPr>
          <w:sz w:val="22"/>
          <w:szCs w:val="22"/>
        </w:rPr>
        <w:t>pendant la période couverte par le</w:t>
      </w:r>
      <w:r w:rsidRPr="001C2208">
        <w:rPr>
          <w:sz w:val="22"/>
          <w:szCs w:val="22"/>
        </w:rPr>
        <w:t xml:space="preserve"> relevé d’activité, mentionnant le volume de carburant acheté, le lieu d’avitaillement, </w:t>
      </w:r>
      <w:r w:rsidR="00FC5CEE" w:rsidRPr="001C2208">
        <w:rPr>
          <w:sz w:val="22"/>
          <w:szCs w:val="22"/>
        </w:rPr>
        <w:t xml:space="preserve">le pays d’avitaillement s’il ne s’agit pas de la France, </w:t>
      </w:r>
      <w:r w:rsidRPr="001C2208">
        <w:rPr>
          <w:sz w:val="22"/>
          <w:szCs w:val="22"/>
        </w:rPr>
        <w:t>le</w:t>
      </w:r>
      <w:r w:rsidR="00B16491" w:rsidRPr="001C2208">
        <w:rPr>
          <w:sz w:val="22"/>
          <w:szCs w:val="22"/>
        </w:rPr>
        <w:t>s</w:t>
      </w:r>
      <w:r w:rsidRPr="001C2208">
        <w:rPr>
          <w:sz w:val="22"/>
          <w:szCs w:val="22"/>
        </w:rPr>
        <w:t xml:space="preserve"> nom et numé</w:t>
      </w:r>
      <w:r w:rsidR="00FC5CEE" w:rsidRPr="001C2208">
        <w:rPr>
          <w:sz w:val="22"/>
          <w:szCs w:val="22"/>
        </w:rPr>
        <w:t>ro d’immatriculation du navire ;</w:t>
      </w:r>
    </w:p>
    <w:p w14:paraId="4A469A99" w14:textId="0AC95F12" w:rsidR="001A20CF" w:rsidRPr="001C2208" w:rsidRDefault="00A926AE" w:rsidP="00A926AE">
      <w:pPr>
        <w:jc w:val="both"/>
        <w:rPr>
          <w:sz w:val="22"/>
          <w:szCs w:val="22"/>
        </w:rPr>
      </w:pPr>
      <w:r w:rsidRPr="001C2208">
        <w:rPr>
          <w:sz w:val="22"/>
          <w:szCs w:val="22"/>
        </w:rPr>
        <w:t xml:space="preserve">- le </w:t>
      </w:r>
      <w:r w:rsidR="00F31A8F" w:rsidRPr="001C2208">
        <w:rPr>
          <w:sz w:val="22"/>
          <w:szCs w:val="22"/>
        </w:rPr>
        <w:t xml:space="preserve">relevé d’activité </w:t>
      </w:r>
      <w:r w:rsidR="00725070" w:rsidRPr="001C2208">
        <w:rPr>
          <w:sz w:val="22"/>
          <w:szCs w:val="22"/>
        </w:rPr>
        <w:t xml:space="preserve">du navire </w:t>
      </w:r>
      <w:r w:rsidR="00F31A8F" w:rsidRPr="001C2208">
        <w:rPr>
          <w:sz w:val="22"/>
          <w:szCs w:val="22"/>
        </w:rPr>
        <w:t>susmentionné</w:t>
      </w:r>
      <w:r w:rsidRPr="001C2208">
        <w:rPr>
          <w:sz w:val="22"/>
          <w:szCs w:val="22"/>
        </w:rPr>
        <w:t>.</w:t>
      </w:r>
    </w:p>
    <w:p w14:paraId="29F34A9F" w14:textId="27D3D0E6" w:rsidR="00BC2C0F" w:rsidRPr="001C2208" w:rsidRDefault="00BC2C0F">
      <w:pPr>
        <w:suppressAutoHyphens w:val="0"/>
        <w:rPr>
          <w:sz w:val="22"/>
          <w:szCs w:val="22"/>
        </w:rPr>
      </w:pPr>
    </w:p>
    <w:p w14:paraId="399EF3CC" w14:textId="77777777" w:rsidR="007247A4" w:rsidRPr="001C2208" w:rsidRDefault="007247A4" w:rsidP="007247A4">
      <w:pPr>
        <w:jc w:val="both"/>
        <w:rPr>
          <w:b/>
          <w:sz w:val="22"/>
          <w:szCs w:val="22"/>
          <w:u w:val="single"/>
        </w:rPr>
      </w:pPr>
      <w:r w:rsidRPr="001C2208">
        <w:rPr>
          <w:b/>
          <w:sz w:val="22"/>
          <w:szCs w:val="22"/>
          <w:u w:val="single"/>
        </w:rPr>
        <w:t>4. Durée de vie conventionnelle</w:t>
      </w:r>
    </w:p>
    <w:p w14:paraId="21FBBE57" w14:textId="15AD1B98" w:rsidR="007247A4" w:rsidRPr="001C2208" w:rsidRDefault="007247A4" w:rsidP="007247A4">
      <w:pPr>
        <w:jc w:val="both"/>
        <w:rPr>
          <w:sz w:val="22"/>
          <w:szCs w:val="22"/>
        </w:rPr>
      </w:pPr>
      <w:r w:rsidRPr="001C2208">
        <w:rPr>
          <w:sz w:val="22"/>
          <w:szCs w:val="22"/>
        </w:rPr>
        <w:t>4 ans pour les navires de pêche professionnelle.</w:t>
      </w:r>
    </w:p>
    <w:p w14:paraId="2D085DC7" w14:textId="0A7F1AFC" w:rsidR="007247A4" w:rsidRPr="001C2208" w:rsidRDefault="007247A4" w:rsidP="007247A4">
      <w:pPr>
        <w:jc w:val="both"/>
        <w:rPr>
          <w:sz w:val="22"/>
          <w:szCs w:val="22"/>
        </w:rPr>
      </w:pPr>
      <w:r w:rsidRPr="001C2208">
        <w:rPr>
          <w:sz w:val="22"/>
          <w:szCs w:val="22"/>
        </w:rPr>
        <w:t>6 ans pour les navires-écoles.</w:t>
      </w:r>
    </w:p>
    <w:p w14:paraId="51C1D24A" w14:textId="77777777" w:rsidR="007247A4" w:rsidRPr="001C2208" w:rsidRDefault="007247A4" w:rsidP="00D8445E">
      <w:pPr>
        <w:pStyle w:val="Corpsdetexte"/>
        <w:rPr>
          <w:bCs/>
          <w:color w:val="auto"/>
          <w:sz w:val="22"/>
          <w:szCs w:val="22"/>
        </w:rPr>
      </w:pPr>
    </w:p>
    <w:p w14:paraId="13AD540D" w14:textId="77777777" w:rsidR="007247A4" w:rsidRPr="001C2208" w:rsidRDefault="007247A4" w:rsidP="007247A4">
      <w:pPr>
        <w:suppressAutoHyphens w:val="0"/>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7B7E312A" w14:textId="77777777" w:rsidR="007247A4" w:rsidRPr="001C2208" w:rsidRDefault="007247A4" w:rsidP="007247A4">
      <w:pPr>
        <w:pStyle w:val="Corpsdetexte"/>
        <w:rPr>
          <w:bCs/>
          <w:color w:val="auto"/>
          <w:sz w:val="22"/>
          <w:szCs w:val="22"/>
        </w:rPr>
      </w:pPr>
      <w:r w:rsidRPr="001C2208">
        <w:rPr>
          <w:bCs/>
          <w:color w:val="auto"/>
          <w:sz w:val="22"/>
          <w:szCs w:val="22"/>
        </w:rPr>
        <w:t>Le volume de certificats d’économies d’énergie est déterminé comme suit :</w:t>
      </w:r>
    </w:p>
    <w:p w14:paraId="1F8D98C3" w14:textId="393ACD04" w:rsidR="00BC2C0F" w:rsidRPr="001C2208" w:rsidRDefault="00BC2C0F" w:rsidP="00A926AE">
      <w:pPr>
        <w:jc w:val="both"/>
        <w:rPr>
          <w:sz w:val="22"/>
          <w:szCs w:val="22"/>
        </w:rPr>
      </w:pPr>
    </w:p>
    <w:tbl>
      <w:tblPr>
        <w:tblW w:w="4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487"/>
        <w:gridCol w:w="1702"/>
        <w:gridCol w:w="1550"/>
        <w:gridCol w:w="376"/>
        <w:gridCol w:w="1491"/>
      </w:tblGrid>
      <w:tr w:rsidR="000F63E6" w:rsidRPr="001C2208" w14:paraId="5A5F2A17" w14:textId="77777777" w:rsidTr="002C2926">
        <w:trPr>
          <w:cantSplit/>
          <w:trHeight w:hRule="exact" w:val="1248"/>
          <w:jc w:val="center"/>
        </w:trPr>
        <w:tc>
          <w:tcPr>
            <w:tcW w:w="3922" w:type="pct"/>
            <w:gridSpan w:val="4"/>
            <w:vAlign w:val="center"/>
          </w:tcPr>
          <w:p w14:paraId="758DC1C2" w14:textId="77777777" w:rsidR="00460CA5" w:rsidRPr="001C2208" w:rsidRDefault="00460CA5" w:rsidP="002F0420">
            <w:pPr>
              <w:jc w:val="center"/>
              <w:rPr>
                <w:sz w:val="22"/>
                <w:szCs w:val="22"/>
              </w:rPr>
            </w:pPr>
            <w:r w:rsidRPr="001C2208">
              <w:rPr>
                <w:sz w:val="22"/>
                <w:szCs w:val="22"/>
              </w:rPr>
              <w:t xml:space="preserve">Montant en kWh </w:t>
            </w:r>
            <w:proofErr w:type="spellStart"/>
            <w:r w:rsidRPr="001C2208">
              <w:rPr>
                <w:sz w:val="22"/>
                <w:szCs w:val="22"/>
              </w:rPr>
              <w:t>cumac</w:t>
            </w:r>
            <w:proofErr w:type="spellEnd"/>
            <w:r w:rsidRPr="001C2208">
              <w:rPr>
                <w:sz w:val="22"/>
                <w:szCs w:val="22"/>
              </w:rPr>
              <w:t xml:space="preserve"> par jour de mer du navire</w:t>
            </w:r>
          </w:p>
        </w:tc>
        <w:tc>
          <w:tcPr>
            <w:tcW w:w="217" w:type="pct"/>
            <w:tcBorders>
              <w:top w:val="nil"/>
              <w:bottom w:val="nil"/>
            </w:tcBorders>
            <w:vAlign w:val="center"/>
          </w:tcPr>
          <w:p w14:paraId="5A4F2E67" w14:textId="77777777" w:rsidR="00460CA5" w:rsidRPr="001C2208" w:rsidRDefault="00460CA5" w:rsidP="002F0420">
            <w:pPr>
              <w:jc w:val="center"/>
              <w:rPr>
                <w:sz w:val="22"/>
                <w:szCs w:val="22"/>
              </w:rPr>
            </w:pPr>
          </w:p>
        </w:tc>
        <w:tc>
          <w:tcPr>
            <w:tcW w:w="861" w:type="pct"/>
            <w:tcBorders>
              <w:right w:val="single" w:sz="4" w:space="0" w:color="auto"/>
            </w:tcBorders>
            <w:vAlign w:val="center"/>
          </w:tcPr>
          <w:p w14:paraId="2AB41A3C" w14:textId="4305368C" w:rsidR="00460CA5" w:rsidRPr="001C2208" w:rsidRDefault="00460CA5" w:rsidP="002F0420">
            <w:pPr>
              <w:jc w:val="center"/>
              <w:rPr>
                <w:sz w:val="22"/>
                <w:szCs w:val="22"/>
              </w:rPr>
            </w:pPr>
            <w:r w:rsidRPr="001C2208">
              <w:rPr>
                <w:sz w:val="21"/>
                <w:szCs w:val="21"/>
              </w:rPr>
              <w:t>Nombre de jour</w:t>
            </w:r>
            <w:r w:rsidR="00E229F1" w:rsidRPr="001C2208">
              <w:rPr>
                <w:sz w:val="21"/>
                <w:szCs w:val="21"/>
              </w:rPr>
              <w:t>s</w:t>
            </w:r>
            <w:r w:rsidRPr="001C2208">
              <w:rPr>
                <w:sz w:val="21"/>
                <w:szCs w:val="21"/>
              </w:rPr>
              <w:t xml:space="preserve"> de mer du relevé d’activité du navire</w:t>
            </w:r>
          </w:p>
        </w:tc>
      </w:tr>
      <w:tr w:rsidR="002C2926" w:rsidRPr="001C2208" w14:paraId="76975374" w14:textId="77777777" w:rsidTr="002C2926">
        <w:trPr>
          <w:cantSplit/>
          <w:trHeight w:val="711"/>
          <w:jc w:val="center"/>
        </w:trPr>
        <w:tc>
          <w:tcPr>
            <w:tcW w:w="1185" w:type="pct"/>
            <w:tcBorders>
              <w:right w:val="single" w:sz="4" w:space="0" w:color="auto"/>
            </w:tcBorders>
            <w:vAlign w:val="center"/>
          </w:tcPr>
          <w:p w14:paraId="69D390E2" w14:textId="698E5BC3" w:rsidR="00460CA5" w:rsidRPr="001C2208" w:rsidRDefault="00460CA5" w:rsidP="000F63E6">
            <w:pPr>
              <w:jc w:val="center"/>
              <w:rPr>
                <w:sz w:val="22"/>
                <w:szCs w:val="22"/>
              </w:rPr>
            </w:pPr>
            <w:r w:rsidRPr="001C2208">
              <w:rPr>
                <w:sz w:val="22"/>
                <w:szCs w:val="22"/>
              </w:rPr>
              <w:t>Longueur du navire</w:t>
            </w:r>
          </w:p>
        </w:tc>
        <w:tc>
          <w:tcPr>
            <w:tcW w:w="859" w:type="pct"/>
            <w:tcBorders>
              <w:top w:val="single" w:sz="4" w:space="0" w:color="auto"/>
              <w:left w:val="single" w:sz="4" w:space="0" w:color="auto"/>
              <w:bottom w:val="single" w:sz="4" w:space="0" w:color="auto"/>
              <w:right w:val="single" w:sz="4" w:space="0" w:color="auto"/>
            </w:tcBorders>
            <w:vAlign w:val="center"/>
          </w:tcPr>
          <w:p w14:paraId="746A1E6B" w14:textId="3EB3C861" w:rsidR="00460CA5" w:rsidRPr="001C2208" w:rsidRDefault="007C2A9A" w:rsidP="002F0420">
            <w:pPr>
              <w:jc w:val="center"/>
              <w:rPr>
                <w:sz w:val="22"/>
                <w:szCs w:val="22"/>
              </w:rPr>
            </w:pPr>
            <w:r w:rsidRPr="001C2208">
              <w:rPr>
                <w:sz w:val="22"/>
                <w:szCs w:val="22"/>
              </w:rPr>
              <w:t>A</w:t>
            </w:r>
            <w:r w:rsidR="00825F8F" w:rsidRPr="001C2208">
              <w:rPr>
                <w:sz w:val="22"/>
                <w:szCs w:val="22"/>
              </w:rPr>
              <w:t>rt</w:t>
            </w:r>
            <w:r w:rsidRPr="001C2208">
              <w:rPr>
                <w:sz w:val="22"/>
                <w:szCs w:val="22"/>
              </w:rPr>
              <w:t xml:space="preserve"> t</w:t>
            </w:r>
            <w:r w:rsidR="00460CA5" w:rsidRPr="001C2208">
              <w:rPr>
                <w:sz w:val="22"/>
                <w:szCs w:val="22"/>
              </w:rPr>
              <w:t>raînant</w:t>
            </w:r>
          </w:p>
        </w:tc>
        <w:tc>
          <w:tcPr>
            <w:tcW w:w="983" w:type="pct"/>
            <w:tcBorders>
              <w:left w:val="single" w:sz="4" w:space="0" w:color="auto"/>
            </w:tcBorders>
            <w:vAlign w:val="center"/>
          </w:tcPr>
          <w:p w14:paraId="261DD36D" w14:textId="088B2DB4" w:rsidR="00460CA5" w:rsidRPr="001C2208" w:rsidRDefault="00825F8F" w:rsidP="002F0420">
            <w:pPr>
              <w:jc w:val="center"/>
              <w:rPr>
                <w:sz w:val="22"/>
                <w:szCs w:val="22"/>
              </w:rPr>
            </w:pPr>
            <w:r w:rsidRPr="001C2208">
              <w:rPr>
                <w:sz w:val="22"/>
                <w:szCs w:val="22"/>
              </w:rPr>
              <w:t>Art</w:t>
            </w:r>
            <w:r w:rsidR="007C2A9A" w:rsidRPr="001C2208">
              <w:rPr>
                <w:sz w:val="22"/>
                <w:szCs w:val="22"/>
              </w:rPr>
              <w:t xml:space="preserve"> d</w:t>
            </w:r>
            <w:r w:rsidRPr="001C2208">
              <w:rPr>
                <w:sz w:val="22"/>
                <w:szCs w:val="22"/>
              </w:rPr>
              <w:t>ormant</w:t>
            </w:r>
          </w:p>
        </w:tc>
        <w:tc>
          <w:tcPr>
            <w:tcW w:w="895" w:type="pct"/>
            <w:vAlign w:val="center"/>
          </w:tcPr>
          <w:p w14:paraId="6144CD72" w14:textId="2671A553" w:rsidR="00460CA5" w:rsidRPr="001C2208" w:rsidRDefault="00460CA5" w:rsidP="002F0420">
            <w:pPr>
              <w:jc w:val="center"/>
              <w:rPr>
                <w:sz w:val="22"/>
                <w:szCs w:val="22"/>
              </w:rPr>
            </w:pPr>
            <w:r w:rsidRPr="001C2208">
              <w:rPr>
                <w:sz w:val="22"/>
                <w:szCs w:val="22"/>
              </w:rPr>
              <w:t>Navire-école</w:t>
            </w:r>
          </w:p>
        </w:tc>
        <w:tc>
          <w:tcPr>
            <w:tcW w:w="217" w:type="pct"/>
            <w:vMerge w:val="restart"/>
            <w:tcBorders>
              <w:top w:val="nil"/>
            </w:tcBorders>
            <w:vAlign w:val="center"/>
          </w:tcPr>
          <w:p w14:paraId="278A67E1" w14:textId="7CBA5563" w:rsidR="00460CA5" w:rsidRPr="001C2208" w:rsidRDefault="00460CA5" w:rsidP="002F0420">
            <w:pPr>
              <w:jc w:val="center"/>
              <w:rPr>
                <w:b/>
                <w:bCs/>
                <w:sz w:val="22"/>
                <w:szCs w:val="22"/>
              </w:rPr>
            </w:pPr>
            <w:r w:rsidRPr="001C2208">
              <w:rPr>
                <w:bCs/>
                <w:sz w:val="22"/>
                <w:szCs w:val="22"/>
              </w:rPr>
              <w:t>X</w:t>
            </w:r>
          </w:p>
        </w:tc>
        <w:tc>
          <w:tcPr>
            <w:tcW w:w="861" w:type="pct"/>
            <w:vMerge w:val="restart"/>
            <w:tcBorders>
              <w:right w:val="single" w:sz="4" w:space="0" w:color="auto"/>
            </w:tcBorders>
            <w:vAlign w:val="center"/>
          </w:tcPr>
          <w:p w14:paraId="03BFF7F0" w14:textId="61CE1E16" w:rsidR="00460CA5" w:rsidRPr="001C2208" w:rsidRDefault="008D0448" w:rsidP="002F0420">
            <w:pPr>
              <w:jc w:val="center"/>
              <w:rPr>
                <w:b/>
                <w:bCs/>
                <w:sz w:val="22"/>
                <w:szCs w:val="22"/>
              </w:rPr>
            </w:pPr>
            <w:r w:rsidRPr="001C2208">
              <w:rPr>
                <w:b/>
                <w:bCs/>
                <w:sz w:val="22"/>
                <w:szCs w:val="22"/>
              </w:rPr>
              <w:t>N</w:t>
            </w:r>
          </w:p>
        </w:tc>
      </w:tr>
      <w:tr w:rsidR="002C2926" w:rsidRPr="001C2208" w14:paraId="0A09C3A0" w14:textId="77777777" w:rsidTr="002C2926">
        <w:trPr>
          <w:cantSplit/>
          <w:trHeight w:val="559"/>
          <w:jc w:val="center"/>
        </w:trPr>
        <w:tc>
          <w:tcPr>
            <w:tcW w:w="1185" w:type="pct"/>
            <w:tcBorders>
              <w:right w:val="single" w:sz="4" w:space="0" w:color="auto"/>
            </w:tcBorders>
            <w:vAlign w:val="center"/>
          </w:tcPr>
          <w:p w14:paraId="26697BDC" w14:textId="48D9E0B5" w:rsidR="00460CA5" w:rsidRPr="001C2208" w:rsidRDefault="00460CA5" w:rsidP="002F0420">
            <w:pPr>
              <w:jc w:val="center"/>
              <w:rPr>
                <w:sz w:val="22"/>
                <w:szCs w:val="22"/>
              </w:rPr>
            </w:pPr>
            <w:r w:rsidRPr="001C2208">
              <w:rPr>
                <w:sz w:val="22"/>
                <w:szCs w:val="22"/>
              </w:rPr>
              <w:t>≤ 16</w:t>
            </w:r>
            <w:r w:rsidR="000F63E6" w:rsidRPr="001C2208">
              <w:rPr>
                <w:sz w:val="22"/>
                <w:szCs w:val="22"/>
              </w:rPr>
              <w:t xml:space="preserve"> </w:t>
            </w:r>
            <w:r w:rsidRPr="001C2208">
              <w:rPr>
                <w:sz w:val="22"/>
                <w:szCs w:val="22"/>
              </w:rPr>
              <w:t>m</w:t>
            </w:r>
          </w:p>
        </w:tc>
        <w:tc>
          <w:tcPr>
            <w:tcW w:w="859" w:type="pct"/>
            <w:tcBorders>
              <w:top w:val="single" w:sz="4" w:space="0" w:color="auto"/>
              <w:left w:val="single" w:sz="4" w:space="0" w:color="auto"/>
              <w:bottom w:val="single" w:sz="4" w:space="0" w:color="auto"/>
              <w:right w:val="single" w:sz="4" w:space="0" w:color="auto"/>
            </w:tcBorders>
            <w:vAlign w:val="center"/>
          </w:tcPr>
          <w:p w14:paraId="103FC686" w14:textId="3691462F" w:rsidR="00460CA5" w:rsidRPr="001C2208" w:rsidRDefault="00DB0897" w:rsidP="002F0420">
            <w:pPr>
              <w:jc w:val="center"/>
              <w:rPr>
                <w:b/>
                <w:bCs/>
                <w:sz w:val="22"/>
                <w:szCs w:val="22"/>
              </w:rPr>
            </w:pPr>
            <w:r w:rsidRPr="001C2208">
              <w:rPr>
                <w:b/>
                <w:bCs/>
                <w:sz w:val="22"/>
                <w:szCs w:val="22"/>
              </w:rPr>
              <w:t>2 6</w:t>
            </w:r>
            <w:r w:rsidR="00460CA5" w:rsidRPr="001C2208">
              <w:rPr>
                <w:b/>
                <w:bCs/>
                <w:sz w:val="22"/>
                <w:szCs w:val="22"/>
              </w:rPr>
              <w:t>00</w:t>
            </w:r>
          </w:p>
        </w:tc>
        <w:tc>
          <w:tcPr>
            <w:tcW w:w="983" w:type="pct"/>
            <w:tcBorders>
              <w:left w:val="single" w:sz="4" w:space="0" w:color="auto"/>
            </w:tcBorders>
            <w:vAlign w:val="center"/>
          </w:tcPr>
          <w:p w14:paraId="79AFAFB5" w14:textId="7A6704CA" w:rsidR="00460CA5" w:rsidRPr="001C2208" w:rsidRDefault="00DB0897" w:rsidP="002F0420">
            <w:pPr>
              <w:jc w:val="center"/>
              <w:rPr>
                <w:b/>
                <w:bCs/>
                <w:sz w:val="22"/>
                <w:szCs w:val="22"/>
              </w:rPr>
            </w:pPr>
            <w:r w:rsidRPr="001C2208">
              <w:rPr>
                <w:b/>
                <w:bCs/>
                <w:sz w:val="22"/>
                <w:szCs w:val="22"/>
              </w:rPr>
              <w:t>1 0</w:t>
            </w:r>
            <w:r w:rsidR="00460CA5" w:rsidRPr="001C2208">
              <w:rPr>
                <w:b/>
                <w:bCs/>
                <w:sz w:val="22"/>
                <w:szCs w:val="22"/>
              </w:rPr>
              <w:t>00</w:t>
            </w:r>
          </w:p>
        </w:tc>
        <w:tc>
          <w:tcPr>
            <w:tcW w:w="895" w:type="pct"/>
            <w:tcBorders>
              <w:bottom w:val="single" w:sz="4" w:space="0" w:color="auto"/>
            </w:tcBorders>
            <w:vAlign w:val="center"/>
          </w:tcPr>
          <w:p w14:paraId="63F4B953" w14:textId="4D3F504C" w:rsidR="00460CA5" w:rsidRPr="001C2208" w:rsidRDefault="00DB0897" w:rsidP="002F0420">
            <w:pPr>
              <w:jc w:val="center"/>
              <w:rPr>
                <w:b/>
                <w:bCs/>
                <w:sz w:val="22"/>
                <w:szCs w:val="22"/>
              </w:rPr>
            </w:pPr>
            <w:r w:rsidRPr="001C2208">
              <w:rPr>
                <w:b/>
                <w:bCs/>
                <w:sz w:val="22"/>
                <w:szCs w:val="22"/>
              </w:rPr>
              <w:t>1 4</w:t>
            </w:r>
            <w:r w:rsidR="007E03AE" w:rsidRPr="001C2208">
              <w:rPr>
                <w:b/>
                <w:bCs/>
                <w:sz w:val="22"/>
                <w:szCs w:val="22"/>
              </w:rPr>
              <w:t>00</w:t>
            </w:r>
          </w:p>
        </w:tc>
        <w:tc>
          <w:tcPr>
            <w:tcW w:w="217" w:type="pct"/>
            <w:vMerge/>
            <w:vAlign w:val="center"/>
          </w:tcPr>
          <w:p w14:paraId="3E7687AF" w14:textId="200BB8B9" w:rsidR="00460CA5" w:rsidRPr="001C2208" w:rsidRDefault="00460CA5" w:rsidP="002F0420">
            <w:pPr>
              <w:jc w:val="center"/>
              <w:rPr>
                <w:bCs/>
                <w:sz w:val="22"/>
                <w:szCs w:val="22"/>
              </w:rPr>
            </w:pPr>
          </w:p>
        </w:tc>
        <w:tc>
          <w:tcPr>
            <w:tcW w:w="861" w:type="pct"/>
            <w:vMerge/>
            <w:tcBorders>
              <w:right w:val="single" w:sz="4" w:space="0" w:color="auto"/>
            </w:tcBorders>
            <w:vAlign w:val="center"/>
          </w:tcPr>
          <w:p w14:paraId="644018F1" w14:textId="77777777" w:rsidR="00460CA5" w:rsidRPr="001C2208" w:rsidRDefault="00460CA5" w:rsidP="002F0420">
            <w:pPr>
              <w:jc w:val="center"/>
              <w:rPr>
                <w:b/>
                <w:bCs/>
                <w:sz w:val="22"/>
                <w:szCs w:val="22"/>
              </w:rPr>
            </w:pPr>
          </w:p>
        </w:tc>
      </w:tr>
      <w:tr w:rsidR="002C2926" w:rsidRPr="001C2208" w14:paraId="3F1E7E78" w14:textId="77777777" w:rsidTr="002C2926">
        <w:trPr>
          <w:cantSplit/>
          <w:trHeight w:val="553"/>
          <w:jc w:val="center"/>
        </w:trPr>
        <w:tc>
          <w:tcPr>
            <w:tcW w:w="1185" w:type="pct"/>
            <w:tcBorders>
              <w:right w:val="single" w:sz="4" w:space="0" w:color="auto"/>
            </w:tcBorders>
            <w:vAlign w:val="center"/>
          </w:tcPr>
          <w:p w14:paraId="33A27E15" w14:textId="6250D9BC" w:rsidR="00460CA5" w:rsidRPr="001C2208" w:rsidRDefault="000F63E6" w:rsidP="002F0420">
            <w:pPr>
              <w:jc w:val="center"/>
              <w:rPr>
                <w:sz w:val="22"/>
                <w:szCs w:val="22"/>
              </w:rPr>
            </w:pPr>
            <w:r w:rsidRPr="001C2208">
              <w:rPr>
                <w:sz w:val="22"/>
                <w:szCs w:val="22"/>
              </w:rPr>
              <w:t>&gt; 16 m et &lt; 24 m</w:t>
            </w:r>
          </w:p>
        </w:tc>
        <w:tc>
          <w:tcPr>
            <w:tcW w:w="859" w:type="pct"/>
            <w:tcBorders>
              <w:top w:val="single" w:sz="4" w:space="0" w:color="auto"/>
              <w:left w:val="single" w:sz="4" w:space="0" w:color="auto"/>
              <w:bottom w:val="single" w:sz="4" w:space="0" w:color="auto"/>
              <w:right w:val="single" w:sz="4" w:space="0" w:color="auto"/>
            </w:tcBorders>
            <w:vAlign w:val="center"/>
          </w:tcPr>
          <w:p w14:paraId="534C5F4D" w14:textId="1CA3E007" w:rsidR="00460CA5" w:rsidRPr="001C2208" w:rsidRDefault="00DB0897" w:rsidP="002F0420">
            <w:pPr>
              <w:jc w:val="center"/>
              <w:rPr>
                <w:b/>
                <w:bCs/>
                <w:sz w:val="22"/>
                <w:szCs w:val="22"/>
              </w:rPr>
            </w:pPr>
            <w:r w:rsidRPr="001C2208">
              <w:rPr>
                <w:b/>
                <w:bCs/>
                <w:sz w:val="22"/>
                <w:szCs w:val="22"/>
              </w:rPr>
              <w:t>6 2</w:t>
            </w:r>
            <w:r w:rsidR="00460CA5" w:rsidRPr="001C2208">
              <w:rPr>
                <w:b/>
                <w:bCs/>
                <w:sz w:val="22"/>
                <w:szCs w:val="22"/>
              </w:rPr>
              <w:t>00</w:t>
            </w:r>
          </w:p>
        </w:tc>
        <w:tc>
          <w:tcPr>
            <w:tcW w:w="983" w:type="pct"/>
            <w:tcBorders>
              <w:left w:val="single" w:sz="4" w:space="0" w:color="auto"/>
              <w:bottom w:val="single" w:sz="4" w:space="0" w:color="auto"/>
            </w:tcBorders>
            <w:vAlign w:val="center"/>
          </w:tcPr>
          <w:p w14:paraId="33F0E11E" w14:textId="230797AA" w:rsidR="00460CA5" w:rsidRPr="001C2208" w:rsidRDefault="00DB0897" w:rsidP="002F0420">
            <w:pPr>
              <w:jc w:val="center"/>
              <w:rPr>
                <w:b/>
                <w:bCs/>
                <w:sz w:val="22"/>
                <w:szCs w:val="22"/>
              </w:rPr>
            </w:pPr>
            <w:r w:rsidRPr="001C2208">
              <w:rPr>
                <w:b/>
                <w:bCs/>
                <w:sz w:val="22"/>
                <w:szCs w:val="22"/>
              </w:rPr>
              <w:t xml:space="preserve">1 </w:t>
            </w:r>
            <w:r w:rsidR="007E03AE" w:rsidRPr="001C2208">
              <w:rPr>
                <w:b/>
                <w:bCs/>
                <w:sz w:val="22"/>
                <w:szCs w:val="22"/>
              </w:rPr>
              <w:t>800</w:t>
            </w:r>
          </w:p>
        </w:tc>
        <w:tc>
          <w:tcPr>
            <w:tcW w:w="895" w:type="pct"/>
            <w:tcBorders>
              <w:bottom w:val="single" w:sz="4" w:space="0" w:color="auto"/>
            </w:tcBorders>
            <w:vAlign w:val="center"/>
          </w:tcPr>
          <w:p w14:paraId="3AF91510" w14:textId="014E9105" w:rsidR="00460CA5" w:rsidRPr="001C2208" w:rsidRDefault="00DB0897" w:rsidP="002F0420">
            <w:pPr>
              <w:jc w:val="center"/>
              <w:rPr>
                <w:b/>
                <w:bCs/>
                <w:sz w:val="22"/>
                <w:szCs w:val="22"/>
              </w:rPr>
            </w:pPr>
            <w:r w:rsidRPr="001C2208">
              <w:rPr>
                <w:b/>
                <w:bCs/>
                <w:sz w:val="22"/>
                <w:szCs w:val="22"/>
              </w:rPr>
              <w:t>2 6</w:t>
            </w:r>
            <w:r w:rsidR="00460CA5" w:rsidRPr="001C2208">
              <w:rPr>
                <w:b/>
                <w:bCs/>
                <w:sz w:val="22"/>
                <w:szCs w:val="22"/>
              </w:rPr>
              <w:t>00</w:t>
            </w:r>
          </w:p>
        </w:tc>
        <w:tc>
          <w:tcPr>
            <w:tcW w:w="217" w:type="pct"/>
            <w:vMerge/>
            <w:vAlign w:val="center"/>
          </w:tcPr>
          <w:p w14:paraId="00A9E680" w14:textId="77777777" w:rsidR="00460CA5" w:rsidRPr="001C2208" w:rsidRDefault="00460CA5" w:rsidP="002F0420">
            <w:pPr>
              <w:jc w:val="center"/>
              <w:rPr>
                <w:b/>
                <w:bCs/>
                <w:sz w:val="22"/>
                <w:szCs w:val="22"/>
              </w:rPr>
            </w:pPr>
          </w:p>
        </w:tc>
        <w:tc>
          <w:tcPr>
            <w:tcW w:w="861" w:type="pct"/>
            <w:vMerge/>
            <w:tcBorders>
              <w:right w:val="single" w:sz="4" w:space="0" w:color="auto"/>
            </w:tcBorders>
            <w:vAlign w:val="center"/>
          </w:tcPr>
          <w:p w14:paraId="10FC6E41" w14:textId="77777777" w:rsidR="00460CA5" w:rsidRPr="001C2208" w:rsidRDefault="00460CA5" w:rsidP="002F0420">
            <w:pPr>
              <w:jc w:val="center"/>
              <w:rPr>
                <w:b/>
                <w:bCs/>
                <w:sz w:val="22"/>
                <w:szCs w:val="22"/>
              </w:rPr>
            </w:pPr>
          </w:p>
        </w:tc>
      </w:tr>
      <w:tr w:rsidR="002C2926" w:rsidRPr="001C2208" w14:paraId="5B2BBEBC" w14:textId="77777777" w:rsidTr="002C2926">
        <w:trPr>
          <w:cantSplit/>
          <w:trHeight w:val="562"/>
          <w:jc w:val="center"/>
        </w:trPr>
        <w:tc>
          <w:tcPr>
            <w:tcW w:w="1185" w:type="pct"/>
            <w:tcBorders>
              <w:right w:val="single" w:sz="4" w:space="0" w:color="auto"/>
            </w:tcBorders>
            <w:vAlign w:val="center"/>
          </w:tcPr>
          <w:p w14:paraId="0FE6922F" w14:textId="77777777" w:rsidR="00460CA5" w:rsidRPr="001C2208" w:rsidRDefault="00460CA5" w:rsidP="002F0420">
            <w:pPr>
              <w:jc w:val="center"/>
              <w:rPr>
                <w:sz w:val="22"/>
                <w:szCs w:val="22"/>
              </w:rPr>
            </w:pPr>
            <w:r w:rsidRPr="001C2208">
              <w:rPr>
                <w:sz w:val="22"/>
                <w:szCs w:val="22"/>
              </w:rPr>
              <w:t>≥ 24 m</w:t>
            </w:r>
          </w:p>
        </w:tc>
        <w:tc>
          <w:tcPr>
            <w:tcW w:w="859" w:type="pct"/>
            <w:tcBorders>
              <w:top w:val="single" w:sz="4" w:space="0" w:color="auto"/>
              <w:left w:val="single" w:sz="4" w:space="0" w:color="auto"/>
              <w:bottom w:val="single" w:sz="4" w:space="0" w:color="auto"/>
              <w:right w:val="single" w:sz="4" w:space="0" w:color="auto"/>
            </w:tcBorders>
            <w:vAlign w:val="center"/>
          </w:tcPr>
          <w:p w14:paraId="027D0499" w14:textId="1845EB7E" w:rsidR="00460CA5" w:rsidRPr="001C2208" w:rsidRDefault="00DB0897" w:rsidP="002F0420">
            <w:pPr>
              <w:jc w:val="center"/>
              <w:rPr>
                <w:b/>
                <w:bCs/>
                <w:sz w:val="22"/>
                <w:szCs w:val="22"/>
              </w:rPr>
            </w:pPr>
            <w:r w:rsidRPr="001C2208">
              <w:rPr>
                <w:b/>
                <w:bCs/>
                <w:sz w:val="22"/>
                <w:szCs w:val="22"/>
              </w:rPr>
              <w:t>7 8</w:t>
            </w:r>
            <w:r w:rsidR="00460CA5" w:rsidRPr="001C2208">
              <w:rPr>
                <w:b/>
                <w:bCs/>
                <w:sz w:val="22"/>
                <w:szCs w:val="22"/>
              </w:rPr>
              <w:t>00</w:t>
            </w:r>
          </w:p>
        </w:tc>
        <w:tc>
          <w:tcPr>
            <w:tcW w:w="983" w:type="pct"/>
            <w:tcBorders>
              <w:left w:val="single" w:sz="4" w:space="0" w:color="auto"/>
              <w:right w:val="single" w:sz="4" w:space="0" w:color="auto"/>
            </w:tcBorders>
            <w:vAlign w:val="center"/>
          </w:tcPr>
          <w:p w14:paraId="112616C9" w14:textId="28B305AE" w:rsidR="00460CA5" w:rsidRPr="001C2208" w:rsidRDefault="00DB0897" w:rsidP="002F0420">
            <w:pPr>
              <w:jc w:val="center"/>
              <w:rPr>
                <w:b/>
                <w:bCs/>
                <w:sz w:val="22"/>
                <w:szCs w:val="22"/>
              </w:rPr>
            </w:pPr>
            <w:r w:rsidRPr="001C2208">
              <w:rPr>
                <w:b/>
                <w:bCs/>
                <w:sz w:val="22"/>
                <w:szCs w:val="22"/>
              </w:rPr>
              <w:t>4</w:t>
            </w:r>
            <w:r w:rsidR="00460CA5" w:rsidRPr="001C2208">
              <w:rPr>
                <w:b/>
                <w:bCs/>
                <w:sz w:val="22"/>
                <w:szCs w:val="22"/>
              </w:rPr>
              <w:t xml:space="preserve"> 000</w:t>
            </w:r>
          </w:p>
        </w:tc>
        <w:tc>
          <w:tcPr>
            <w:tcW w:w="895" w:type="pct"/>
            <w:tcBorders>
              <w:top w:val="single" w:sz="4" w:space="0" w:color="auto"/>
              <w:left w:val="single" w:sz="4" w:space="0" w:color="auto"/>
              <w:bottom w:val="nil"/>
              <w:right w:val="nil"/>
            </w:tcBorders>
            <w:vAlign w:val="center"/>
          </w:tcPr>
          <w:p w14:paraId="7D44CF25" w14:textId="77777777" w:rsidR="00460CA5" w:rsidRPr="001C2208" w:rsidRDefault="00460CA5" w:rsidP="002F0420">
            <w:pPr>
              <w:jc w:val="center"/>
              <w:rPr>
                <w:b/>
                <w:bCs/>
                <w:sz w:val="22"/>
                <w:szCs w:val="22"/>
              </w:rPr>
            </w:pPr>
          </w:p>
        </w:tc>
        <w:tc>
          <w:tcPr>
            <w:tcW w:w="217" w:type="pct"/>
            <w:tcBorders>
              <w:left w:val="nil"/>
              <w:bottom w:val="nil"/>
            </w:tcBorders>
            <w:vAlign w:val="center"/>
          </w:tcPr>
          <w:p w14:paraId="53CBC323" w14:textId="77777777" w:rsidR="00460CA5" w:rsidRPr="001C2208" w:rsidRDefault="00460CA5" w:rsidP="002F0420">
            <w:pPr>
              <w:jc w:val="center"/>
              <w:rPr>
                <w:b/>
                <w:bCs/>
                <w:sz w:val="22"/>
                <w:szCs w:val="22"/>
              </w:rPr>
            </w:pPr>
          </w:p>
        </w:tc>
        <w:tc>
          <w:tcPr>
            <w:tcW w:w="861" w:type="pct"/>
            <w:vMerge/>
            <w:tcBorders>
              <w:right w:val="single" w:sz="4" w:space="0" w:color="auto"/>
            </w:tcBorders>
            <w:vAlign w:val="center"/>
          </w:tcPr>
          <w:p w14:paraId="4B0A09EE" w14:textId="77777777" w:rsidR="00460CA5" w:rsidRPr="001C2208" w:rsidRDefault="00460CA5" w:rsidP="002F0420">
            <w:pPr>
              <w:jc w:val="center"/>
              <w:rPr>
                <w:b/>
                <w:bCs/>
                <w:sz w:val="22"/>
                <w:szCs w:val="22"/>
              </w:rPr>
            </w:pPr>
          </w:p>
        </w:tc>
      </w:tr>
    </w:tbl>
    <w:p w14:paraId="1FD7F523" w14:textId="0481CD52" w:rsidR="00460CA5" w:rsidRPr="001C2208" w:rsidRDefault="00460CA5" w:rsidP="00A926AE">
      <w:pPr>
        <w:jc w:val="both"/>
        <w:rPr>
          <w:sz w:val="22"/>
          <w:szCs w:val="22"/>
        </w:rPr>
      </w:pPr>
    </w:p>
    <w:p w14:paraId="02AE62B6" w14:textId="0059AB99" w:rsidR="008852C1" w:rsidRPr="001C2208" w:rsidRDefault="008852C1">
      <w:pPr>
        <w:suppressAutoHyphens w:val="0"/>
        <w:rPr>
          <w:sz w:val="22"/>
          <w:szCs w:val="22"/>
        </w:rPr>
      </w:pPr>
      <w:r w:rsidRPr="001C2208">
        <w:rPr>
          <w:sz w:val="22"/>
          <w:szCs w:val="22"/>
        </w:rPr>
        <w:br w:type="page"/>
      </w:r>
    </w:p>
    <w:p w14:paraId="55D468C8" w14:textId="0A0C2EE6" w:rsidR="00143375" w:rsidRPr="001C2208" w:rsidRDefault="00143375" w:rsidP="00143375">
      <w:pPr>
        <w:pStyle w:val="Corpsdetexte"/>
        <w:jc w:val="center"/>
        <w:rPr>
          <w:b/>
          <w:bCs/>
          <w:color w:val="auto"/>
        </w:rPr>
      </w:pPr>
      <w:r w:rsidRPr="001C2208">
        <w:rPr>
          <w:b/>
          <w:bCs/>
          <w:color w:val="auto"/>
        </w:rPr>
        <w:lastRenderedPageBreak/>
        <w:t>Annexe 1 à la fiche d’opération standardisée TRA-EQ-132,</w:t>
      </w:r>
    </w:p>
    <w:p w14:paraId="50C4A6B5" w14:textId="77777777" w:rsidR="00143375" w:rsidRPr="001C2208" w:rsidRDefault="00143375" w:rsidP="00143375">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233C56BB" w14:textId="77777777" w:rsidR="00143375" w:rsidRPr="001C2208" w:rsidRDefault="00143375" w:rsidP="00143375">
      <w:pPr>
        <w:tabs>
          <w:tab w:val="center" w:pos="0"/>
          <w:tab w:val="left" w:pos="7725"/>
        </w:tabs>
        <w:spacing w:line="276" w:lineRule="auto"/>
        <w:jc w:val="center"/>
        <w:rPr>
          <w:sz w:val="20"/>
          <w:szCs w:val="20"/>
        </w:rPr>
      </w:pPr>
    </w:p>
    <w:p w14:paraId="5CD809C4" w14:textId="76FAF872" w:rsidR="00143375" w:rsidRPr="001C2208" w:rsidRDefault="00143375" w:rsidP="00143375">
      <w:pPr>
        <w:jc w:val="both"/>
      </w:pPr>
      <w:r w:rsidRPr="001C2208">
        <w:rPr>
          <w:rFonts w:eastAsia="Arial"/>
          <w:b/>
          <w:sz w:val="22"/>
          <w:szCs w:val="22"/>
        </w:rPr>
        <w:t xml:space="preserve">A/ TRA-EQ-132 (v. A65.1) : </w:t>
      </w:r>
      <w:r w:rsidR="004A3162" w:rsidRPr="001C2208">
        <w:rPr>
          <w:rFonts w:eastAsia="Arial"/>
          <w:b/>
          <w:bCs/>
          <w:sz w:val="22"/>
          <w:szCs w:val="22"/>
        </w:rPr>
        <w:t>Installation à bord d’un navire de pêche ou d’un navire-école d’un appareil de mesure, d’analyse et d’optimisation de la consommation de carburant.</w:t>
      </w:r>
    </w:p>
    <w:p w14:paraId="66FB8921" w14:textId="5CD2D414" w:rsidR="00143375" w:rsidRPr="001C2208" w:rsidRDefault="00143375" w:rsidP="004A3162">
      <w:pPr>
        <w:jc w:val="both"/>
        <w:rPr>
          <w:sz w:val="20"/>
          <w:szCs w:val="20"/>
        </w:rPr>
      </w:pPr>
    </w:p>
    <w:p w14:paraId="78E2F257" w14:textId="7EC43EB7" w:rsidR="002C2926" w:rsidRPr="001C2208" w:rsidRDefault="002C2926" w:rsidP="002C2926">
      <w:pPr>
        <w:jc w:val="both"/>
        <w:rPr>
          <w:sz w:val="20"/>
          <w:szCs w:val="20"/>
        </w:rPr>
      </w:pPr>
      <w:r w:rsidRPr="001C2208">
        <w:rPr>
          <w:sz w:val="20"/>
          <w:szCs w:val="20"/>
        </w:rPr>
        <w:t xml:space="preserve">* Date d’engagement de l’opération (facture de mise en service de </w:t>
      </w:r>
      <w:r w:rsidR="0042017E" w:rsidRPr="001C2208">
        <w:rPr>
          <w:sz w:val="20"/>
          <w:szCs w:val="20"/>
        </w:rPr>
        <w:t>l’appareil installé</w:t>
      </w:r>
      <w:r w:rsidRPr="001C2208">
        <w:rPr>
          <w:sz w:val="20"/>
          <w:szCs w:val="20"/>
        </w:rPr>
        <w:t xml:space="preserve">) : ……/........./............ </w:t>
      </w:r>
    </w:p>
    <w:p w14:paraId="56FC107F" w14:textId="77777777" w:rsidR="002C2926" w:rsidRPr="001C2208" w:rsidRDefault="002C2926" w:rsidP="002C2926">
      <w:pPr>
        <w:jc w:val="both"/>
        <w:rPr>
          <w:sz w:val="20"/>
          <w:szCs w:val="20"/>
        </w:rPr>
      </w:pPr>
      <w:r w:rsidRPr="001C2208">
        <w:rPr>
          <w:sz w:val="20"/>
          <w:szCs w:val="20"/>
        </w:rPr>
        <w:t>* Date de début de l’opération (date du début du relevé d’activité) : ……/........./............</w:t>
      </w:r>
    </w:p>
    <w:p w14:paraId="04E2B5A0" w14:textId="43BD26C9" w:rsidR="002C2926" w:rsidRPr="001C2208" w:rsidRDefault="002C2926" w:rsidP="002C2926">
      <w:pPr>
        <w:jc w:val="both"/>
        <w:rPr>
          <w:sz w:val="20"/>
          <w:szCs w:val="20"/>
        </w:rPr>
      </w:pPr>
      <w:r w:rsidRPr="001C2208">
        <w:rPr>
          <w:sz w:val="20"/>
          <w:szCs w:val="20"/>
        </w:rPr>
        <w:t xml:space="preserve">* Date d’achèvement de l’opération (date de fin du relevé d’activité) : ……/........./............ </w:t>
      </w:r>
    </w:p>
    <w:p w14:paraId="4A85D1DF" w14:textId="0AD14496" w:rsidR="003750F3" w:rsidRPr="001C2208" w:rsidRDefault="003750F3" w:rsidP="002C2926">
      <w:pPr>
        <w:jc w:val="both"/>
        <w:rPr>
          <w:sz w:val="20"/>
          <w:szCs w:val="20"/>
        </w:rPr>
      </w:pPr>
    </w:p>
    <w:p w14:paraId="6A2BA0F6" w14:textId="1967D1E0" w:rsidR="003750F3" w:rsidRPr="001C2208" w:rsidRDefault="003750F3" w:rsidP="003750F3">
      <w:pPr>
        <w:jc w:val="both"/>
        <w:rPr>
          <w:sz w:val="20"/>
          <w:szCs w:val="20"/>
        </w:rPr>
      </w:pPr>
      <w:r w:rsidRPr="001C2208">
        <w:rPr>
          <w:sz w:val="20"/>
          <w:szCs w:val="20"/>
        </w:rPr>
        <w:t>*Le bénéficiaire de l’opération est (cocher une seule case) :</w:t>
      </w:r>
    </w:p>
    <w:p w14:paraId="26CAE2D2" w14:textId="4B29766D" w:rsidR="003750F3" w:rsidRPr="001C2208" w:rsidRDefault="003750F3" w:rsidP="003750F3">
      <w:pPr>
        <w:jc w:val="both"/>
        <w:rPr>
          <w:sz w:val="20"/>
          <w:szCs w:val="20"/>
        </w:rPr>
      </w:pPr>
      <w:r w:rsidRPr="001C2208">
        <w:rPr>
          <w:sz w:val="20"/>
          <w:szCs w:val="20"/>
        </w:rPr>
        <w:t>□ un armateur de navire de pêche professionnelle battant pavillon français</w:t>
      </w:r>
    </w:p>
    <w:p w14:paraId="1940E98A" w14:textId="2F42250E" w:rsidR="003750F3" w:rsidRPr="001C2208" w:rsidRDefault="003750F3" w:rsidP="003750F3">
      <w:pPr>
        <w:jc w:val="both"/>
        <w:rPr>
          <w:sz w:val="20"/>
          <w:szCs w:val="20"/>
        </w:rPr>
      </w:pPr>
      <w:r w:rsidRPr="001C2208">
        <w:rPr>
          <w:sz w:val="20"/>
          <w:szCs w:val="20"/>
        </w:rPr>
        <w:t>□ un organisme français de formation aux métiers de la mer propriétaire d’un navire-école</w:t>
      </w:r>
    </w:p>
    <w:p w14:paraId="179457F0" w14:textId="30FE6176" w:rsidR="00F614FB" w:rsidRPr="001C2208" w:rsidRDefault="00F614FB" w:rsidP="003750F3">
      <w:pPr>
        <w:jc w:val="both"/>
        <w:rPr>
          <w:sz w:val="20"/>
          <w:szCs w:val="20"/>
        </w:rPr>
      </w:pPr>
    </w:p>
    <w:p w14:paraId="29EDCC74" w14:textId="087EE7A9" w:rsidR="00F614FB" w:rsidRPr="001C2208" w:rsidRDefault="00F614FB" w:rsidP="003750F3">
      <w:pPr>
        <w:jc w:val="both"/>
        <w:rPr>
          <w:sz w:val="20"/>
          <w:szCs w:val="20"/>
        </w:rPr>
      </w:pPr>
      <w:r w:rsidRPr="001C2208">
        <w:rPr>
          <w:sz w:val="20"/>
          <w:szCs w:val="20"/>
        </w:rPr>
        <w:t>*Le professionnel ayant réalisé l’opération œuvre dans le secteur naval :   □ OUI         □ NON</w:t>
      </w:r>
    </w:p>
    <w:p w14:paraId="085E7247" w14:textId="77777777" w:rsidR="002C2926" w:rsidRPr="001C2208" w:rsidRDefault="002C2926" w:rsidP="002C2926">
      <w:pPr>
        <w:jc w:val="both"/>
        <w:rPr>
          <w:sz w:val="20"/>
          <w:szCs w:val="20"/>
        </w:rPr>
      </w:pPr>
    </w:p>
    <w:p w14:paraId="42015A6E" w14:textId="60D6C3F4" w:rsidR="002C2926" w:rsidRPr="001C2208" w:rsidRDefault="00136485" w:rsidP="00136485">
      <w:pPr>
        <w:jc w:val="both"/>
        <w:rPr>
          <w:sz w:val="20"/>
          <w:szCs w:val="20"/>
        </w:rPr>
      </w:pPr>
      <w:r w:rsidRPr="001C2208">
        <w:rPr>
          <w:sz w:val="20"/>
          <w:szCs w:val="20"/>
        </w:rPr>
        <w:t xml:space="preserve">NB : </w:t>
      </w:r>
      <w:r w:rsidR="002C2926" w:rsidRPr="001C2208">
        <w:rPr>
          <w:sz w:val="20"/>
          <w:szCs w:val="20"/>
        </w:rPr>
        <w:t>Le délai entre la date d’engagement et la date d'achèvement de l'opération est au maximu</w:t>
      </w:r>
      <w:r w:rsidR="00F43189" w:rsidRPr="001C2208">
        <w:rPr>
          <w:sz w:val="20"/>
          <w:szCs w:val="20"/>
        </w:rPr>
        <w:t>m de douze</w:t>
      </w:r>
      <w:r w:rsidRPr="001C2208">
        <w:rPr>
          <w:sz w:val="20"/>
          <w:szCs w:val="20"/>
        </w:rPr>
        <w:t xml:space="preserve"> mois.</w:t>
      </w:r>
    </w:p>
    <w:p w14:paraId="48F70E8B" w14:textId="77777777" w:rsidR="002C2926" w:rsidRPr="001C2208" w:rsidRDefault="002C2926" w:rsidP="002C2926">
      <w:pPr>
        <w:jc w:val="both"/>
        <w:rPr>
          <w:sz w:val="20"/>
          <w:szCs w:val="20"/>
        </w:rPr>
      </w:pPr>
    </w:p>
    <w:p w14:paraId="48F5C981" w14:textId="72960E02" w:rsidR="002C2926" w:rsidRPr="001C2208" w:rsidRDefault="003F483F" w:rsidP="002C2926">
      <w:pPr>
        <w:jc w:val="both"/>
        <w:rPr>
          <w:sz w:val="20"/>
          <w:szCs w:val="20"/>
        </w:rPr>
      </w:pPr>
      <w:r w:rsidRPr="001C2208">
        <w:rPr>
          <w:sz w:val="20"/>
          <w:szCs w:val="20"/>
        </w:rPr>
        <w:t>*</w:t>
      </w:r>
      <w:r w:rsidR="002C2926" w:rsidRPr="001C2208">
        <w:rPr>
          <w:sz w:val="20"/>
          <w:szCs w:val="20"/>
        </w:rPr>
        <w:t xml:space="preserve">Référence de la preuve de réalisation (facture </w:t>
      </w:r>
      <w:r w:rsidR="004B11D2" w:rsidRPr="001C2208">
        <w:rPr>
          <w:sz w:val="20"/>
          <w:szCs w:val="20"/>
        </w:rPr>
        <w:t>relative à l’installation de l’appareil</w:t>
      </w:r>
      <w:r w:rsidR="002C2926" w:rsidRPr="001C2208">
        <w:rPr>
          <w:sz w:val="20"/>
          <w:szCs w:val="20"/>
        </w:rPr>
        <w:t xml:space="preserve">) : …………. </w:t>
      </w:r>
    </w:p>
    <w:p w14:paraId="01A4475C" w14:textId="165245CD" w:rsidR="003B5173" w:rsidRPr="001C2208" w:rsidRDefault="003B5173" w:rsidP="002C2926">
      <w:pPr>
        <w:jc w:val="both"/>
        <w:rPr>
          <w:sz w:val="20"/>
          <w:szCs w:val="20"/>
        </w:rPr>
      </w:pPr>
    </w:p>
    <w:p w14:paraId="6D4C97D9" w14:textId="5ED3C9AF" w:rsidR="003B5173" w:rsidRPr="001C2208" w:rsidRDefault="003B5173" w:rsidP="002C2926">
      <w:pPr>
        <w:jc w:val="both"/>
        <w:rPr>
          <w:sz w:val="20"/>
          <w:szCs w:val="20"/>
        </w:rPr>
      </w:pPr>
      <w:r w:rsidRPr="001C2208">
        <w:rPr>
          <w:sz w:val="20"/>
          <w:szCs w:val="20"/>
        </w:rPr>
        <w:t>*L’appareil installé inclut les fonctionnalités requises par la fiche d’opération standardisée TRA-EQ-132 :   □ OUI         □ NON</w:t>
      </w:r>
    </w:p>
    <w:p w14:paraId="23E05860" w14:textId="2DE2A4DC" w:rsidR="002C2926" w:rsidRPr="001C2208" w:rsidRDefault="002C2926" w:rsidP="004A3162">
      <w:pPr>
        <w:jc w:val="both"/>
        <w:rPr>
          <w:sz w:val="20"/>
          <w:szCs w:val="20"/>
        </w:rPr>
      </w:pPr>
    </w:p>
    <w:p w14:paraId="6ADB574C" w14:textId="08DD56B5" w:rsidR="00961B80" w:rsidRPr="001C2208" w:rsidRDefault="00961B80" w:rsidP="004A3162">
      <w:pPr>
        <w:jc w:val="both"/>
        <w:rPr>
          <w:sz w:val="20"/>
          <w:szCs w:val="20"/>
        </w:rPr>
      </w:pPr>
      <w:r w:rsidRPr="001C2208">
        <w:rPr>
          <w:sz w:val="20"/>
          <w:szCs w:val="20"/>
        </w:rPr>
        <w:t>*Nom du navire</w:t>
      </w:r>
      <w:proofErr w:type="gramStart"/>
      <w:r w:rsidRPr="001C2208">
        <w:rPr>
          <w:sz w:val="20"/>
          <w:szCs w:val="20"/>
        </w:rPr>
        <w:t> :…</w:t>
      </w:r>
      <w:proofErr w:type="gramEnd"/>
      <w:r w:rsidRPr="001C2208">
        <w:rPr>
          <w:sz w:val="20"/>
          <w:szCs w:val="20"/>
        </w:rPr>
        <w:t>……………………………….</w:t>
      </w:r>
    </w:p>
    <w:p w14:paraId="5D5F88EB" w14:textId="4DB33747" w:rsidR="002C2926" w:rsidRPr="001C2208" w:rsidRDefault="002C2926" w:rsidP="002C2926">
      <w:pPr>
        <w:jc w:val="both"/>
        <w:rPr>
          <w:sz w:val="20"/>
          <w:szCs w:val="20"/>
        </w:rPr>
      </w:pPr>
      <w:r w:rsidRPr="001C2208">
        <w:rPr>
          <w:sz w:val="20"/>
          <w:szCs w:val="20"/>
        </w:rPr>
        <w:t>*Numéro d’immatriculation du navire : ……………</w:t>
      </w:r>
      <w:r w:rsidR="00961B80" w:rsidRPr="001C2208">
        <w:rPr>
          <w:sz w:val="20"/>
          <w:szCs w:val="20"/>
        </w:rPr>
        <w:t>…………….</w:t>
      </w:r>
    </w:p>
    <w:p w14:paraId="35148307" w14:textId="77777777" w:rsidR="002C2926" w:rsidRPr="001C2208" w:rsidRDefault="002C2926" w:rsidP="002C2926">
      <w:pPr>
        <w:jc w:val="both"/>
        <w:rPr>
          <w:sz w:val="20"/>
          <w:szCs w:val="20"/>
        </w:rPr>
      </w:pPr>
    </w:p>
    <w:p w14:paraId="6EF36D58" w14:textId="07734939" w:rsidR="002C2926" w:rsidRPr="001C2208" w:rsidRDefault="002479C2" w:rsidP="002C2926">
      <w:pPr>
        <w:jc w:val="both"/>
        <w:rPr>
          <w:sz w:val="20"/>
          <w:szCs w:val="20"/>
        </w:rPr>
      </w:pPr>
      <w:r w:rsidRPr="001C2208">
        <w:rPr>
          <w:sz w:val="20"/>
          <w:szCs w:val="20"/>
        </w:rPr>
        <w:t>*</w:t>
      </w:r>
      <w:r w:rsidR="002C2926" w:rsidRPr="001C2208">
        <w:rPr>
          <w:sz w:val="20"/>
          <w:szCs w:val="20"/>
        </w:rPr>
        <w:t xml:space="preserve">L’approvisionnement en carburant du navire </w:t>
      </w:r>
      <w:r w:rsidR="00961B80" w:rsidRPr="001C2208">
        <w:rPr>
          <w:sz w:val="20"/>
          <w:szCs w:val="20"/>
        </w:rPr>
        <w:t xml:space="preserve">est réalisé à plus de 50 % en volume en France :   </w:t>
      </w:r>
      <w:r w:rsidR="002C2926" w:rsidRPr="001C2208">
        <w:rPr>
          <w:sz w:val="20"/>
          <w:szCs w:val="20"/>
        </w:rPr>
        <w:t xml:space="preserve">  □ OUI   </w:t>
      </w:r>
      <w:r w:rsidR="00961B80" w:rsidRPr="001C2208">
        <w:rPr>
          <w:sz w:val="20"/>
          <w:szCs w:val="20"/>
        </w:rPr>
        <w:t xml:space="preserve">      </w:t>
      </w:r>
      <w:r w:rsidR="002C2926" w:rsidRPr="001C2208">
        <w:rPr>
          <w:sz w:val="20"/>
          <w:szCs w:val="20"/>
        </w:rPr>
        <w:t>□ NON</w:t>
      </w:r>
    </w:p>
    <w:p w14:paraId="0BB6C5F4" w14:textId="77777777" w:rsidR="002C2926" w:rsidRPr="001C2208" w:rsidRDefault="002C2926" w:rsidP="002C2926">
      <w:pPr>
        <w:jc w:val="both"/>
        <w:rPr>
          <w:sz w:val="20"/>
          <w:szCs w:val="20"/>
        </w:rPr>
      </w:pPr>
    </w:p>
    <w:p w14:paraId="7DD4D437" w14:textId="3EA5910B" w:rsidR="002C2926" w:rsidRPr="001C2208" w:rsidRDefault="002C2926" w:rsidP="002C2926">
      <w:pPr>
        <w:jc w:val="both"/>
        <w:rPr>
          <w:sz w:val="20"/>
          <w:szCs w:val="20"/>
        </w:rPr>
      </w:pPr>
      <w:r w:rsidRPr="001C2208">
        <w:rPr>
          <w:sz w:val="20"/>
          <w:szCs w:val="20"/>
        </w:rPr>
        <w:t xml:space="preserve">* Type </w:t>
      </w:r>
      <w:r w:rsidR="00961B80" w:rsidRPr="001C2208">
        <w:rPr>
          <w:sz w:val="20"/>
          <w:szCs w:val="20"/>
        </w:rPr>
        <w:t>de navire (cocher une seule case) :</w:t>
      </w:r>
      <w:r w:rsidRPr="001C2208">
        <w:rPr>
          <w:sz w:val="20"/>
          <w:szCs w:val="20"/>
        </w:rPr>
        <w:t xml:space="preserve"> </w:t>
      </w:r>
    </w:p>
    <w:p w14:paraId="68DE331F" w14:textId="58D2BF1F" w:rsidR="002C2926" w:rsidRPr="001C2208" w:rsidRDefault="00961B80" w:rsidP="002C2926">
      <w:pPr>
        <w:jc w:val="both"/>
        <w:rPr>
          <w:sz w:val="20"/>
          <w:szCs w:val="20"/>
        </w:rPr>
      </w:pPr>
      <w:r w:rsidRPr="001C2208">
        <w:rPr>
          <w:sz w:val="20"/>
          <w:szCs w:val="20"/>
        </w:rPr>
        <w:t>□ Art traînant              □ Art</w:t>
      </w:r>
      <w:r w:rsidR="00FD27CE" w:rsidRPr="001C2208">
        <w:rPr>
          <w:sz w:val="20"/>
          <w:szCs w:val="20"/>
        </w:rPr>
        <w:t xml:space="preserve"> d</w:t>
      </w:r>
      <w:r w:rsidRPr="001C2208">
        <w:rPr>
          <w:sz w:val="20"/>
          <w:szCs w:val="20"/>
        </w:rPr>
        <w:t>ormant</w:t>
      </w:r>
      <w:r w:rsidR="002C2926" w:rsidRPr="001C2208">
        <w:rPr>
          <w:sz w:val="20"/>
          <w:szCs w:val="20"/>
        </w:rPr>
        <w:t xml:space="preserve"> </w:t>
      </w:r>
      <w:r w:rsidRPr="001C2208">
        <w:rPr>
          <w:sz w:val="20"/>
          <w:szCs w:val="20"/>
        </w:rPr>
        <w:t xml:space="preserve">             □ Navire</w:t>
      </w:r>
      <w:r w:rsidR="002C2926" w:rsidRPr="001C2208">
        <w:rPr>
          <w:sz w:val="20"/>
          <w:szCs w:val="20"/>
        </w:rPr>
        <w:t>-école</w:t>
      </w:r>
    </w:p>
    <w:p w14:paraId="2F5C10E4" w14:textId="77777777" w:rsidR="002C2926" w:rsidRPr="001C2208" w:rsidRDefault="002C2926" w:rsidP="002C2926">
      <w:pPr>
        <w:jc w:val="both"/>
        <w:rPr>
          <w:sz w:val="20"/>
          <w:szCs w:val="20"/>
        </w:rPr>
      </w:pPr>
    </w:p>
    <w:p w14:paraId="7A00D27E" w14:textId="0F5D39C9" w:rsidR="002C2926" w:rsidRPr="001C2208" w:rsidRDefault="00360336" w:rsidP="002C2926">
      <w:pPr>
        <w:jc w:val="both"/>
        <w:rPr>
          <w:sz w:val="20"/>
          <w:szCs w:val="20"/>
        </w:rPr>
      </w:pPr>
      <w:r w:rsidRPr="001C2208">
        <w:rPr>
          <w:sz w:val="20"/>
          <w:szCs w:val="20"/>
        </w:rPr>
        <w:t>* Longueur du navire :</w:t>
      </w:r>
    </w:p>
    <w:p w14:paraId="0C98198C" w14:textId="564F01FB" w:rsidR="002C2926" w:rsidRPr="001C2208" w:rsidRDefault="002C2926" w:rsidP="002C2926">
      <w:pPr>
        <w:jc w:val="both"/>
        <w:rPr>
          <w:sz w:val="20"/>
          <w:szCs w:val="20"/>
        </w:rPr>
      </w:pPr>
      <w:r w:rsidRPr="001C2208">
        <w:rPr>
          <w:sz w:val="20"/>
          <w:szCs w:val="20"/>
        </w:rPr>
        <w:t>□ ≤ 16</w:t>
      </w:r>
      <w:r w:rsidR="00360336" w:rsidRPr="001C2208">
        <w:rPr>
          <w:sz w:val="20"/>
          <w:szCs w:val="20"/>
        </w:rPr>
        <w:t xml:space="preserve"> </w:t>
      </w:r>
      <w:r w:rsidRPr="001C2208">
        <w:rPr>
          <w:sz w:val="20"/>
          <w:szCs w:val="20"/>
        </w:rPr>
        <w:t>m              □ 16</w:t>
      </w:r>
      <w:r w:rsidR="00360336" w:rsidRPr="001C2208">
        <w:rPr>
          <w:sz w:val="20"/>
          <w:szCs w:val="20"/>
        </w:rPr>
        <w:t xml:space="preserve"> </w:t>
      </w:r>
      <w:r w:rsidRPr="001C2208">
        <w:rPr>
          <w:sz w:val="20"/>
          <w:szCs w:val="20"/>
        </w:rPr>
        <w:t>&lt; L</w:t>
      </w:r>
      <w:r w:rsidR="00360336" w:rsidRPr="001C2208">
        <w:rPr>
          <w:sz w:val="20"/>
          <w:szCs w:val="20"/>
        </w:rPr>
        <w:t xml:space="preserve"> </w:t>
      </w:r>
      <w:r w:rsidRPr="001C2208">
        <w:rPr>
          <w:sz w:val="20"/>
          <w:szCs w:val="20"/>
        </w:rPr>
        <w:t>&lt;</w:t>
      </w:r>
      <w:r w:rsidR="00360336" w:rsidRPr="001C2208">
        <w:rPr>
          <w:sz w:val="20"/>
          <w:szCs w:val="20"/>
        </w:rPr>
        <w:t xml:space="preserve"> </w:t>
      </w:r>
      <w:r w:rsidRPr="001C2208">
        <w:rPr>
          <w:sz w:val="20"/>
          <w:szCs w:val="20"/>
        </w:rPr>
        <w:t>24 m              □ ≥</w:t>
      </w:r>
      <w:r w:rsidR="00360336" w:rsidRPr="001C2208">
        <w:rPr>
          <w:sz w:val="20"/>
          <w:szCs w:val="20"/>
        </w:rPr>
        <w:t xml:space="preserve"> </w:t>
      </w:r>
      <w:r w:rsidRPr="001C2208">
        <w:rPr>
          <w:sz w:val="20"/>
          <w:szCs w:val="20"/>
        </w:rPr>
        <w:t>24 m</w:t>
      </w:r>
    </w:p>
    <w:p w14:paraId="03E1B7EB" w14:textId="77777777" w:rsidR="002C2926" w:rsidRPr="001C2208" w:rsidRDefault="002C2926" w:rsidP="002C2926">
      <w:pPr>
        <w:jc w:val="both"/>
        <w:rPr>
          <w:sz w:val="20"/>
          <w:szCs w:val="20"/>
        </w:rPr>
      </w:pPr>
    </w:p>
    <w:p w14:paraId="0B18C89A" w14:textId="447E8C14" w:rsidR="00620E70" w:rsidRPr="001C2208" w:rsidRDefault="00490055" w:rsidP="002C2926">
      <w:pPr>
        <w:jc w:val="both"/>
        <w:rPr>
          <w:sz w:val="20"/>
          <w:szCs w:val="20"/>
        </w:rPr>
      </w:pPr>
      <w:r w:rsidRPr="001C2208">
        <w:rPr>
          <w:sz w:val="20"/>
          <w:szCs w:val="20"/>
        </w:rPr>
        <w:t>*</w:t>
      </w:r>
      <w:r w:rsidR="002C2926" w:rsidRPr="001C2208">
        <w:rPr>
          <w:sz w:val="20"/>
          <w:szCs w:val="20"/>
        </w:rPr>
        <w:t xml:space="preserve">Nombre de jours passés en mer </w:t>
      </w:r>
      <w:r w:rsidR="00B57877" w:rsidRPr="001C2208">
        <w:rPr>
          <w:sz w:val="20"/>
          <w:szCs w:val="20"/>
        </w:rPr>
        <w:t xml:space="preserve">indiqué par le </w:t>
      </w:r>
      <w:r w:rsidR="00360336" w:rsidRPr="001C2208">
        <w:rPr>
          <w:sz w:val="20"/>
          <w:szCs w:val="20"/>
        </w:rPr>
        <w:t>relevé d’activité</w:t>
      </w:r>
      <w:r w:rsidR="00D07A31" w:rsidRPr="001C2208">
        <w:rPr>
          <w:sz w:val="20"/>
          <w:szCs w:val="20"/>
        </w:rPr>
        <w:t xml:space="preserve"> du navire</w:t>
      </w:r>
      <w:r w:rsidR="00360336" w:rsidRPr="001C2208">
        <w:rPr>
          <w:sz w:val="20"/>
          <w:szCs w:val="20"/>
        </w:rPr>
        <w:t> :</w:t>
      </w:r>
      <w:r w:rsidR="002C2926" w:rsidRPr="001C2208">
        <w:rPr>
          <w:sz w:val="20"/>
          <w:szCs w:val="20"/>
        </w:rPr>
        <w:t xml:space="preserve"> …………</w:t>
      </w:r>
      <w:r w:rsidR="00360336" w:rsidRPr="001C2208">
        <w:rPr>
          <w:sz w:val="20"/>
          <w:szCs w:val="20"/>
        </w:rPr>
        <w:t>…</w:t>
      </w:r>
    </w:p>
    <w:p w14:paraId="2AFA2D92" w14:textId="77777777" w:rsidR="00BC2C0F" w:rsidRPr="001C2208" w:rsidRDefault="00BC2C0F" w:rsidP="00A926AE">
      <w:pPr>
        <w:jc w:val="both"/>
        <w:rPr>
          <w:sz w:val="20"/>
          <w:szCs w:val="20"/>
        </w:rPr>
      </w:pPr>
    </w:p>
    <w:p w14:paraId="2D82F137" w14:textId="77777777" w:rsidR="001A20CF" w:rsidRPr="001C2208" w:rsidRDefault="001A20CF" w:rsidP="003A660A">
      <w:pPr>
        <w:jc w:val="both"/>
        <w:rPr>
          <w:sz w:val="20"/>
          <w:szCs w:val="20"/>
        </w:rPr>
      </w:pPr>
    </w:p>
    <w:p w14:paraId="13E9F783" w14:textId="77777777" w:rsidR="003A660A" w:rsidRPr="001C2208" w:rsidRDefault="003A660A" w:rsidP="003A660A">
      <w:pPr>
        <w:suppressAutoHyphens w:val="0"/>
        <w:rPr>
          <w:sz w:val="20"/>
          <w:szCs w:val="20"/>
        </w:rPr>
      </w:pPr>
      <w:r w:rsidRPr="001C2208">
        <w:rPr>
          <w:sz w:val="20"/>
          <w:szCs w:val="20"/>
        </w:rPr>
        <w:br w:type="page"/>
      </w:r>
    </w:p>
    <w:p w14:paraId="184EC5DF" w14:textId="77777777" w:rsidR="00BE5993" w:rsidRPr="001C2208" w:rsidRDefault="00BE5993" w:rsidP="00BE5993">
      <w:pPr>
        <w:jc w:val="center"/>
        <w:rPr>
          <w:rFonts w:eastAsia="Arial"/>
        </w:rPr>
      </w:pPr>
      <w:r w:rsidRPr="001C2208">
        <w:rPr>
          <w:bCs/>
        </w:rPr>
        <w:lastRenderedPageBreak/>
        <w:t>Certificats d’économies d’énergie</w:t>
      </w:r>
    </w:p>
    <w:p w14:paraId="2109B4BC" w14:textId="77777777" w:rsidR="00BE5993" w:rsidRPr="001C2208" w:rsidRDefault="00BE5993" w:rsidP="00BE5993">
      <w:pPr>
        <w:jc w:val="center"/>
        <w:rPr>
          <w:bCs/>
          <w:sz w:val="22"/>
        </w:rPr>
      </w:pPr>
    </w:p>
    <w:p w14:paraId="0C675708" w14:textId="21A04524" w:rsidR="00BE5993" w:rsidRPr="001C2208" w:rsidRDefault="00BE5993" w:rsidP="00BE5993">
      <w:pPr>
        <w:jc w:val="center"/>
        <w:rPr>
          <w:sz w:val="22"/>
          <w:szCs w:val="22"/>
        </w:rPr>
      </w:pPr>
      <w:r w:rsidRPr="001C2208">
        <w:rPr>
          <w:bCs/>
          <w:sz w:val="22"/>
        </w:rPr>
        <w:t xml:space="preserve">Opération n° </w:t>
      </w:r>
      <w:r w:rsidRPr="001C2208">
        <w:rPr>
          <w:b/>
          <w:sz w:val="22"/>
        </w:rPr>
        <w:t>TRA-SE-117</w:t>
      </w:r>
    </w:p>
    <w:p w14:paraId="7382935D" w14:textId="77777777" w:rsidR="00BE5993" w:rsidRPr="001C2208" w:rsidRDefault="00BE5993" w:rsidP="00BE5993">
      <w:pPr>
        <w:rPr>
          <w:sz w:val="22"/>
          <w:szCs w:val="22"/>
        </w:rPr>
      </w:pPr>
    </w:p>
    <w:tbl>
      <w:tblPr>
        <w:tblW w:w="10065" w:type="dxa"/>
        <w:tblInd w:w="-5" w:type="dxa"/>
        <w:tblLayout w:type="fixed"/>
        <w:tblLook w:val="0000" w:firstRow="0" w:lastRow="0" w:firstColumn="0" w:lastColumn="0" w:noHBand="0" w:noVBand="0"/>
      </w:tblPr>
      <w:tblGrid>
        <w:gridCol w:w="10065"/>
      </w:tblGrid>
      <w:tr w:rsidR="00BE5993" w:rsidRPr="001C2208" w14:paraId="34F2C2BB" w14:textId="77777777" w:rsidTr="002F0420">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735C3F3B" w14:textId="58F39D9F" w:rsidR="00BE5993" w:rsidRPr="001C2208" w:rsidRDefault="00BE5993" w:rsidP="002F0420">
            <w:pPr>
              <w:pStyle w:val="xl25"/>
              <w:pBdr>
                <w:bottom w:val="none" w:sz="0" w:space="0" w:color="auto"/>
              </w:pBdr>
              <w:spacing w:before="320" w:after="320"/>
              <w:rPr>
                <w:rFonts w:ascii="Times New Roman" w:eastAsia="Times New Roman" w:hAnsi="Times New Roman" w:cs="Times New Roman"/>
                <w:b/>
                <w:sz w:val="32"/>
                <w:szCs w:val="32"/>
              </w:rPr>
            </w:pPr>
            <w:r w:rsidRPr="001C2208">
              <w:rPr>
                <w:rFonts w:ascii="Times New Roman" w:eastAsia="Times New Roman" w:hAnsi="Times New Roman" w:cs="Times New Roman"/>
                <w:b/>
                <w:sz w:val="32"/>
                <w:szCs w:val="32"/>
              </w:rPr>
              <w:t>Fret fluvial</w:t>
            </w:r>
          </w:p>
        </w:tc>
      </w:tr>
    </w:tbl>
    <w:p w14:paraId="602542FE" w14:textId="77777777" w:rsidR="00BE5993" w:rsidRPr="001C2208" w:rsidRDefault="00BE5993" w:rsidP="00BE5993">
      <w:pPr>
        <w:jc w:val="both"/>
        <w:rPr>
          <w:sz w:val="22"/>
          <w:szCs w:val="22"/>
        </w:rPr>
      </w:pPr>
    </w:p>
    <w:p w14:paraId="1087F9EB" w14:textId="77777777" w:rsidR="00BE5993" w:rsidRPr="001C2208" w:rsidRDefault="00BE5993" w:rsidP="00BE5993">
      <w:pPr>
        <w:jc w:val="both"/>
        <w:rPr>
          <w:sz w:val="22"/>
          <w:szCs w:val="22"/>
          <w:u w:val="single"/>
        </w:rPr>
      </w:pPr>
      <w:r w:rsidRPr="001C2208">
        <w:rPr>
          <w:b/>
          <w:sz w:val="22"/>
          <w:szCs w:val="22"/>
          <w:u w:val="single"/>
        </w:rPr>
        <w:t>1. Secteur d’application</w:t>
      </w:r>
    </w:p>
    <w:p w14:paraId="4B8B7893" w14:textId="52FE8DC7" w:rsidR="00BE5993" w:rsidRPr="001C2208" w:rsidRDefault="00897D51" w:rsidP="00BE5993">
      <w:pPr>
        <w:jc w:val="both"/>
        <w:rPr>
          <w:sz w:val="22"/>
          <w:szCs w:val="22"/>
        </w:rPr>
      </w:pPr>
      <w:r w:rsidRPr="001C2208">
        <w:rPr>
          <w:sz w:val="22"/>
          <w:szCs w:val="22"/>
        </w:rPr>
        <w:t>Transport de marchandises par voie fluviale sur le territoire national.</w:t>
      </w:r>
    </w:p>
    <w:p w14:paraId="409D6ED4" w14:textId="77777777" w:rsidR="00BE5993" w:rsidRPr="001C2208" w:rsidRDefault="00BE5993" w:rsidP="00BE5993">
      <w:pPr>
        <w:jc w:val="both"/>
        <w:rPr>
          <w:sz w:val="22"/>
          <w:szCs w:val="22"/>
        </w:rPr>
      </w:pPr>
    </w:p>
    <w:p w14:paraId="72B1832B" w14:textId="77777777" w:rsidR="00BE5993" w:rsidRPr="001C2208" w:rsidRDefault="00BE5993" w:rsidP="00BE5993">
      <w:pPr>
        <w:jc w:val="both"/>
        <w:rPr>
          <w:sz w:val="22"/>
          <w:szCs w:val="22"/>
          <w:u w:val="single"/>
        </w:rPr>
      </w:pPr>
      <w:r w:rsidRPr="001C2208">
        <w:rPr>
          <w:b/>
          <w:sz w:val="22"/>
          <w:szCs w:val="22"/>
          <w:u w:val="single"/>
        </w:rPr>
        <w:t>2. Dénomination</w:t>
      </w:r>
    </w:p>
    <w:p w14:paraId="60F3AD93" w14:textId="77777777" w:rsidR="00B66215" w:rsidRPr="001C2208" w:rsidRDefault="00B66215" w:rsidP="00B66215">
      <w:pPr>
        <w:autoSpaceDE w:val="0"/>
        <w:jc w:val="both"/>
        <w:rPr>
          <w:sz w:val="22"/>
          <w:szCs w:val="22"/>
        </w:rPr>
      </w:pPr>
      <w:r w:rsidRPr="001C2208">
        <w:rPr>
          <w:sz w:val="22"/>
          <w:szCs w:val="22"/>
        </w:rPr>
        <w:t>Mise en place d’un contrat de prestation de service de fret fluvial concernant des marchandises qui étaient précédemment transportées par voie routière ou qui ont une alternative routière de transport.</w:t>
      </w:r>
    </w:p>
    <w:p w14:paraId="7F56BC30" w14:textId="77777777" w:rsidR="00B66215" w:rsidRPr="001C2208" w:rsidRDefault="00B66215" w:rsidP="00B66215">
      <w:pPr>
        <w:autoSpaceDE w:val="0"/>
        <w:jc w:val="both"/>
        <w:rPr>
          <w:sz w:val="22"/>
          <w:szCs w:val="22"/>
        </w:rPr>
      </w:pPr>
    </w:p>
    <w:p w14:paraId="3D7E6AD5" w14:textId="77777777" w:rsidR="00B66215" w:rsidRPr="001C2208" w:rsidRDefault="00B66215" w:rsidP="00B66215">
      <w:pPr>
        <w:autoSpaceDE w:val="0"/>
        <w:jc w:val="both"/>
        <w:rPr>
          <w:sz w:val="22"/>
          <w:szCs w:val="22"/>
        </w:rPr>
      </w:pPr>
      <w:r w:rsidRPr="001C2208">
        <w:rPr>
          <w:sz w:val="22"/>
          <w:szCs w:val="22"/>
        </w:rPr>
        <w:t>Sont éligibles les tonnes-kilomètres réalisées, sur le territoire national, en transport fluvial conventionnel de marchandises (colis, solide, liquide ou gaz) et les tonnes-kilomètres transportées par le biais d’un conteneur.</w:t>
      </w:r>
    </w:p>
    <w:p w14:paraId="35D54EB6" w14:textId="77777777" w:rsidR="00B66215" w:rsidRPr="001C2208" w:rsidRDefault="00B66215" w:rsidP="00B66215">
      <w:pPr>
        <w:autoSpaceDE w:val="0"/>
        <w:jc w:val="both"/>
        <w:rPr>
          <w:sz w:val="22"/>
          <w:szCs w:val="22"/>
        </w:rPr>
      </w:pPr>
    </w:p>
    <w:p w14:paraId="08088B66" w14:textId="53397415" w:rsidR="00E340F9" w:rsidRPr="001C2208" w:rsidRDefault="00B66215" w:rsidP="00B66215">
      <w:pPr>
        <w:autoSpaceDE w:val="0"/>
        <w:jc w:val="both"/>
        <w:rPr>
          <w:sz w:val="22"/>
          <w:szCs w:val="22"/>
        </w:rPr>
      </w:pPr>
      <w:r w:rsidRPr="001C2208">
        <w:rPr>
          <w:sz w:val="22"/>
          <w:szCs w:val="22"/>
        </w:rPr>
        <w:t>Sont exclues les tonnes-kilomètres réalisées au moyen d’équipements ayant bénéficié de certificats d’économies d’énergie au titre des fiches d’opérations standardisées TRA-EQ-107, TRA-EQ-109 et TRA-EQ-110.</w:t>
      </w:r>
    </w:p>
    <w:p w14:paraId="204C3FA0" w14:textId="77777777" w:rsidR="00E340F9" w:rsidRPr="001C2208" w:rsidRDefault="00E340F9" w:rsidP="00E340F9">
      <w:pPr>
        <w:autoSpaceDE w:val="0"/>
        <w:jc w:val="both"/>
        <w:rPr>
          <w:sz w:val="22"/>
          <w:szCs w:val="22"/>
        </w:rPr>
      </w:pPr>
    </w:p>
    <w:p w14:paraId="11E75ECA" w14:textId="3EB6F40B" w:rsidR="00897D51" w:rsidRPr="001C2208" w:rsidRDefault="00E340F9" w:rsidP="00E340F9">
      <w:pPr>
        <w:autoSpaceDE w:val="0"/>
        <w:jc w:val="both"/>
        <w:rPr>
          <w:sz w:val="22"/>
          <w:szCs w:val="22"/>
        </w:rPr>
      </w:pPr>
      <w:r w:rsidRPr="001C2208">
        <w:rPr>
          <w:sz w:val="22"/>
          <w:szCs w:val="22"/>
        </w:rPr>
        <w:t xml:space="preserve">La présente fiche s’applique aux opérations engagées </w:t>
      </w:r>
      <w:r w:rsidR="00DC6077" w:rsidRPr="001C2208">
        <w:rPr>
          <w:sz w:val="22"/>
          <w:szCs w:val="22"/>
        </w:rPr>
        <w:t>avant le</w:t>
      </w:r>
      <w:r w:rsidRPr="001C2208">
        <w:rPr>
          <w:sz w:val="22"/>
          <w:szCs w:val="22"/>
        </w:rPr>
        <w:t xml:space="preserve"> 1</w:t>
      </w:r>
      <w:r w:rsidRPr="001C2208">
        <w:rPr>
          <w:sz w:val="22"/>
          <w:szCs w:val="22"/>
          <w:vertAlign w:val="superscript"/>
        </w:rPr>
        <w:t>er</w:t>
      </w:r>
      <w:r w:rsidRPr="001C2208">
        <w:rPr>
          <w:sz w:val="22"/>
          <w:szCs w:val="22"/>
        </w:rPr>
        <w:t xml:space="preserve"> janvier</w:t>
      </w:r>
      <w:r w:rsidR="006A34F3" w:rsidRPr="001C2208">
        <w:rPr>
          <w:sz w:val="22"/>
          <w:szCs w:val="22"/>
        </w:rPr>
        <w:t xml:space="preserve"> 2030</w:t>
      </w:r>
      <w:r w:rsidRPr="001C2208">
        <w:rPr>
          <w:sz w:val="22"/>
          <w:szCs w:val="22"/>
        </w:rPr>
        <w:t>.</w:t>
      </w:r>
    </w:p>
    <w:p w14:paraId="18040BEC" w14:textId="77777777" w:rsidR="00BE5993" w:rsidRPr="001C2208" w:rsidRDefault="00BE5993" w:rsidP="00BE5993">
      <w:pPr>
        <w:jc w:val="both"/>
        <w:rPr>
          <w:sz w:val="22"/>
          <w:szCs w:val="22"/>
        </w:rPr>
      </w:pPr>
    </w:p>
    <w:p w14:paraId="6E4A1454" w14:textId="77777777" w:rsidR="00BE5993" w:rsidRPr="001C2208" w:rsidRDefault="00BE5993" w:rsidP="00BE5993">
      <w:pPr>
        <w:jc w:val="both"/>
        <w:rPr>
          <w:b/>
          <w:sz w:val="22"/>
          <w:szCs w:val="22"/>
          <w:u w:val="single"/>
        </w:rPr>
      </w:pPr>
      <w:r w:rsidRPr="001C2208">
        <w:rPr>
          <w:b/>
          <w:sz w:val="22"/>
          <w:szCs w:val="22"/>
          <w:u w:val="single"/>
        </w:rPr>
        <w:t>3. Conditions pour la délivrance de certificats</w:t>
      </w:r>
    </w:p>
    <w:p w14:paraId="0AC5644F" w14:textId="77777777" w:rsidR="009132F4" w:rsidRPr="001C2208" w:rsidRDefault="009132F4" w:rsidP="009132F4">
      <w:pPr>
        <w:jc w:val="both"/>
        <w:rPr>
          <w:sz w:val="22"/>
          <w:szCs w:val="22"/>
        </w:rPr>
      </w:pPr>
      <w:r w:rsidRPr="001C2208">
        <w:rPr>
          <w:sz w:val="22"/>
          <w:szCs w:val="22"/>
        </w:rPr>
        <w:t>Le chargeur est une personne morale qui confie l’acheminement de ses marchandises directement à un opérateur de fret fluvial ou indirectement par le biais d’une entreprise commissionnaire de transport. Le chargeur est le bénéficiaire de l’opération.</w:t>
      </w:r>
    </w:p>
    <w:p w14:paraId="51A5E165" w14:textId="77777777" w:rsidR="009132F4" w:rsidRPr="001C2208" w:rsidRDefault="009132F4" w:rsidP="009132F4">
      <w:pPr>
        <w:jc w:val="both"/>
        <w:rPr>
          <w:sz w:val="22"/>
          <w:szCs w:val="22"/>
        </w:rPr>
      </w:pPr>
    </w:p>
    <w:p w14:paraId="63C4D075" w14:textId="77777777" w:rsidR="009132F4" w:rsidRPr="001C2208" w:rsidRDefault="009132F4" w:rsidP="009132F4">
      <w:pPr>
        <w:jc w:val="both"/>
        <w:rPr>
          <w:sz w:val="22"/>
          <w:szCs w:val="22"/>
        </w:rPr>
      </w:pPr>
      <w:r w:rsidRPr="001C2208">
        <w:rPr>
          <w:sz w:val="22"/>
          <w:szCs w:val="22"/>
        </w:rPr>
        <w:t>L’opérateur de fret fluvial désigne une entreprise de transport fluvial qui fournit des prestations de services de transport de marchandises par voie fluviale pour le compte d’autrui. Lorsque l’opérateur de fret fluvial opère pour le compte du chargeur de manière directe, il est le professionnel de l’opération. Sinon, le professionnel est le commissionnaire de transport.</w:t>
      </w:r>
    </w:p>
    <w:p w14:paraId="107E0082" w14:textId="77777777" w:rsidR="009132F4" w:rsidRPr="001C2208" w:rsidRDefault="009132F4" w:rsidP="009132F4">
      <w:pPr>
        <w:jc w:val="both"/>
        <w:rPr>
          <w:sz w:val="22"/>
          <w:szCs w:val="22"/>
        </w:rPr>
      </w:pPr>
    </w:p>
    <w:p w14:paraId="4CE63333" w14:textId="77777777" w:rsidR="009132F4" w:rsidRPr="001C2208" w:rsidRDefault="009132F4" w:rsidP="009132F4">
      <w:pPr>
        <w:jc w:val="both"/>
        <w:rPr>
          <w:sz w:val="22"/>
          <w:szCs w:val="22"/>
        </w:rPr>
      </w:pPr>
      <w:r w:rsidRPr="001C2208">
        <w:rPr>
          <w:sz w:val="22"/>
          <w:szCs w:val="22"/>
        </w:rPr>
        <w:t>Les tonnes-kilomètres sont le nombre de tonnes transportées multiplié par le nombre de kilomètres parcourus par voie fluviale sur le territoire national.</w:t>
      </w:r>
    </w:p>
    <w:p w14:paraId="3646F94E" w14:textId="77777777" w:rsidR="009132F4" w:rsidRPr="001C2208" w:rsidRDefault="009132F4" w:rsidP="009132F4">
      <w:pPr>
        <w:jc w:val="both"/>
        <w:rPr>
          <w:sz w:val="22"/>
          <w:szCs w:val="22"/>
        </w:rPr>
      </w:pPr>
    </w:p>
    <w:p w14:paraId="5BD6EDA4" w14:textId="77777777" w:rsidR="009132F4" w:rsidRPr="001C2208" w:rsidRDefault="009132F4" w:rsidP="009132F4">
      <w:pPr>
        <w:jc w:val="both"/>
        <w:rPr>
          <w:sz w:val="22"/>
          <w:szCs w:val="22"/>
        </w:rPr>
      </w:pPr>
      <w:r w:rsidRPr="001C2208">
        <w:rPr>
          <w:sz w:val="22"/>
          <w:szCs w:val="22"/>
        </w:rPr>
        <w:t>Une opération est un contrat de prestation de service de fret fluvial, initial ou de renouvellement, conclu entre un professionnel et un chargeur. Ce contrat mentionne une référence unique de contrat, les raisons sociales et numéros SIRET du professionnel et du chargeur, les origines et les destinations des marchandises définies par leur code postal, leur numéro de type et leur description au titre du système de la NST 2007 (niveau 2), la date de début et la date de fin du contrat, la durée du contrat (en mois) et l’identification des types de marchandises ayant fait l’objet de contrats antérieurs.</w:t>
      </w:r>
    </w:p>
    <w:p w14:paraId="5F679148" w14:textId="77777777" w:rsidR="009132F4" w:rsidRPr="001C2208" w:rsidRDefault="009132F4" w:rsidP="009132F4">
      <w:pPr>
        <w:jc w:val="both"/>
        <w:rPr>
          <w:sz w:val="22"/>
          <w:szCs w:val="22"/>
        </w:rPr>
      </w:pPr>
    </w:p>
    <w:p w14:paraId="233D55CB" w14:textId="77777777" w:rsidR="009132F4" w:rsidRPr="001C2208" w:rsidRDefault="009132F4" w:rsidP="009132F4">
      <w:pPr>
        <w:jc w:val="both"/>
        <w:rPr>
          <w:sz w:val="22"/>
          <w:szCs w:val="22"/>
        </w:rPr>
      </w:pPr>
      <w:r w:rsidRPr="001C2208">
        <w:rPr>
          <w:sz w:val="22"/>
          <w:szCs w:val="22"/>
        </w:rPr>
        <w:t>Pour un même chargeur, le même type de marchandises au titre du système de la NST 2007 (niveau 2) peut être valorisé au titre du dispositif des certificats d’économies d’énergie dans des contrats successifs sous les conditions suivantes :</w:t>
      </w:r>
    </w:p>
    <w:p w14:paraId="03111009" w14:textId="26AC3759" w:rsidR="009132F4" w:rsidRPr="001C2208" w:rsidRDefault="009132F4" w:rsidP="009132F4">
      <w:pPr>
        <w:jc w:val="both"/>
        <w:rPr>
          <w:sz w:val="22"/>
          <w:szCs w:val="22"/>
        </w:rPr>
      </w:pPr>
      <w:r w:rsidRPr="001C2208">
        <w:rPr>
          <w:sz w:val="22"/>
          <w:szCs w:val="22"/>
        </w:rPr>
        <w:t>- ces marchandises sont transportées de la même origine à la même destination, définies par</w:t>
      </w:r>
      <w:r w:rsidR="00F9280F" w:rsidRPr="001C2208">
        <w:rPr>
          <w:sz w:val="22"/>
          <w:szCs w:val="22"/>
        </w:rPr>
        <w:t xml:space="preserve"> leur code postal ;</w:t>
      </w:r>
    </w:p>
    <w:p w14:paraId="40A0E117" w14:textId="687D1384" w:rsidR="009132F4" w:rsidRPr="001C2208" w:rsidRDefault="009132F4" w:rsidP="009132F4">
      <w:pPr>
        <w:jc w:val="both"/>
        <w:rPr>
          <w:sz w:val="22"/>
          <w:szCs w:val="22"/>
        </w:rPr>
      </w:pPr>
      <w:r w:rsidRPr="001C2208">
        <w:rPr>
          <w:sz w:val="22"/>
          <w:szCs w:val="22"/>
        </w:rPr>
        <w:t>- le délai entre la date de début du contrat initial et la date de fin du dernier c</w:t>
      </w:r>
      <w:r w:rsidR="00F9280F" w:rsidRPr="001C2208">
        <w:rPr>
          <w:sz w:val="22"/>
          <w:szCs w:val="22"/>
        </w:rPr>
        <w:t>ontrat ne dépasse pas cinq ans ;</w:t>
      </w:r>
    </w:p>
    <w:p w14:paraId="76E8158F" w14:textId="77777777" w:rsidR="009132F4" w:rsidRPr="001C2208" w:rsidRDefault="009132F4" w:rsidP="009132F4">
      <w:pPr>
        <w:jc w:val="both"/>
        <w:rPr>
          <w:sz w:val="22"/>
          <w:szCs w:val="22"/>
        </w:rPr>
      </w:pPr>
      <w:r w:rsidRPr="001C2208">
        <w:rPr>
          <w:sz w:val="22"/>
          <w:szCs w:val="22"/>
        </w:rPr>
        <w:t>- la date d’engagement de chaque opération renouvelée est comprise dans les deux mois suivant la date de fin du contrat précédent.</w:t>
      </w:r>
    </w:p>
    <w:p w14:paraId="408FF680" w14:textId="77777777" w:rsidR="009132F4" w:rsidRPr="001C2208" w:rsidRDefault="009132F4" w:rsidP="009132F4">
      <w:pPr>
        <w:jc w:val="both"/>
        <w:rPr>
          <w:sz w:val="22"/>
          <w:szCs w:val="22"/>
        </w:rPr>
      </w:pPr>
    </w:p>
    <w:p w14:paraId="6DF06789" w14:textId="77777777" w:rsidR="009132F4" w:rsidRPr="001C2208" w:rsidRDefault="009132F4" w:rsidP="009132F4">
      <w:pPr>
        <w:jc w:val="both"/>
        <w:rPr>
          <w:sz w:val="22"/>
          <w:szCs w:val="22"/>
        </w:rPr>
      </w:pPr>
      <w:r w:rsidRPr="001C2208">
        <w:rPr>
          <w:sz w:val="22"/>
          <w:szCs w:val="22"/>
        </w:rPr>
        <w:t xml:space="preserve">La durée du contrat est </w:t>
      </w:r>
      <w:proofErr w:type="gramStart"/>
      <w:r w:rsidRPr="001C2208">
        <w:rPr>
          <w:sz w:val="22"/>
          <w:szCs w:val="22"/>
        </w:rPr>
        <w:t>d’au moins trois mois</w:t>
      </w:r>
      <w:proofErr w:type="gramEnd"/>
      <w:r w:rsidRPr="001C2208">
        <w:rPr>
          <w:sz w:val="22"/>
          <w:szCs w:val="22"/>
        </w:rPr>
        <w:t xml:space="preserve"> et d’au plus douze mois.</w:t>
      </w:r>
    </w:p>
    <w:p w14:paraId="3AC0E735" w14:textId="77777777" w:rsidR="009132F4" w:rsidRPr="001C2208" w:rsidRDefault="009132F4" w:rsidP="009132F4">
      <w:pPr>
        <w:jc w:val="both"/>
        <w:rPr>
          <w:sz w:val="22"/>
          <w:szCs w:val="22"/>
        </w:rPr>
      </w:pPr>
    </w:p>
    <w:p w14:paraId="1572C096" w14:textId="3958D913" w:rsidR="009132F4" w:rsidRPr="001C2208" w:rsidRDefault="009132F4" w:rsidP="009132F4">
      <w:pPr>
        <w:jc w:val="both"/>
        <w:rPr>
          <w:sz w:val="22"/>
          <w:szCs w:val="22"/>
        </w:rPr>
      </w:pPr>
      <w:r w:rsidRPr="001C2208">
        <w:rPr>
          <w:sz w:val="22"/>
          <w:szCs w:val="22"/>
        </w:rPr>
        <w:t xml:space="preserve">Lorsqu’il est demandé un montant de certificats relevant de la partie 5.1 ci-dessous, le chargeur justifie du fait que les marchandises étaient transportées par route antérieurement au contrat initial au moyen d’un relevé de trafic routier établi par le chargeur accompagné a minima d’un échantillon de lettres de voitures lisibles ou de bons de livraison. L’échantillon est constitué au moins d’une lettre de voiture lisible ou bon de livraison, par semaine, ou représente au moins vingt pourcent (20 %) du volume de trafic routier exprimé en t.km. Le relevé de trafic routier est établi sur une durée identique à celle du contrat initial de prestation de service de fret fluvial. Il liste les différents voyages routiers réalisés sur le territoire français. Il mentionne les dates de début et de fin du relevé, l’identification des trajets (origines et destinations, </w:t>
      </w:r>
      <w:r w:rsidR="00182009" w:rsidRPr="001C2208">
        <w:rPr>
          <w:sz w:val="22"/>
          <w:szCs w:val="22"/>
        </w:rPr>
        <w:t>définies par leur code postal) ;</w:t>
      </w:r>
      <w:r w:rsidRPr="001C2208">
        <w:rPr>
          <w:sz w:val="22"/>
          <w:szCs w:val="22"/>
        </w:rPr>
        <w:t xml:space="preserve"> pour chaque expédition, il indique la date de départ, les tonnes transportées, les kilomètres réalisés et les </w:t>
      </w:r>
      <w:proofErr w:type="spellStart"/>
      <w:proofErr w:type="gramStart"/>
      <w:r w:rsidRPr="001C2208">
        <w:rPr>
          <w:sz w:val="22"/>
          <w:szCs w:val="22"/>
        </w:rPr>
        <w:t>tonnes.kilomètres</w:t>
      </w:r>
      <w:proofErr w:type="spellEnd"/>
      <w:proofErr w:type="gramEnd"/>
      <w:r w:rsidRPr="001C2208">
        <w:rPr>
          <w:sz w:val="22"/>
          <w:szCs w:val="22"/>
        </w:rPr>
        <w:t xml:space="preserve"> réalisées sur le territoire français.</w:t>
      </w:r>
    </w:p>
    <w:p w14:paraId="6E52F648" w14:textId="77777777" w:rsidR="009132F4" w:rsidRPr="001C2208" w:rsidRDefault="009132F4" w:rsidP="009132F4">
      <w:pPr>
        <w:jc w:val="both"/>
        <w:rPr>
          <w:sz w:val="22"/>
          <w:szCs w:val="22"/>
        </w:rPr>
      </w:pPr>
    </w:p>
    <w:p w14:paraId="7FBF2668" w14:textId="77777777" w:rsidR="009132F4" w:rsidRPr="001C2208" w:rsidRDefault="009132F4" w:rsidP="009132F4">
      <w:pPr>
        <w:jc w:val="both"/>
        <w:rPr>
          <w:sz w:val="22"/>
          <w:szCs w:val="22"/>
        </w:rPr>
      </w:pPr>
      <w:r w:rsidRPr="001C2208">
        <w:rPr>
          <w:sz w:val="22"/>
          <w:szCs w:val="22"/>
        </w:rPr>
        <w:t>Lorsqu’il est demandé un montant de certificats relevant de la partie 5.2 ci-dessous, le chargeur atteste que les marchandises concernées constituent des nouveaux flux.</w:t>
      </w:r>
    </w:p>
    <w:p w14:paraId="63316688" w14:textId="77777777" w:rsidR="009132F4" w:rsidRPr="001C2208" w:rsidRDefault="009132F4" w:rsidP="009132F4">
      <w:pPr>
        <w:jc w:val="both"/>
        <w:rPr>
          <w:sz w:val="22"/>
          <w:szCs w:val="22"/>
        </w:rPr>
      </w:pPr>
    </w:p>
    <w:p w14:paraId="793747E5" w14:textId="77777777" w:rsidR="009132F4" w:rsidRPr="001C2208" w:rsidRDefault="009132F4" w:rsidP="009132F4">
      <w:pPr>
        <w:jc w:val="both"/>
        <w:rPr>
          <w:sz w:val="22"/>
          <w:szCs w:val="22"/>
        </w:rPr>
      </w:pPr>
      <w:r w:rsidRPr="001C2208">
        <w:rPr>
          <w:sz w:val="22"/>
          <w:szCs w:val="22"/>
        </w:rPr>
        <w:t>La date d’engagement de l’opération est la date du contrat entre le professionnel et le chargeur.</w:t>
      </w:r>
    </w:p>
    <w:p w14:paraId="58CE09E3" w14:textId="77777777" w:rsidR="009132F4" w:rsidRPr="001C2208" w:rsidRDefault="009132F4" w:rsidP="009132F4">
      <w:pPr>
        <w:jc w:val="both"/>
        <w:rPr>
          <w:sz w:val="22"/>
          <w:szCs w:val="22"/>
        </w:rPr>
      </w:pPr>
    </w:p>
    <w:p w14:paraId="735E204E" w14:textId="77777777" w:rsidR="009132F4" w:rsidRPr="001C2208" w:rsidRDefault="009132F4" w:rsidP="009132F4">
      <w:pPr>
        <w:jc w:val="both"/>
        <w:rPr>
          <w:sz w:val="22"/>
          <w:szCs w:val="22"/>
        </w:rPr>
      </w:pPr>
      <w:r w:rsidRPr="001C2208">
        <w:rPr>
          <w:sz w:val="22"/>
          <w:szCs w:val="22"/>
        </w:rPr>
        <w:t>Le relevé de trafic fluvial prévu ci-dessous constitue la preuve de réalisation de l’opération. La date d’achèvement de l’opération est la date de fin de relevé de trafic fluvial prévu ci-dessous.</w:t>
      </w:r>
    </w:p>
    <w:p w14:paraId="7D0A3E2D" w14:textId="77777777" w:rsidR="009132F4" w:rsidRPr="001C2208" w:rsidRDefault="009132F4" w:rsidP="009132F4">
      <w:pPr>
        <w:jc w:val="both"/>
        <w:rPr>
          <w:sz w:val="22"/>
          <w:szCs w:val="22"/>
        </w:rPr>
      </w:pPr>
    </w:p>
    <w:p w14:paraId="0D004FA5" w14:textId="77777777" w:rsidR="009132F4" w:rsidRPr="001C2208" w:rsidRDefault="009132F4" w:rsidP="009132F4">
      <w:pPr>
        <w:jc w:val="both"/>
        <w:rPr>
          <w:sz w:val="22"/>
          <w:szCs w:val="22"/>
        </w:rPr>
      </w:pPr>
      <w:r w:rsidRPr="001C2208">
        <w:rPr>
          <w:sz w:val="22"/>
          <w:szCs w:val="22"/>
        </w:rPr>
        <w:t>Le délai entre la date d’engagement et la date d’achèvement de l’opération est au maximum de douze mois.</w:t>
      </w:r>
    </w:p>
    <w:p w14:paraId="5FFC13D4" w14:textId="77777777" w:rsidR="009132F4" w:rsidRPr="001C2208" w:rsidRDefault="009132F4" w:rsidP="009132F4">
      <w:pPr>
        <w:jc w:val="both"/>
        <w:rPr>
          <w:sz w:val="22"/>
          <w:szCs w:val="22"/>
        </w:rPr>
      </w:pPr>
    </w:p>
    <w:p w14:paraId="64919045" w14:textId="7552072E" w:rsidR="009132F4" w:rsidRPr="001C2208" w:rsidRDefault="009132F4" w:rsidP="009132F4">
      <w:pPr>
        <w:jc w:val="both"/>
        <w:rPr>
          <w:sz w:val="22"/>
          <w:szCs w:val="22"/>
        </w:rPr>
      </w:pPr>
      <w:r w:rsidRPr="001C2208">
        <w:rPr>
          <w:sz w:val="22"/>
          <w:szCs w:val="22"/>
        </w:rPr>
        <w:t xml:space="preserve">L’opération fait l’objet d’un relevé de trafic fluvial établi par l’opérateur de fret fluvial, </w:t>
      </w:r>
      <w:r w:rsidR="007E03AE" w:rsidRPr="001C2208">
        <w:rPr>
          <w:sz w:val="22"/>
          <w:szCs w:val="22"/>
        </w:rPr>
        <w:t>par</w:t>
      </w:r>
      <w:r w:rsidRPr="001C2208">
        <w:rPr>
          <w:sz w:val="22"/>
          <w:szCs w:val="22"/>
        </w:rPr>
        <w:t xml:space="preserve"> chargeur identifié par sa raison sociale et son numéro SIRET. Ce relevé menti</w:t>
      </w:r>
      <w:r w:rsidR="002E288C" w:rsidRPr="001C2208">
        <w:rPr>
          <w:sz w:val="22"/>
          <w:szCs w:val="22"/>
        </w:rPr>
        <w:t>onne la</w:t>
      </w:r>
      <w:r w:rsidR="00F5663A" w:rsidRPr="001C2208">
        <w:rPr>
          <w:sz w:val="22"/>
          <w:szCs w:val="22"/>
        </w:rPr>
        <w:t xml:space="preserve"> devise du ou des bateaux, le numéro</w:t>
      </w:r>
      <w:r w:rsidR="002E288C" w:rsidRPr="001C2208">
        <w:rPr>
          <w:sz w:val="22"/>
          <w:szCs w:val="22"/>
        </w:rPr>
        <w:t xml:space="preserve"> ENI du ou des bateaux</w:t>
      </w:r>
      <w:r w:rsidRPr="001C2208">
        <w:rPr>
          <w:sz w:val="22"/>
          <w:szCs w:val="22"/>
        </w:rPr>
        <w:t xml:space="preserve"> dans le cas d’un transpor</w:t>
      </w:r>
      <w:r w:rsidR="008A3882" w:rsidRPr="001C2208">
        <w:rPr>
          <w:sz w:val="22"/>
          <w:szCs w:val="22"/>
        </w:rPr>
        <w:t xml:space="preserve">t en lots partiels, </w:t>
      </w:r>
      <w:r w:rsidR="00672330" w:rsidRPr="001C2208">
        <w:rPr>
          <w:sz w:val="22"/>
          <w:szCs w:val="22"/>
        </w:rPr>
        <w:t>la raison sociale</w:t>
      </w:r>
      <w:r w:rsidR="008A3882" w:rsidRPr="001C2208">
        <w:rPr>
          <w:sz w:val="22"/>
          <w:szCs w:val="22"/>
        </w:rPr>
        <w:t xml:space="preserve"> et </w:t>
      </w:r>
      <w:r w:rsidR="00672330" w:rsidRPr="001C2208">
        <w:rPr>
          <w:sz w:val="22"/>
          <w:szCs w:val="22"/>
        </w:rPr>
        <w:t xml:space="preserve">le </w:t>
      </w:r>
      <w:r w:rsidR="008A3882" w:rsidRPr="001C2208">
        <w:rPr>
          <w:sz w:val="22"/>
          <w:szCs w:val="22"/>
        </w:rPr>
        <w:t>numéro</w:t>
      </w:r>
      <w:r w:rsidRPr="001C2208">
        <w:rPr>
          <w:sz w:val="22"/>
          <w:szCs w:val="22"/>
        </w:rPr>
        <w:t xml:space="preserve"> SIRET du chargeur pour lequel est réalisé</w:t>
      </w:r>
      <w:r w:rsidR="00107DCB" w:rsidRPr="001C2208">
        <w:rPr>
          <w:sz w:val="22"/>
          <w:szCs w:val="22"/>
        </w:rPr>
        <w:t>e</w:t>
      </w:r>
      <w:r w:rsidRPr="001C2208">
        <w:rPr>
          <w:sz w:val="22"/>
          <w:szCs w:val="22"/>
        </w:rPr>
        <w:t xml:space="preserve"> la prestation de transport. Il liste les différents voyages fluviaux réalisés sur le territoire français. Il mentionne également la référence du contrat, les dates de début et de fin du relevé, l’identification des trajets (origines et destinations, définies par leur code postal). Pour chaque expédition et chaque voie fluviale mentionnée dans les tableaux ci-dessous, il indique la catégorie de bateaux </w:t>
      </w:r>
      <w:r w:rsidR="004A4F73" w:rsidRPr="001C2208">
        <w:rPr>
          <w:sz w:val="22"/>
          <w:szCs w:val="22"/>
        </w:rPr>
        <w:t>parmi celles mentionnées</w:t>
      </w:r>
      <w:r w:rsidRPr="001C2208">
        <w:rPr>
          <w:sz w:val="22"/>
          <w:szCs w:val="22"/>
        </w:rPr>
        <w:t xml:space="preserve"> dans les tableaux ci-dessous, la date de départ, les tonnes transportées, les kilomètres réalisés, les </w:t>
      </w:r>
      <w:proofErr w:type="spellStart"/>
      <w:proofErr w:type="gramStart"/>
      <w:r w:rsidRPr="001C2208">
        <w:rPr>
          <w:sz w:val="22"/>
          <w:szCs w:val="22"/>
        </w:rPr>
        <w:t>tonnes.kilomètres</w:t>
      </w:r>
      <w:proofErr w:type="spellEnd"/>
      <w:proofErr w:type="gramEnd"/>
      <w:r w:rsidRPr="001C2208">
        <w:rPr>
          <w:sz w:val="22"/>
          <w:szCs w:val="22"/>
        </w:rPr>
        <w:t xml:space="preserve"> réalisées sur le territoire français, les références de la facture. Sont exclues du relevé les tonnes-kilomètres réalisées au moyen d’équipements ayant bénéficié de certificats d’économies d’énergie au titre des fiches d’opérations standardisées TRA-EQ-107, TRA-EQ-109 et TRA-EQ-110.</w:t>
      </w:r>
    </w:p>
    <w:p w14:paraId="047A760A" w14:textId="690F1B99" w:rsidR="00C448E5" w:rsidRPr="001C2208" w:rsidRDefault="00C448E5" w:rsidP="009132F4">
      <w:pPr>
        <w:jc w:val="both"/>
        <w:rPr>
          <w:sz w:val="22"/>
          <w:szCs w:val="22"/>
        </w:rPr>
      </w:pPr>
    </w:p>
    <w:p w14:paraId="03A29EBE" w14:textId="10B0908E" w:rsidR="00C448E5" w:rsidRPr="001C2208" w:rsidRDefault="00C448E5" w:rsidP="009132F4">
      <w:pPr>
        <w:jc w:val="both"/>
        <w:rPr>
          <w:sz w:val="22"/>
          <w:szCs w:val="22"/>
        </w:rPr>
      </w:pPr>
      <w:r w:rsidRPr="001C2208">
        <w:rPr>
          <w:sz w:val="22"/>
          <w:szCs w:val="22"/>
        </w:rPr>
        <w:t>Pour les marchandises qui ne sont pas transportées par le biais d’un conteneur, Voies navigables de France (VNF) produit une attestation de la conformité du relevé de trafic fluvial.</w:t>
      </w:r>
    </w:p>
    <w:p w14:paraId="3F588241" w14:textId="77777777" w:rsidR="009132F4" w:rsidRPr="001C2208" w:rsidRDefault="009132F4" w:rsidP="009132F4">
      <w:pPr>
        <w:jc w:val="both"/>
        <w:rPr>
          <w:sz w:val="22"/>
          <w:szCs w:val="22"/>
        </w:rPr>
      </w:pPr>
    </w:p>
    <w:p w14:paraId="4189D3A0" w14:textId="77777777" w:rsidR="009132F4" w:rsidRPr="001C2208" w:rsidRDefault="009132F4" w:rsidP="009132F4">
      <w:pPr>
        <w:jc w:val="both"/>
        <w:rPr>
          <w:sz w:val="22"/>
          <w:szCs w:val="22"/>
        </w:rPr>
      </w:pPr>
      <w:r w:rsidRPr="001C2208">
        <w:rPr>
          <w:sz w:val="22"/>
          <w:szCs w:val="22"/>
        </w:rPr>
        <w:t>Lorsque la durée du contrat est inférieure ou égale à six mois, le relevé de trafic fluvial couvre toute la durée du contrat. Lorsque la durée du contrat est supérieure à six mois, le relevé de trafic fluvial couvre une période de six mois consécutifs.</w:t>
      </w:r>
    </w:p>
    <w:p w14:paraId="5F887D0F" w14:textId="77777777" w:rsidR="009132F4" w:rsidRPr="001C2208" w:rsidRDefault="009132F4" w:rsidP="009132F4">
      <w:pPr>
        <w:jc w:val="both"/>
        <w:rPr>
          <w:sz w:val="22"/>
          <w:szCs w:val="22"/>
        </w:rPr>
      </w:pPr>
    </w:p>
    <w:p w14:paraId="1232A3C9" w14:textId="07254F4A" w:rsidR="009132F4" w:rsidRPr="001C2208" w:rsidRDefault="009132F4" w:rsidP="009132F4">
      <w:pPr>
        <w:jc w:val="both"/>
        <w:rPr>
          <w:sz w:val="22"/>
          <w:szCs w:val="22"/>
        </w:rPr>
      </w:pPr>
      <w:r w:rsidRPr="001C2208">
        <w:rPr>
          <w:sz w:val="22"/>
          <w:szCs w:val="22"/>
        </w:rPr>
        <w:t xml:space="preserve">Les documents justificatifs </w:t>
      </w:r>
      <w:r w:rsidR="004634BC" w:rsidRPr="001C2208">
        <w:rPr>
          <w:sz w:val="22"/>
          <w:szCs w:val="22"/>
        </w:rPr>
        <w:t>spécifiques à l’opération sont :</w:t>
      </w:r>
    </w:p>
    <w:p w14:paraId="3BC208BF" w14:textId="16ADA06D" w:rsidR="009132F4" w:rsidRPr="001C2208" w:rsidRDefault="009132F4" w:rsidP="009132F4">
      <w:pPr>
        <w:jc w:val="both"/>
        <w:rPr>
          <w:sz w:val="22"/>
          <w:szCs w:val="22"/>
        </w:rPr>
      </w:pPr>
      <w:r w:rsidRPr="001C2208">
        <w:rPr>
          <w:sz w:val="22"/>
          <w:szCs w:val="22"/>
        </w:rPr>
        <w:t>- une copie d</w:t>
      </w:r>
      <w:r w:rsidR="003E3338" w:rsidRPr="001C2208">
        <w:rPr>
          <w:sz w:val="22"/>
          <w:szCs w:val="22"/>
        </w:rPr>
        <w:t>u contrat objet de l’opération ;</w:t>
      </w:r>
    </w:p>
    <w:p w14:paraId="1DD6601B" w14:textId="77777777" w:rsidR="009132F4" w:rsidRPr="001C2208" w:rsidRDefault="009132F4" w:rsidP="009132F4">
      <w:pPr>
        <w:jc w:val="both"/>
        <w:rPr>
          <w:sz w:val="22"/>
          <w:szCs w:val="22"/>
        </w:rPr>
      </w:pPr>
      <w:r w:rsidRPr="001C2208">
        <w:rPr>
          <w:sz w:val="22"/>
          <w:szCs w:val="22"/>
        </w:rPr>
        <w:t>- dans le cas où il est fait usage du cas 5.1 ci-dessous, le relevé de trafic routier susmentionné ;</w:t>
      </w:r>
    </w:p>
    <w:p w14:paraId="4431A1AF" w14:textId="77777777" w:rsidR="009132F4" w:rsidRPr="001C2208" w:rsidRDefault="009132F4" w:rsidP="009132F4">
      <w:pPr>
        <w:jc w:val="both"/>
        <w:rPr>
          <w:sz w:val="22"/>
          <w:szCs w:val="22"/>
        </w:rPr>
      </w:pPr>
      <w:r w:rsidRPr="001C2208">
        <w:rPr>
          <w:sz w:val="22"/>
          <w:szCs w:val="22"/>
        </w:rPr>
        <w:t>- le relevé de trafic fluvial mentionné ci-dessus ;</w:t>
      </w:r>
    </w:p>
    <w:p w14:paraId="3F14810E" w14:textId="77777777" w:rsidR="009132F4" w:rsidRPr="001C2208" w:rsidRDefault="009132F4" w:rsidP="009132F4">
      <w:pPr>
        <w:jc w:val="both"/>
        <w:rPr>
          <w:sz w:val="22"/>
          <w:szCs w:val="22"/>
        </w:rPr>
      </w:pPr>
      <w:r w:rsidRPr="001C2208">
        <w:rPr>
          <w:sz w:val="22"/>
          <w:szCs w:val="22"/>
        </w:rPr>
        <w:t>- pour les marchandises qui ne sont pas transportées par le biais d’un conteneur, l’attestation de conformité du relevé de trafic fluvial établie par Voies navigables de France (VNF) ;</w:t>
      </w:r>
    </w:p>
    <w:p w14:paraId="10A7BEB2" w14:textId="77777777" w:rsidR="009132F4" w:rsidRPr="001C2208" w:rsidRDefault="009132F4" w:rsidP="009132F4">
      <w:pPr>
        <w:jc w:val="both"/>
        <w:rPr>
          <w:sz w:val="22"/>
          <w:szCs w:val="22"/>
        </w:rPr>
      </w:pPr>
      <w:r w:rsidRPr="001C2208">
        <w:rPr>
          <w:sz w:val="22"/>
          <w:szCs w:val="22"/>
        </w:rPr>
        <w:t>- une copie des factures émises à l’attention du chargeur par le professionnel sur toute la période du relevé de trafic fluvial. Les factures précisent la référence du contrat, l’identité (raison sociale et numéro SIRET) du professionnel et du chargeur, les origine et destination, la période de temps de la facturation ;</w:t>
      </w:r>
    </w:p>
    <w:p w14:paraId="0E4B6685" w14:textId="77777777" w:rsidR="009132F4" w:rsidRPr="001C2208" w:rsidRDefault="009132F4" w:rsidP="009132F4">
      <w:pPr>
        <w:jc w:val="both"/>
        <w:rPr>
          <w:sz w:val="22"/>
          <w:szCs w:val="22"/>
        </w:rPr>
      </w:pPr>
      <w:r w:rsidRPr="001C2208">
        <w:rPr>
          <w:sz w:val="22"/>
          <w:szCs w:val="22"/>
        </w:rPr>
        <w:lastRenderedPageBreak/>
        <w:t>- la feuille de calcul, disponible sur le site internet de la direction générale de l’énergie et du climat du ministère chargé de l’énergie, décrivant les marchandises, les tonnes-kilomètres valorisées par l’opération et comportant le résultat final, avec le calcul, du montant des certificats d’économies d’énergie ;</w:t>
      </w:r>
    </w:p>
    <w:p w14:paraId="7DA8A41A" w14:textId="77777777" w:rsidR="009132F4" w:rsidRPr="001C2208" w:rsidRDefault="009132F4" w:rsidP="009132F4">
      <w:pPr>
        <w:jc w:val="both"/>
        <w:rPr>
          <w:sz w:val="22"/>
          <w:szCs w:val="22"/>
        </w:rPr>
      </w:pPr>
      <w:r w:rsidRPr="001C2208">
        <w:rPr>
          <w:sz w:val="22"/>
          <w:szCs w:val="22"/>
        </w:rPr>
        <w:t>- le titre de navigation ou certificat d’immatriculation du ou des automoteur(s) et/ou pousseur(s) fluvial(</w:t>
      </w:r>
      <w:proofErr w:type="spellStart"/>
      <w:r w:rsidRPr="001C2208">
        <w:rPr>
          <w:sz w:val="22"/>
          <w:szCs w:val="22"/>
        </w:rPr>
        <w:t>ux</w:t>
      </w:r>
      <w:proofErr w:type="spellEnd"/>
      <w:r w:rsidRPr="001C2208">
        <w:rPr>
          <w:sz w:val="22"/>
          <w:szCs w:val="22"/>
        </w:rPr>
        <w:t>) utilisé(s) pour la prestation de transport, fourni par l’opérateur de fret fluvial, faisant apparaitre le numéro ENI et la catégorie de l’automoteur ou pousseur fluvial ;</w:t>
      </w:r>
    </w:p>
    <w:p w14:paraId="49AC6498" w14:textId="77777777" w:rsidR="009132F4" w:rsidRPr="001C2208" w:rsidRDefault="009132F4" w:rsidP="009132F4">
      <w:pPr>
        <w:jc w:val="both"/>
        <w:rPr>
          <w:sz w:val="22"/>
          <w:szCs w:val="22"/>
        </w:rPr>
      </w:pPr>
      <w:r w:rsidRPr="001C2208">
        <w:rPr>
          <w:sz w:val="22"/>
          <w:szCs w:val="22"/>
        </w:rPr>
        <w:t>- une attestation de Voies navigables de France (VNF) certifiant que le ou les matériel(s) de transport fluvial mentionnés dans le relevé de trafic fluvial n’ont pas fait l’objet d’une attestation de relevé de trafic certifiée par VNF au titre des fiches d’opérations standardisées TRA-EQ-107, TRA-EQ-109 et TRA-EQ-110.</w:t>
      </w:r>
    </w:p>
    <w:p w14:paraId="759BEB77" w14:textId="77777777" w:rsidR="009132F4" w:rsidRPr="001C2208" w:rsidRDefault="009132F4" w:rsidP="009132F4">
      <w:pPr>
        <w:jc w:val="both"/>
        <w:rPr>
          <w:sz w:val="22"/>
          <w:szCs w:val="22"/>
        </w:rPr>
      </w:pPr>
    </w:p>
    <w:p w14:paraId="79A522AC" w14:textId="77777777" w:rsidR="009132F4" w:rsidRPr="001C2208" w:rsidRDefault="009132F4" w:rsidP="009132F4">
      <w:pPr>
        <w:jc w:val="both"/>
        <w:rPr>
          <w:sz w:val="22"/>
          <w:szCs w:val="22"/>
        </w:rPr>
      </w:pPr>
      <w:r w:rsidRPr="001C2208">
        <w:rPr>
          <w:sz w:val="22"/>
          <w:szCs w:val="22"/>
        </w:rPr>
        <w:t>Lorsque certaines marchandises prévues dans le contrat ont fait l’objet d’un ou plusieurs contrats antérieurs au contrat objet de la présente opération, les documents justificatifs spécifiques à l’opération sont :</w:t>
      </w:r>
    </w:p>
    <w:p w14:paraId="4F3016CC" w14:textId="77777777" w:rsidR="009132F4" w:rsidRPr="001C2208" w:rsidRDefault="009132F4" w:rsidP="009132F4">
      <w:pPr>
        <w:jc w:val="both"/>
        <w:rPr>
          <w:sz w:val="22"/>
          <w:szCs w:val="22"/>
        </w:rPr>
      </w:pPr>
      <w:r w:rsidRPr="001C2208">
        <w:rPr>
          <w:sz w:val="22"/>
          <w:szCs w:val="22"/>
        </w:rPr>
        <w:t>- une copie du contrat objet de la présente opération, qui précise les références du ou des contrats initiaux pour chaque type de marchandises faisant l’objet d’un renouvellement, les types de marchandises concernées par le renouvellement, la date de début et la date de fin du renouvellement et la durée du renouvellement (en mois) pour chaque type de marchandises ;</w:t>
      </w:r>
    </w:p>
    <w:p w14:paraId="02E762C2" w14:textId="77777777" w:rsidR="009132F4" w:rsidRPr="001C2208" w:rsidRDefault="009132F4" w:rsidP="009132F4">
      <w:pPr>
        <w:jc w:val="both"/>
        <w:rPr>
          <w:sz w:val="22"/>
          <w:szCs w:val="22"/>
        </w:rPr>
      </w:pPr>
      <w:r w:rsidRPr="001C2208">
        <w:rPr>
          <w:sz w:val="22"/>
          <w:szCs w:val="22"/>
        </w:rPr>
        <w:t>- dans le cas où il est fait usage du cas 5.1 ci-dessous, le relevé de trafic routier susmentionné ;</w:t>
      </w:r>
    </w:p>
    <w:p w14:paraId="01C46D5E" w14:textId="77777777" w:rsidR="009132F4" w:rsidRPr="001C2208" w:rsidRDefault="009132F4" w:rsidP="009132F4">
      <w:pPr>
        <w:jc w:val="both"/>
        <w:rPr>
          <w:sz w:val="22"/>
          <w:szCs w:val="22"/>
        </w:rPr>
      </w:pPr>
      <w:r w:rsidRPr="001C2208">
        <w:rPr>
          <w:sz w:val="22"/>
          <w:szCs w:val="22"/>
        </w:rPr>
        <w:t>- une copie du ou des contrats initiaux et, le cas échéant, des contrats de renouvellement précédents ;</w:t>
      </w:r>
    </w:p>
    <w:p w14:paraId="67A46E2A" w14:textId="77777777" w:rsidR="009132F4" w:rsidRPr="001C2208" w:rsidRDefault="009132F4" w:rsidP="009132F4">
      <w:pPr>
        <w:jc w:val="both"/>
        <w:rPr>
          <w:sz w:val="22"/>
          <w:szCs w:val="22"/>
        </w:rPr>
      </w:pPr>
      <w:r w:rsidRPr="001C2208">
        <w:rPr>
          <w:sz w:val="22"/>
          <w:szCs w:val="22"/>
        </w:rPr>
        <w:t>- le relevé de trafic fluvial susmentionné correspondant au contrat objet de la présente opération ;</w:t>
      </w:r>
    </w:p>
    <w:p w14:paraId="2A2328E1" w14:textId="77777777" w:rsidR="009132F4" w:rsidRPr="001C2208" w:rsidRDefault="009132F4" w:rsidP="009132F4">
      <w:pPr>
        <w:jc w:val="both"/>
        <w:rPr>
          <w:sz w:val="22"/>
          <w:szCs w:val="22"/>
        </w:rPr>
      </w:pPr>
      <w:r w:rsidRPr="001C2208">
        <w:rPr>
          <w:sz w:val="22"/>
          <w:szCs w:val="22"/>
        </w:rPr>
        <w:t>- une copie des factures émises à l’attention du chargeur par le professionnel sur toute la période du relevé de trafic fluvial. Les factures précisent la référence du contrat, l’identité (raison sociale et numéro SIRET) du professionnel et du chargeur, les origine et destination, la période de temps de la facturation ;</w:t>
      </w:r>
    </w:p>
    <w:p w14:paraId="21E419F4" w14:textId="77777777" w:rsidR="009132F4" w:rsidRPr="001C2208" w:rsidRDefault="009132F4" w:rsidP="009132F4">
      <w:pPr>
        <w:jc w:val="both"/>
        <w:rPr>
          <w:sz w:val="22"/>
          <w:szCs w:val="22"/>
        </w:rPr>
      </w:pPr>
      <w:r w:rsidRPr="001C2208">
        <w:rPr>
          <w:sz w:val="22"/>
          <w:szCs w:val="22"/>
        </w:rPr>
        <w:t>- la feuille de calcul, disponible sur le site internet de la direction générale de l’énergie et du climat du ministère chargé de l’énergie, décrivant les marchandises, les tonnes-kilomètres valorisées par l’opération et comportant le résultat final, avec le calcul, du montant des certificats d’économies d’énergie ;</w:t>
      </w:r>
    </w:p>
    <w:p w14:paraId="46C473CA" w14:textId="77777777" w:rsidR="009132F4" w:rsidRPr="001C2208" w:rsidRDefault="009132F4" w:rsidP="009132F4">
      <w:pPr>
        <w:jc w:val="both"/>
        <w:rPr>
          <w:sz w:val="22"/>
          <w:szCs w:val="22"/>
        </w:rPr>
      </w:pPr>
      <w:r w:rsidRPr="001C2208">
        <w:rPr>
          <w:sz w:val="22"/>
          <w:szCs w:val="22"/>
        </w:rPr>
        <w:t>- le titre de navigation ou certificat d’immatriculation du ou des automoteur(s) et/ou pousseur(s) fluvial(</w:t>
      </w:r>
      <w:proofErr w:type="spellStart"/>
      <w:r w:rsidRPr="001C2208">
        <w:rPr>
          <w:sz w:val="22"/>
          <w:szCs w:val="22"/>
        </w:rPr>
        <w:t>ux</w:t>
      </w:r>
      <w:proofErr w:type="spellEnd"/>
      <w:r w:rsidRPr="001C2208">
        <w:rPr>
          <w:sz w:val="22"/>
          <w:szCs w:val="22"/>
        </w:rPr>
        <w:t>) utilisé(s) pour la prestation de transport, fourni par l’opérateur de fret fluvial, faisant apparaitre le numéro ENI et la catégorie de l’automoteur ou pousseur fluvial ;</w:t>
      </w:r>
    </w:p>
    <w:p w14:paraId="19716554" w14:textId="799AF787" w:rsidR="00663B02" w:rsidRPr="001C2208" w:rsidRDefault="009132F4" w:rsidP="009132F4">
      <w:pPr>
        <w:jc w:val="both"/>
        <w:rPr>
          <w:sz w:val="22"/>
          <w:szCs w:val="22"/>
        </w:rPr>
      </w:pPr>
      <w:r w:rsidRPr="001C2208">
        <w:rPr>
          <w:sz w:val="22"/>
          <w:szCs w:val="22"/>
        </w:rPr>
        <w:t>- une attestation de Voies navigables de France (VNF) certifiant que le ou les matériel(s) de transport fluvial mentionnés dans le relevé de trafic fluvial n’ont pas fait l’objet d’une attestation de relevé de trafic certifiée par VNF au titre des fiches d’opérations standardisées TRA-EQ-107, TRA-EQ-109 et TRA-EQ-110.</w:t>
      </w:r>
    </w:p>
    <w:p w14:paraId="457A9E46" w14:textId="77777777" w:rsidR="00663B02" w:rsidRPr="001C2208" w:rsidRDefault="00663B02" w:rsidP="00BE5993">
      <w:pPr>
        <w:jc w:val="both"/>
        <w:rPr>
          <w:sz w:val="22"/>
          <w:szCs w:val="22"/>
        </w:rPr>
      </w:pPr>
    </w:p>
    <w:p w14:paraId="19805BDA" w14:textId="77777777" w:rsidR="00BE5993" w:rsidRPr="001C2208" w:rsidRDefault="00BE5993" w:rsidP="00BE5993">
      <w:pPr>
        <w:jc w:val="both"/>
        <w:rPr>
          <w:b/>
          <w:sz w:val="22"/>
          <w:szCs w:val="22"/>
          <w:u w:val="single"/>
        </w:rPr>
      </w:pPr>
      <w:r w:rsidRPr="001C2208">
        <w:rPr>
          <w:b/>
          <w:sz w:val="22"/>
          <w:szCs w:val="22"/>
          <w:u w:val="single"/>
        </w:rPr>
        <w:t>4. Durée de vie conventionnelle</w:t>
      </w:r>
    </w:p>
    <w:p w14:paraId="6C506C2C" w14:textId="635807DD" w:rsidR="00BE5993" w:rsidRPr="001C2208" w:rsidRDefault="005F4FFD" w:rsidP="00BE5993">
      <w:pPr>
        <w:jc w:val="both"/>
        <w:rPr>
          <w:sz w:val="22"/>
          <w:szCs w:val="22"/>
        </w:rPr>
      </w:pPr>
      <w:r w:rsidRPr="001C2208">
        <w:rPr>
          <w:sz w:val="22"/>
          <w:szCs w:val="22"/>
        </w:rPr>
        <w:t>1 an</w:t>
      </w:r>
      <w:r w:rsidR="00BE5993" w:rsidRPr="001C2208">
        <w:rPr>
          <w:sz w:val="22"/>
          <w:szCs w:val="22"/>
        </w:rPr>
        <w:t>.</w:t>
      </w:r>
    </w:p>
    <w:p w14:paraId="6452B3BE" w14:textId="77777777" w:rsidR="00BE5993" w:rsidRPr="001C2208" w:rsidRDefault="00BE5993" w:rsidP="00BE5993">
      <w:pPr>
        <w:suppressAutoHyphens w:val="0"/>
        <w:rPr>
          <w:sz w:val="22"/>
          <w:szCs w:val="22"/>
        </w:rPr>
      </w:pPr>
    </w:p>
    <w:p w14:paraId="53C65F42" w14:textId="77777777" w:rsidR="00BE5993" w:rsidRPr="001C2208" w:rsidRDefault="00BE5993" w:rsidP="00BE5993">
      <w:pPr>
        <w:suppressAutoHyphens w:val="0"/>
        <w:rPr>
          <w:b/>
          <w:sz w:val="22"/>
          <w:szCs w:val="22"/>
          <w:u w:val="single"/>
        </w:rPr>
      </w:pPr>
      <w:r w:rsidRPr="001C2208">
        <w:rPr>
          <w:b/>
          <w:sz w:val="22"/>
          <w:szCs w:val="22"/>
          <w:u w:val="single"/>
        </w:rPr>
        <w:t xml:space="preserve">5. Montant de certificats en kWh </w:t>
      </w:r>
      <w:proofErr w:type="spellStart"/>
      <w:r w:rsidRPr="001C2208">
        <w:rPr>
          <w:b/>
          <w:sz w:val="22"/>
          <w:szCs w:val="22"/>
          <w:u w:val="single"/>
        </w:rPr>
        <w:t>cumac</w:t>
      </w:r>
      <w:proofErr w:type="spellEnd"/>
    </w:p>
    <w:p w14:paraId="54533886" w14:textId="5FF1FC02" w:rsidR="003A660A" w:rsidRPr="001C2208" w:rsidRDefault="00BE5993" w:rsidP="0085741F">
      <w:pPr>
        <w:pStyle w:val="Corpsdetexte"/>
        <w:rPr>
          <w:bCs/>
          <w:color w:val="auto"/>
          <w:sz w:val="22"/>
          <w:szCs w:val="22"/>
        </w:rPr>
      </w:pPr>
      <w:r w:rsidRPr="001C2208">
        <w:rPr>
          <w:bCs/>
          <w:color w:val="auto"/>
          <w:sz w:val="22"/>
          <w:szCs w:val="22"/>
        </w:rPr>
        <w:t>Le volume de certificats d’économies d’énergie est déterminé comme suit :</w:t>
      </w:r>
    </w:p>
    <w:p w14:paraId="13F0C3AA" w14:textId="7B383169" w:rsidR="0085741F" w:rsidRPr="001C2208" w:rsidRDefault="00326635" w:rsidP="0085741F">
      <w:pPr>
        <w:pStyle w:val="Base"/>
        <w:spacing w:before="40" w:after="40"/>
        <w:rPr>
          <w:rFonts w:ascii="Times New Roman"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C</m:t>
              </m:r>
            </m:num>
            <m:den>
              <m:r>
                <m:rPr>
                  <m:sty m:val="p"/>
                </m:rPr>
                <w:rPr>
                  <w:rFonts w:ascii="Cambria Math" w:hAnsi="Cambria Math" w:cs="Times New Roman"/>
                </w:rPr>
                <m:t>R</m:t>
              </m:r>
            </m:den>
          </m:f>
          <m:r>
            <m:rPr>
              <m:sty m:val="p"/>
            </m:rPr>
            <w:rPr>
              <w:rFonts w:ascii="Cambria Math" w:hAnsi="Cambria Math" w:cs="Times New Roman"/>
            </w:rPr>
            <m:t xml:space="preserve">x </m:t>
          </m:r>
          <m:nary>
            <m:naryPr>
              <m:chr m:val="∑"/>
              <m:limLoc m:val="undOvr"/>
              <m:supHide m:val="1"/>
              <m:ctrlPr>
                <w:rPr>
                  <w:rFonts w:ascii="Cambria Math" w:hAnsi="Cambria Math" w:cs="Times New Roman"/>
                </w:rPr>
              </m:ctrlPr>
            </m:naryPr>
            <m:sub>
              <m:r>
                <m:rPr>
                  <m:sty m:val="p"/>
                </m:rPr>
                <w:rPr>
                  <w:rFonts w:ascii="Cambria Math" w:hAnsi="Cambria Math" w:cs="Times New Roman"/>
                </w:rPr>
                <m:t>i</m:t>
              </m:r>
            </m:sub>
            <m:sup/>
            <m:e>
              <m:r>
                <m:rPr>
                  <m:sty m:val="p"/>
                </m:rPr>
                <w:rPr>
                  <w:rFonts w:ascii="Cambria Math" w:hAnsi="Cambria Math" w:cs="Times New Roman"/>
                </w:rPr>
                <m:t>(Ga(i,j) x t.km(i,j))</m:t>
              </m:r>
            </m:e>
          </m:nary>
        </m:oMath>
      </m:oMathPara>
    </w:p>
    <w:p w14:paraId="50A4F568" w14:textId="2476A47B" w:rsidR="00926BDC" w:rsidRPr="001C2208" w:rsidRDefault="00F212C6" w:rsidP="00926BDC">
      <w:pPr>
        <w:suppressAutoHyphens w:val="0"/>
        <w:jc w:val="both"/>
        <w:rPr>
          <w:sz w:val="22"/>
          <w:szCs w:val="22"/>
        </w:rPr>
      </w:pPr>
      <w:r w:rsidRPr="001C2208">
        <w:rPr>
          <w:sz w:val="22"/>
          <w:szCs w:val="22"/>
        </w:rPr>
        <w:t>Où</w:t>
      </w:r>
      <w:r w:rsidR="00926BDC" w:rsidRPr="001C2208">
        <w:rPr>
          <w:sz w:val="22"/>
          <w:szCs w:val="22"/>
        </w:rPr>
        <w:t> :</w:t>
      </w:r>
    </w:p>
    <w:p w14:paraId="29A32951" w14:textId="77777777" w:rsidR="00433CB8" w:rsidRPr="001C2208" w:rsidRDefault="00433CB8" w:rsidP="00433CB8">
      <w:pPr>
        <w:suppressAutoHyphens w:val="0"/>
        <w:jc w:val="both"/>
        <w:rPr>
          <w:sz w:val="22"/>
          <w:szCs w:val="22"/>
        </w:rPr>
      </w:pPr>
      <w:r w:rsidRPr="001C2208">
        <w:rPr>
          <w:sz w:val="22"/>
          <w:szCs w:val="22"/>
        </w:rPr>
        <w:t xml:space="preserve">- </w:t>
      </w:r>
      <w:proofErr w:type="spellStart"/>
      <w:r w:rsidRPr="001C2208">
        <w:rPr>
          <w:sz w:val="22"/>
          <w:szCs w:val="22"/>
        </w:rPr>
        <w:t>C est</w:t>
      </w:r>
      <w:proofErr w:type="spellEnd"/>
      <w:r w:rsidRPr="001C2208">
        <w:rPr>
          <w:sz w:val="22"/>
          <w:szCs w:val="22"/>
        </w:rPr>
        <w:t xml:space="preserve"> la durée, exprimée en mois, du contrat initial ou du contrat de renouvellement. </w:t>
      </w:r>
      <w:proofErr w:type="spellStart"/>
      <w:r w:rsidRPr="001C2208">
        <w:rPr>
          <w:sz w:val="22"/>
          <w:szCs w:val="22"/>
        </w:rPr>
        <w:t>C est</w:t>
      </w:r>
      <w:proofErr w:type="spellEnd"/>
      <w:r w:rsidRPr="001C2208">
        <w:rPr>
          <w:sz w:val="22"/>
          <w:szCs w:val="22"/>
        </w:rPr>
        <w:t xml:space="preserve"> inférieure ou égale à douze mois ;</w:t>
      </w:r>
    </w:p>
    <w:p w14:paraId="7690BCAD" w14:textId="7DF1470E" w:rsidR="00433CB8" w:rsidRPr="001C2208" w:rsidRDefault="00433CB8" w:rsidP="00433CB8">
      <w:pPr>
        <w:suppressAutoHyphens w:val="0"/>
        <w:jc w:val="both"/>
        <w:rPr>
          <w:sz w:val="22"/>
          <w:szCs w:val="22"/>
        </w:rPr>
      </w:pPr>
      <w:r w:rsidRPr="001C2208">
        <w:rPr>
          <w:sz w:val="22"/>
          <w:szCs w:val="22"/>
        </w:rPr>
        <w:t>- R est la durée, exprimée en mois, du relevé de trafic fluvial ;</w:t>
      </w:r>
    </w:p>
    <w:p w14:paraId="63678A05" w14:textId="70A00C1C" w:rsidR="00926BDC" w:rsidRPr="001C2208" w:rsidRDefault="00926BDC" w:rsidP="00926BDC">
      <w:pPr>
        <w:suppressAutoHyphens w:val="0"/>
        <w:jc w:val="both"/>
        <w:rPr>
          <w:sz w:val="22"/>
          <w:szCs w:val="22"/>
        </w:rPr>
      </w:pPr>
      <w:r w:rsidRPr="001C2208">
        <w:rPr>
          <w:sz w:val="22"/>
          <w:szCs w:val="22"/>
        </w:rPr>
        <w:t xml:space="preserve">- </w:t>
      </w:r>
      <w:r w:rsidR="009A1F7F" w:rsidRPr="001C2208">
        <w:rPr>
          <w:sz w:val="22"/>
          <w:szCs w:val="22"/>
        </w:rPr>
        <w:t>« i »</w:t>
      </w:r>
      <w:r w:rsidRPr="001C2208">
        <w:rPr>
          <w:sz w:val="22"/>
          <w:szCs w:val="22"/>
        </w:rPr>
        <w:t xml:space="preserve"> </w:t>
      </w:r>
      <w:r w:rsidR="00530BA1" w:rsidRPr="001C2208">
        <w:rPr>
          <w:sz w:val="22"/>
          <w:szCs w:val="22"/>
        </w:rPr>
        <w:t>désigne</w:t>
      </w:r>
      <w:r w:rsidRPr="001C2208">
        <w:rPr>
          <w:sz w:val="22"/>
          <w:szCs w:val="22"/>
        </w:rPr>
        <w:t xml:space="preserve"> </w:t>
      </w:r>
      <w:r w:rsidR="001325C0" w:rsidRPr="001C2208">
        <w:rPr>
          <w:sz w:val="22"/>
          <w:szCs w:val="22"/>
        </w:rPr>
        <w:t xml:space="preserve">le </w:t>
      </w:r>
      <w:r w:rsidRPr="001C2208">
        <w:rPr>
          <w:sz w:val="22"/>
          <w:szCs w:val="22"/>
        </w:rPr>
        <w:t xml:space="preserve">type de bateaux </w:t>
      </w:r>
      <w:r w:rsidR="009A1F7F" w:rsidRPr="001C2208">
        <w:rPr>
          <w:sz w:val="22"/>
          <w:szCs w:val="22"/>
        </w:rPr>
        <w:t>considéré</w:t>
      </w:r>
      <w:r w:rsidRPr="001C2208">
        <w:rPr>
          <w:sz w:val="22"/>
          <w:szCs w:val="22"/>
        </w:rPr>
        <w:t> ;</w:t>
      </w:r>
    </w:p>
    <w:p w14:paraId="65D71B35" w14:textId="5962DD6F" w:rsidR="009A1F7F" w:rsidRPr="001C2208" w:rsidRDefault="009A1F7F" w:rsidP="00926BDC">
      <w:pPr>
        <w:suppressAutoHyphens w:val="0"/>
        <w:jc w:val="both"/>
        <w:rPr>
          <w:sz w:val="22"/>
          <w:szCs w:val="22"/>
        </w:rPr>
      </w:pPr>
      <w:r w:rsidRPr="001C2208">
        <w:rPr>
          <w:sz w:val="22"/>
          <w:szCs w:val="22"/>
        </w:rPr>
        <w:t>- « j »</w:t>
      </w:r>
      <w:r w:rsidR="00253BA1" w:rsidRPr="001C2208">
        <w:rPr>
          <w:sz w:val="22"/>
          <w:szCs w:val="22"/>
        </w:rPr>
        <w:t xml:space="preserve"> </w:t>
      </w:r>
      <w:r w:rsidR="00530BA1" w:rsidRPr="001C2208">
        <w:rPr>
          <w:sz w:val="22"/>
          <w:szCs w:val="22"/>
        </w:rPr>
        <w:t>désigne</w:t>
      </w:r>
      <w:r w:rsidRPr="001C2208">
        <w:rPr>
          <w:sz w:val="22"/>
          <w:szCs w:val="22"/>
        </w:rPr>
        <w:t xml:space="preserve"> </w:t>
      </w:r>
      <w:r w:rsidR="007F6FC6" w:rsidRPr="001C2208">
        <w:rPr>
          <w:sz w:val="22"/>
          <w:szCs w:val="22"/>
        </w:rPr>
        <w:t>la voie fluviale</w:t>
      </w:r>
      <w:r w:rsidRPr="001C2208">
        <w:rPr>
          <w:sz w:val="22"/>
          <w:szCs w:val="22"/>
        </w:rPr>
        <w:t xml:space="preserve"> </w:t>
      </w:r>
      <w:r w:rsidR="00A7147C" w:rsidRPr="001C2208">
        <w:rPr>
          <w:sz w:val="22"/>
          <w:szCs w:val="22"/>
        </w:rPr>
        <w:t>utilisée</w:t>
      </w:r>
      <w:r w:rsidRPr="001C2208">
        <w:rPr>
          <w:sz w:val="22"/>
          <w:szCs w:val="22"/>
        </w:rPr>
        <w:t> ;</w:t>
      </w:r>
    </w:p>
    <w:p w14:paraId="1626C998" w14:textId="347F7AE0" w:rsidR="00926BDC" w:rsidRPr="001C2208" w:rsidRDefault="00926BDC" w:rsidP="00926BDC">
      <w:pPr>
        <w:suppressAutoHyphens w:val="0"/>
        <w:jc w:val="both"/>
        <w:rPr>
          <w:sz w:val="22"/>
          <w:szCs w:val="22"/>
        </w:rPr>
      </w:pPr>
      <w:r w:rsidRPr="001C2208">
        <w:rPr>
          <w:sz w:val="22"/>
          <w:szCs w:val="22"/>
        </w:rPr>
        <w:t>- Ga</w:t>
      </w:r>
      <w:r w:rsidR="001325C0" w:rsidRPr="001C2208">
        <w:rPr>
          <w:sz w:val="22"/>
          <w:szCs w:val="22"/>
        </w:rPr>
        <w:t>(</w:t>
      </w:r>
      <w:proofErr w:type="spellStart"/>
      <w:proofErr w:type="gramStart"/>
      <w:r w:rsidR="001325C0" w:rsidRPr="001C2208">
        <w:rPr>
          <w:sz w:val="22"/>
          <w:szCs w:val="22"/>
        </w:rPr>
        <w:t>i</w:t>
      </w:r>
      <w:r w:rsidR="009A1F7F" w:rsidRPr="001C2208">
        <w:rPr>
          <w:sz w:val="22"/>
          <w:szCs w:val="22"/>
        </w:rPr>
        <w:t>,j</w:t>
      </w:r>
      <w:proofErr w:type="spellEnd"/>
      <w:proofErr w:type="gramEnd"/>
      <w:r w:rsidR="001325C0" w:rsidRPr="001C2208">
        <w:rPr>
          <w:sz w:val="22"/>
          <w:szCs w:val="22"/>
        </w:rPr>
        <w:t>)</w:t>
      </w:r>
      <w:r w:rsidRPr="001C2208">
        <w:rPr>
          <w:sz w:val="22"/>
          <w:szCs w:val="22"/>
        </w:rPr>
        <w:t xml:space="preserve"> est le gain énergétique net actualisé en kWh </w:t>
      </w:r>
      <w:proofErr w:type="spellStart"/>
      <w:r w:rsidRPr="001C2208">
        <w:rPr>
          <w:sz w:val="22"/>
          <w:szCs w:val="22"/>
        </w:rPr>
        <w:t>cumac</w:t>
      </w:r>
      <w:proofErr w:type="spellEnd"/>
      <w:r w:rsidRPr="001C2208">
        <w:rPr>
          <w:sz w:val="22"/>
          <w:szCs w:val="22"/>
        </w:rPr>
        <w:t>/</w:t>
      </w:r>
      <w:r w:rsidR="001325C0" w:rsidRPr="001C2208">
        <w:rPr>
          <w:sz w:val="22"/>
          <w:szCs w:val="22"/>
        </w:rPr>
        <w:t>(</w:t>
      </w:r>
      <w:r w:rsidRPr="001C2208">
        <w:rPr>
          <w:sz w:val="22"/>
          <w:szCs w:val="22"/>
        </w:rPr>
        <w:t>t.km</w:t>
      </w:r>
      <w:r w:rsidR="001325C0" w:rsidRPr="001C2208">
        <w:rPr>
          <w:sz w:val="22"/>
          <w:szCs w:val="22"/>
        </w:rPr>
        <w:t>)</w:t>
      </w:r>
      <w:r w:rsidRPr="001C2208">
        <w:rPr>
          <w:sz w:val="22"/>
          <w:szCs w:val="22"/>
        </w:rPr>
        <w:t xml:space="preserve"> </w:t>
      </w:r>
      <w:r w:rsidR="00C76BC1" w:rsidRPr="001C2208">
        <w:rPr>
          <w:sz w:val="22"/>
          <w:szCs w:val="22"/>
        </w:rPr>
        <w:t xml:space="preserve">mentionné, selon le cas, dans l’un des tableaux des parties 5.1 et 5.2 ci-dessous, </w:t>
      </w:r>
      <w:r w:rsidRPr="001C2208">
        <w:rPr>
          <w:sz w:val="22"/>
          <w:szCs w:val="22"/>
        </w:rPr>
        <w:t xml:space="preserve">selon le type </w:t>
      </w:r>
      <w:r w:rsidR="0071021F" w:rsidRPr="001C2208">
        <w:rPr>
          <w:sz w:val="22"/>
          <w:szCs w:val="22"/>
        </w:rPr>
        <w:t>de bateaux</w:t>
      </w:r>
      <w:r w:rsidRPr="001C2208">
        <w:rPr>
          <w:sz w:val="22"/>
          <w:szCs w:val="22"/>
        </w:rPr>
        <w:t xml:space="preserve"> </w:t>
      </w:r>
      <w:r w:rsidR="00CE4F8F" w:rsidRPr="001C2208">
        <w:rPr>
          <w:sz w:val="22"/>
          <w:szCs w:val="22"/>
        </w:rPr>
        <w:t xml:space="preserve">considéré </w:t>
      </w:r>
      <w:r w:rsidR="009A1F7F" w:rsidRPr="001C2208">
        <w:rPr>
          <w:sz w:val="22"/>
          <w:szCs w:val="22"/>
        </w:rPr>
        <w:t xml:space="preserve">et </w:t>
      </w:r>
      <w:r w:rsidR="00035763" w:rsidRPr="001C2208">
        <w:rPr>
          <w:sz w:val="22"/>
          <w:szCs w:val="22"/>
        </w:rPr>
        <w:t>la voie</w:t>
      </w:r>
      <w:r w:rsidR="009A1F7F" w:rsidRPr="001C2208">
        <w:rPr>
          <w:sz w:val="22"/>
          <w:szCs w:val="22"/>
        </w:rPr>
        <w:t xml:space="preserve"> fluviale </w:t>
      </w:r>
      <w:r w:rsidR="00CE4F8F" w:rsidRPr="001C2208">
        <w:rPr>
          <w:sz w:val="22"/>
          <w:szCs w:val="22"/>
        </w:rPr>
        <w:t>utilisée</w:t>
      </w:r>
      <w:r w:rsidRPr="001C2208">
        <w:rPr>
          <w:sz w:val="22"/>
          <w:szCs w:val="22"/>
        </w:rPr>
        <w:t> ;</w:t>
      </w:r>
    </w:p>
    <w:p w14:paraId="49C1E6D3" w14:textId="5C7C7E9D" w:rsidR="00926BDC" w:rsidRPr="001C2208" w:rsidRDefault="00926BDC" w:rsidP="00926BDC">
      <w:pPr>
        <w:suppressAutoHyphens w:val="0"/>
        <w:jc w:val="both"/>
        <w:rPr>
          <w:sz w:val="22"/>
          <w:szCs w:val="22"/>
        </w:rPr>
      </w:pPr>
      <w:r w:rsidRPr="001C2208">
        <w:rPr>
          <w:sz w:val="22"/>
          <w:szCs w:val="22"/>
        </w:rPr>
        <w:t>- t.km</w:t>
      </w:r>
      <w:r w:rsidR="009A1F7F" w:rsidRPr="001C2208">
        <w:rPr>
          <w:sz w:val="22"/>
          <w:szCs w:val="22"/>
        </w:rPr>
        <w:t>(</w:t>
      </w:r>
      <w:proofErr w:type="spellStart"/>
      <w:proofErr w:type="gramStart"/>
      <w:r w:rsidR="009A1F7F" w:rsidRPr="001C2208">
        <w:rPr>
          <w:sz w:val="22"/>
          <w:szCs w:val="22"/>
        </w:rPr>
        <w:t>i,j</w:t>
      </w:r>
      <w:proofErr w:type="spellEnd"/>
      <w:proofErr w:type="gramEnd"/>
      <w:r w:rsidR="009A1F7F" w:rsidRPr="001C2208">
        <w:rPr>
          <w:sz w:val="22"/>
          <w:szCs w:val="22"/>
        </w:rPr>
        <w:t>) est</w:t>
      </w:r>
      <w:r w:rsidRPr="001C2208">
        <w:rPr>
          <w:sz w:val="22"/>
          <w:szCs w:val="22"/>
        </w:rPr>
        <w:t xml:space="preserve"> le nombre de tonnes kilomètres mentionné dans le relevé de trafic </w:t>
      </w:r>
      <w:r w:rsidR="009A1F7F" w:rsidRPr="001C2208">
        <w:rPr>
          <w:sz w:val="22"/>
          <w:szCs w:val="22"/>
        </w:rPr>
        <w:t xml:space="preserve">selon le type </w:t>
      </w:r>
      <w:r w:rsidR="0071021F" w:rsidRPr="001C2208">
        <w:rPr>
          <w:sz w:val="22"/>
          <w:szCs w:val="22"/>
        </w:rPr>
        <w:t>de bateaux</w:t>
      </w:r>
      <w:r w:rsidR="009A1F7F" w:rsidRPr="001C2208">
        <w:rPr>
          <w:sz w:val="22"/>
          <w:szCs w:val="22"/>
        </w:rPr>
        <w:t xml:space="preserve"> </w:t>
      </w:r>
      <w:r w:rsidR="00CE4F8F" w:rsidRPr="001C2208">
        <w:rPr>
          <w:sz w:val="22"/>
          <w:szCs w:val="22"/>
        </w:rPr>
        <w:t xml:space="preserve">considéré </w:t>
      </w:r>
      <w:r w:rsidR="009A1F7F" w:rsidRPr="001C2208">
        <w:rPr>
          <w:sz w:val="22"/>
          <w:szCs w:val="22"/>
        </w:rPr>
        <w:t xml:space="preserve">et </w:t>
      </w:r>
      <w:r w:rsidR="00943874" w:rsidRPr="001C2208">
        <w:rPr>
          <w:sz w:val="22"/>
          <w:szCs w:val="22"/>
        </w:rPr>
        <w:t>la voie</w:t>
      </w:r>
      <w:r w:rsidR="009A1F7F" w:rsidRPr="001C2208">
        <w:rPr>
          <w:sz w:val="22"/>
          <w:szCs w:val="22"/>
        </w:rPr>
        <w:t xml:space="preserve"> fluviale </w:t>
      </w:r>
      <w:r w:rsidR="00CE4F8F" w:rsidRPr="001C2208">
        <w:rPr>
          <w:sz w:val="22"/>
          <w:szCs w:val="22"/>
        </w:rPr>
        <w:t>utilisée</w:t>
      </w:r>
      <w:r w:rsidR="00433CB8" w:rsidRPr="001C2208">
        <w:rPr>
          <w:sz w:val="22"/>
          <w:szCs w:val="22"/>
        </w:rPr>
        <w:t>.</w:t>
      </w:r>
    </w:p>
    <w:p w14:paraId="3C49DB72" w14:textId="348D1BF7" w:rsidR="00926BDC" w:rsidRPr="001C2208" w:rsidRDefault="00926BDC" w:rsidP="00926BDC">
      <w:pPr>
        <w:suppressAutoHyphens w:val="0"/>
        <w:jc w:val="both"/>
        <w:rPr>
          <w:sz w:val="22"/>
          <w:szCs w:val="22"/>
        </w:rPr>
      </w:pPr>
    </w:p>
    <w:p w14:paraId="1B56C3D3" w14:textId="77777777" w:rsidR="003D28E5" w:rsidRPr="001C2208" w:rsidRDefault="003D28E5" w:rsidP="003D28E5">
      <w:pPr>
        <w:suppressAutoHyphens w:val="0"/>
        <w:jc w:val="both"/>
        <w:rPr>
          <w:sz w:val="22"/>
          <w:szCs w:val="22"/>
        </w:rPr>
      </w:pPr>
    </w:p>
    <w:p w14:paraId="18120DAF" w14:textId="163902C0" w:rsidR="003D28E5" w:rsidRPr="001C2208" w:rsidRDefault="003D28E5" w:rsidP="003D28E5">
      <w:pPr>
        <w:suppressAutoHyphens w:val="0"/>
        <w:jc w:val="both"/>
        <w:rPr>
          <w:b/>
          <w:sz w:val="22"/>
          <w:szCs w:val="22"/>
          <w:u w:val="single"/>
        </w:rPr>
      </w:pPr>
      <w:r w:rsidRPr="001C2208">
        <w:rPr>
          <w:b/>
          <w:sz w:val="22"/>
          <w:szCs w:val="22"/>
          <w:u w:val="single"/>
        </w:rPr>
        <w:t>5.1 Pour le</w:t>
      </w:r>
      <w:r w:rsidR="00A47F5A" w:rsidRPr="001C2208">
        <w:rPr>
          <w:b/>
          <w:sz w:val="22"/>
          <w:szCs w:val="22"/>
          <w:u w:val="single"/>
        </w:rPr>
        <w:t>s flux de marchandises existant</w:t>
      </w:r>
      <w:r w:rsidRPr="001C2208">
        <w:rPr>
          <w:b/>
          <w:sz w:val="22"/>
          <w:szCs w:val="22"/>
          <w:u w:val="single"/>
        </w:rPr>
        <w:t>s (et précédemment transportés par route)</w:t>
      </w:r>
    </w:p>
    <w:p w14:paraId="2E1FFBA2" w14:textId="492A43EF" w:rsidR="003D28E5" w:rsidRPr="001C2208" w:rsidRDefault="003D28E5" w:rsidP="00926BDC">
      <w:pPr>
        <w:suppressAutoHyphens w:val="0"/>
        <w:jc w:val="both"/>
        <w:rPr>
          <w:sz w:val="22"/>
          <w:szCs w:val="22"/>
        </w:rPr>
      </w:pPr>
    </w:p>
    <w:tbl>
      <w:tblPr>
        <w:tblW w:w="9372" w:type="dxa"/>
        <w:jc w:val="center"/>
        <w:tblCellMar>
          <w:left w:w="70" w:type="dxa"/>
          <w:right w:w="70" w:type="dxa"/>
        </w:tblCellMar>
        <w:tblLook w:val="04A0" w:firstRow="1" w:lastRow="0" w:firstColumn="1" w:lastColumn="0" w:noHBand="0" w:noVBand="1"/>
      </w:tblPr>
      <w:tblGrid>
        <w:gridCol w:w="1934"/>
        <w:gridCol w:w="1071"/>
        <w:gridCol w:w="1083"/>
        <w:gridCol w:w="1071"/>
        <w:gridCol w:w="1071"/>
        <w:gridCol w:w="1157"/>
        <w:gridCol w:w="991"/>
        <w:gridCol w:w="994"/>
      </w:tblGrid>
      <w:tr w:rsidR="008C7BE4" w:rsidRPr="001C2208" w14:paraId="0E3CE574" w14:textId="77777777" w:rsidTr="002F0420">
        <w:trPr>
          <w:trHeight w:val="531"/>
          <w:jc w:val="center"/>
        </w:trPr>
        <w:tc>
          <w:tcPr>
            <w:tcW w:w="1934" w:type="dxa"/>
            <w:vMerge w:val="restart"/>
            <w:tcBorders>
              <w:top w:val="single" w:sz="4" w:space="0" w:color="auto"/>
              <w:left w:val="single" w:sz="4" w:space="0" w:color="auto"/>
              <w:right w:val="single" w:sz="4" w:space="0" w:color="auto"/>
            </w:tcBorders>
            <w:shd w:val="clear" w:color="auto" w:fill="auto"/>
            <w:vAlign w:val="center"/>
          </w:tcPr>
          <w:p w14:paraId="7959BF8D" w14:textId="77777777" w:rsidR="008C7BE4" w:rsidRPr="001C2208" w:rsidRDefault="008C7BE4" w:rsidP="002F0420">
            <w:pPr>
              <w:jc w:val="center"/>
              <w:rPr>
                <w:bCs/>
                <w:sz w:val="22"/>
                <w:szCs w:val="22"/>
                <w:lang w:eastAsia="fr-FR"/>
              </w:rPr>
            </w:pPr>
            <w:r w:rsidRPr="001C2208">
              <w:rPr>
                <w:bCs/>
                <w:sz w:val="22"/>
                <w:szCs w:val="22"/>
                <w:lang w:eastAsia="fr-FR"/>
              </w:rPr>
              <w:t xml:space="preserve">Valeur de Ga en kWh </w:t>
            </w:r>
            <w:proofErr w:type="spellStart"/>
            <w:r w:rsidRPr="001C2208">
              <w:rPr>
                <w:bCs/>
                <w:sz w:val="22"/>
                <w:szCs w:val="22"/>
                <w:lang w:eastAsia="fr-FR"/>
              </w:rPr>
              <w:t>cumac</w:t>
            </w:r>
            <w:proofErr w:type="spellEnd"/>
            <w:r w:rsidRPr="001C2208">
              <w:rPr>
                <w:bCs/>
                <w:sz w:val="22"/>
                <w:szCs w:val="22"/>
                <w:lang w:eastAsia="fr-FR"/>
              </w:rPr>
              <w:t xml:space="preserve"> par t.km</w:t>
            </w:r>
          </w:p>
        </w:tc>
        <w:tc>
          <w:tcPr>
            <w:tcW w:w="7438" w:type="dxa"/>
            <w:gridSpan w:val="7"/>
            <w:tcBorders>
              <w:top w:val="single" w:sz="4" w:space="0" w:color="auto"/>
              <w:left w:val="nil"/>
              <w:bottom w:val="single" w:sz="4" w:space="0" w:color="auto"/>
              <w:right w:val="single" w:sz="4" w:space="0" w:color="auto"/>
            </w:tcBorders>
            <w:shd w:val="clear" w:color="auto" w:fill="auto"/>
            <w:vAlign w:val="center"/>
          </w:tcPr>
          <w:p w14:paraId="03166C14" w14:textId="77777777" w:rsidR="008C7BE4" w:rsidRPr="001C2208" w:rsidRDefault="008C7BE4" w:rsidP="002F0420">
            <w:pPr>
              <w:jc w:val="center"/>
              <w:rPr>
                <w:sz w:val="22"/>
                <w:szCs w:val="22"/>
                <w:lang w:eastAsia="fr-FR"/>
              </w:rPr>
            </w:pPr>
            <w:r w:rsidRPr="001C2208">
              <w:rPr>
                <w:sz w:val="22"/>
                <w:szCs w:val="22"/>
                <w:lang w:eastAsia="fr-FR"/>
              </w:rPr>
              <w:t>Voies fluviales</w:t>
            </w:r>
          </w:p>
        </w:tc>
      </w:tr>
      <w:tr w:rsidR="008C7BE4" w:rsidRPr="001C2208" w14:paraId="536A5491" w14:textId="77777777" w:rsidTr="002F0420">
        <w:trPr>
          <w:trHeight w:val="522"/>
          <w:jc w:val="center"/>
        </w:trPr>
        <w:tc>
          <w:tcPr>
            <w:tcW w:w="1934" w:type="dxa"/>
            <w:vMerge/>
            <w:tcBorders>
              <w:left w:val="single" w:sz="4" w:space="0" w:color="auto"/>
              <w:right w:val="single" w:sz="4" w:space="0" w:color="auto"/>
            </w:tcBorders>
            <w:shd w:val="clear" w:color="auto" w:fill="auto"/>
            <w:vAlign w:val="center"/>
          </w:tcPr>
          <w:p w14:paraId="513B50BC" w14:textId="77777777" w:rsidR="008C7BE4" w:rsidRPr="001C2208" w:rsidRDefault="008C7BE4" w:rsidP="002F0420">
            <w:pPr>
              <w:jc w:val="center"/>
              <w:rPr>
                <w:bCs/>
                <w:sz w:val="22"/>
                <w:szCs w:val="22"/>
                <w:lang w:eastAsia="fr-FR"/>
              </w:rPr>
            </w:pPr>
          </w:p>
        </w:tc>
        <w:tc>
          <w:tcPr>
            <w:tcW w:w="5453" w:type="dxa"/>
            <w:gridSpan w:val="5"/>
            <w:tcBorders>
              <w:top w:val="single" w:sz="4" w:space="0" w:color="auto"/>
              <w:left w:val="nil"/>
              <w:bottom w:val="single" w:sz="4" w:space="0" w:color="auto"/>
              <w:right w:val="single" w:sz="4" w:space="0" w:color="auto"/>
            </w:tcBorders>
            <w:shd w:val="clear" w:color="auto" w:fill="auto"/>
            <w:vAlign w:val="center"/>
          </w:tcPr>
          <w:p w14:paraId="6B95129D" w14:textId="77777777" w:rsidR="008C7BE4" w:rsidRPr="001C2208" w:rsidRDefault="008C7BE4" w:rsidP="002F0420">
            <w:pPr>
              <w:jc w:val="center"/>
              <w:rPr>
                <w:sz w:val="22"/>
                <w:szCs w:val="22"/>
                <w:lang w:eastAsia="fr-FR"/>
              </w:rPr>
            </w:pPr>
            <w:r w:rsidRPr="001C2208">
              <w:rPr>
                <w:sz w:val="22"/>
                <w:szCs w:val="22"/>
                <w:lang w:eastAsia="fr-FR"/>
              </w:rPr>
              <w:t>Bassins de navigation</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14:paraId="50F7F477" w14:textId="77777777" w:rsidR="008C7BE4" w:rsidRPr="001C2208" w:rsidRDefault="008C7BE4" w:rsidP="002F0420">
            <w:pPr>
              <w:jc w:val="center"/>
              <w:rPr>
                <w:sz w:val="22"/>
                <w:szCs w:val="22"/>
                <w:lang w:eastAsia="fr-FR"/>
              </w:rPr>
            </w:pPr>
            <w:r w:rsidRPr="001C2208">
              <w:rPr>
                <w:sz w:val="22"/>
                <w:szCs w:val="22"/>
                <w:lang w:eastAsia="fr-FR"/>
              </w:rPr>
              <w:t>Canaux</w:t>
            </w:r>
          </w:p>
        </w:tc>
      </w:tr>
      <w:tr w:rsidR="008C7BE4" w:rsidRPr="001C2208" w14:paraId="38CD8DF9" w14:textId="77777777" w:rsidTr="002F0420">
        <w:trPr>
          <w:trHeight w:val="623"/>
          <w:jc w:val="center"/>
        </w:trPr>
        <w:tc>
          <w:tcPr>
            <w:tcW w:w="1934" w:type="dxa"/>
            <w:vMerge/>
            <w:tcBorders>
              <w:left w:val="single" w:sz="4" w:space="0" w:color="auto"/>
              <w:bottom w:val="single" w:sz="4" w:space="0" w:color="auto"/>
              <w:right w:val="single" w:sz="4" w:space="0" w:color="auto"/>
            </w:tcBorders>
            <w:shd w:val="clear" w:color="auto" w:fill="auto"/>
            <w:vAlign w:val="center"/>
            <w:hideMark/>
          </w:tcPr>
          <w:p w14:paraId="313B28A0" w14:textId="77777777" w:rsidR="008C7BE4" w:rsidRPr="001C2208" w:rsidRDefault="008C7BE4" w:rsidP="002F0420">
            <w:pPr>
              <w:jc w:val="center"/>
              <w:rPr>
                <w:bCs/>
                <w:sz w:val="22"/>
                <w:szCs w:val="22"/>
                <w:lang w:eastAsia="fr-FR"/>
              </w:rPr>
            </w:pP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459255D2" w14:textId="77777777" w:rsidR="008C7BE4" w:rsidRPr="001C2208" w:rsidRDefault="008C7BE4" w:rsidP="002F0420">
            <w:pPr>
              <w:jc w:val="center"/>
              <w:rPr>
                <w:sz w:val="22"/>
                <w:szCs w:val="22"/>
                <w:lang w:eastAsia="fr-FR"/>
              </w:rPr>
            </w:pPr>
            <w:r w:rsidRPr="001C2208">
              <w:rPr>
                <w:sz w:val="22"/>
                <w:szCs w:val="22"/>
                <w:lang w:eastAsia="fr-FR"/>
              </w:rPr>
              <w:t>Seine</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9F32F02" w14:textId="77777777" w:rsidR="008C7BE4" w:rsidRPr="001C2208" w:rsidRDefault="008C7BE4" w:rsidP="002F0420">
            <w:pPr>
              <w:jc w:val="center"/>
              <w:rPr>
                <w:sz w:val="22"/>
                <w:szCs w:val="22"/>
                <w:lang w:eastAsia="fr-FR"/>
              </w:rPr>
            </w:pPr>
            <w:r w:rsidRPr="001C2208">
              <w:rPr>
                <w:sz w:val="22"/>
                <w:szCs w:val="22"/>
                <w:lang w:eastAsia="fr-FR"/>
              </w:rPr>
              <w:t>Petite Oise/Oise</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215F31C6" w14:textId="77777777" w:rsidR="008C7BE4" w:rsidRPr="001C2208" w:rsidRDefault="008C7BE4" w:rsidP="002F0420">
            <w:pPr>
              <w:jc w:val="center"/>
              <w:rPr>
                <w:sz w:val="22"/>
                <w:szCs w:val="22"/>
                <w:lang w:eastAsia="fr-FR"/>
              </w:rPr>
            </w:pPr>
            <w:r w:rsidRPr="001C2208">
              <w:rPr>
                <w:sz w:val="22"/>
                <w:szCs w:val="22"/>
                <w:lang w:eastAsia="fr-FR"/>
              </w:rPr>
              <w:t>Rhône Saône</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5C054ECC" w14:textId="77777777" w:rsidR="008C7BE4" w:rsidRPr="001C2208" w:rsidRDefault="008C7BE4" w:rsidP="002F0420">
            <w:pPr>
              <w:jc w:val="center"/>
              <w:rPr>
                <w:sz w:val="22"/>
                <w:szCs w:val="22"/>
                <w:lang w:eastAsia="fr-FR"/>
              </w:rPr>
            </w:pPr>
            <w:r w:rsidRPr="001C2208">
              <w:rPr>
                <w:sz w:val="22"/>
                <w:szCs w:val="22"/>
                <w:lang w:eastAsia="fr-FR"/>
              </w:rPr>
              <w:t>Rhin</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2ACC817" w14:textId="77777777" w:rsidR="008C7BE4" w:rsidRPr="001C2208" w:rsidRDefault="008C7BE4" w:rsidP="002F0420">
            <w:pPr>
              <w:jc w:val="center"/>
              <w:rPr>
                <w:sz w:val="22"/>
                <w:szCs w:val="22"/>
                <w:lang w:eastAsia="fr-FR"/>
              </w:rPr>
            </w:pPr>
            <w:r w:rsidRPr="001C2208">
              <w:rPr>
                <w:sz w:val="22"/>
                <w:szCs w:val="22"/>
                <w:lang w:eastAsia="fr-FR"/>
              </w:rPr>
              <w:t>Moselle</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9850E58" w14:textId="07901125" w:rsidR="008C7BE4" w:rsidRPr="001C2208" w:rsidRDefault="008C7BE4" w:rsidP="002F0420">
            <w:pPr>
              <w:jc w:val="center"/>
              <w:rPr>
                <w:sz w:val="22"/>
                <w:szCs w:val="22"/>
                <w:lang w:eastAsia="fr-FR"/>
              </w:rPr>
            </w:pPr>
            <w:r w:rsidRPr="001C2208">
              <w:rPr>
                <w:sz w:val="22"/>
                <w:szCs w:val="22"/>
                <w:lang w:eastAsia="fr-FR"/>
              </w:rPr>
              <w:t>Canal grand gabarit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108426B4" w14:textId="59913CE0" w:rsidR="008C7BE4" w:rsidRPr="001C2208" w:rsidRDefault="008C7BE4" w:rsidP="002F0420">
            <w:pPr>
              <w:jc w:val="center"/>
              <w:rPr>
                <w:sz w:val="22"/>
                <w:szCs w:val="22"/>
                <w:lang w:eastAsia="fr-FR"/>
              </w:rPr>
            </w:pPr>
            <w:r w:rsidRPr="001C2208">
              <w:rPr>
                <w:sz w:val="22"/>
                <w:szCs w:val="22"/>
                <w:lang w:eastAsia="fr-FR"/>
              </w:rPr>
              <w:t>Canal moyen gabarit</w:t>
            </w:r>
          </w:p>
        </w:tc>
      </w:tr>
      <w:tr w:rsidR="008C7BE4" w:rsidRPr="001C2208" w14:paraId="18427F69" w14:textId="77777777" w:rsidTr="002F0420">
        <w:trPr>
          <w:trHeight w:val="242"/>
          <w:jc w:val="center"/>
        </w:trPr>
        <w:tc>
          <w:tcPr>
            <w:tcW w:w="1934" w:type="dxa"/>
            <w:tcBorders>
              <w:top w:val="nil"/>
              <w:left w:val="single" w:sz="4" w:space="0" w:color="auto"/>
              <w:bottom w:val="single" w:sz="4" w:space="0" w:color="auto"/>
              <w:right w:val="single" w:sz="4" w:space="0" w:color="auto"/>
            </w:tcBorders>
            <w:shd w:val="clear" w:color="auto" w:fill="auto"/>
            <w:vAlign w:val="center"/>
            <w:hideMark/>
          </w:tcPr>
          <w:p w14:paraId="40CC6758" w14:textId="77777777" w:rsidR="008C7BE4" w:rsidRPr="001C2208" w:rsidRDefault="008C7BE4" w:rsidP="002F0420">
            <w:pPr>
              <w:rPr>
                <w:sz w:val="22"/>
                <w:szCs w:val="22"/>
                <w:lang w:eastAsia="fr-FR"/>
              </w:rPr>
            </w:pPr>
            <w:r w:rsidRPr="001C2208">
              <w:rPr>
                <w:sz w:val="22"/>
                <w:szCs w:val="22"/>
                <w:lang w:eastAsia="fr-FR"/>
              </w:rPr>
              <w:t>Automoteur</w:t>
            </w:r>
          </w:p>
          <w:p w14:paraId="7CA5654B" w14:textId="77777777" w:rsidR="008C7BE4" w:rsidRPr="001C2208" w:rsidRDefault="008C7BE4" w:rsidP="002F0420">
            <w:pPr>
              <w:rPr>
                <w:sz w:val="22"/>
                <w:szCs w:val="22"/>
                <w:lang w:eastAsia="fr-FR"/>
              </w:rPr>
            </w:pPr>
            <w:r w:rsidRPr="001C2208">
              <w:rPr>
                <w:sz w:val="22"/>
                <w:szCs w:val="22"/>
                <w:lang w:eastAsia="fr-FR"/>
              </w:rPr>
              <w:t>&lt; 400 t</w:t>
            </w:r>
          </w:p>
        </w:tc>
        <w:tc>
          <w:tcPr>
            <w:tcW w:w="1071" w:type="dxa"/>
            <w:tcBorders>
              <w:top w:val="nil"/>
              <w:left w:val="nil"/>
              <w:bottom w:val="single" w:sz="4" w:space="0" w:color="auto"/>
              <w:right w:val="single" w:sz="4" w:space="0" w:color="auto"/>
            </w:tcBorders>
            <w:shd w:val="clear" w:color="auto" w:fill="auto"/>
            <w:vAlign w:val="center"/>
            <w:hideMark/>
          </w:tcPr>
          <w:p w14:paraId="702BF5A4" w14:textId="77777777" w:rsidR="008C7BE4" w:rsidRPr="001C2208" w:rsidRDefault="008C7BE4" w:rsidP="002F0420">
            <w:pPr>
              <w:jc w:val="center"/>
              <w:rPr>
                <w:sz w:val="22"/>
                <w:szCs w:val="22"/>
                <w:lang w:eastAsia="fr-FR"/>
              </w:rPr>
            </w:pPr>
            <w:r w:rsidRPr="001C2208">
              <w:rPr>
                <w:sz w:val="22"/>
                <w:szCs w:val="22"/>
                <w:lang w:eastAsia="fr-FR"/>
              </w:rPr>
              <w:t>0,1156</w:t>
            </w:r>
          </w:p>
        </w:tc>
        <w:tc>
          <w:tcPr>
            <w:tcW w:w="1083" w:type="dxa"/>
            <w:tcBorders>
              <w:top w:val="nil"/>
              <w:left w:val="nil"/>
              <w:bottom w:val="single" w:sz="4" w:space="0" w:color="auto"/>
              <w:right w:val="single" w:sz="4" w:space="0" w:color="auto"/>
            </w:tcBorders>
            <w:shd w:val="clear" w:color="auto" w:fill="auto"/>
            <w:vAlign w:val="center"/>
            <w:hideMark/>
          </w:tcPr>
          <w:p w14:paraId="617B771B" w14:textId="77777777" w:rsidR="008C7BE4" w:rsidRPr="001C2208" w:rsidRDefault="008C7BE4" w:rsidP="002F0420">
            <w:pPr>
              <w:jc w:val="center"/>
              <w:rPr>
                <w:sz w:val="22"/>
                <w:szCs w:val="22"/>
                <w:lang w:eastAsia="fr-FR"/>
              </w:rPr>
            </w:pPr>
            <w:r w:rsidRPr="001C2208">
              <w:rPr>
                <w:sz w:val="22"/>
                <w:szCs w:val="22"/>
                <w:lang w:eastAsia="fr-FR"/>
              </w:rPr>
              <w:t>0,1541</w:t>
            </w:r>
          </w:p>
        </w:tc>
        <w:tc>
          <w:tcPr>
            <w:tcW w:w="1071" w:type="dxa"/>
            <w:tcBorders>
              <w:top w:val="nil"/>
              <w:left w:val="nil"/>
              <w:bottom w:val="single" w:sz="4" w:space="0" w:color="auto"/>
              <w:right w:val="single" w:sz="4" w:space="0" w:color="auto"/>
            </w:tcBorders>
            <w:shd w:val="clear" w:color="auto" w:fill="auto"/>
            <w:vAlign w:val="center"/>
            <w:hideMark/>
          </w:tcPr>
          <w:p w14:paraId="5895419D" w14:textId="77777777" w:rsidR="008C7BE4" w:rsidRPr="001C2208" w:rsidRDefault="008C7BE4" w:rsidP="002F0420">
            <w:pPr>
              <w:jc w:val="center"/>
              <w:rPr>
                <w:sz w:val="22"/>
                <w:szCs w:val="22"/>
                <w:lang w:eastAsia="fr-FR"/>
              </w:rPr>
            </w:pPr>
            <w:r w:rsidRPr="001C2208">
              <w:rPr>
                <w:sz w:val="22"/>
                <w:szCs w:val="22"/>
                <w:lang w:eastAsia="fr-FR"/>
              </w:rPr>
              <w:t>0,1043</w:t>
            </w:r>
          </w:p>
        </w:tc>
        <w:tc>
          <w:tcPr>
            <w:tcW w:w="1071" w:type="dxa"/>
            <w:tcBorders>
              <w:top w:val="nil"/>
              <w:left w:val="nil"/>
              <w:bottom w:val="single" w:sz="4" w:space="0" w:color="auto"/>
              <w:right w:val="single" w:sz="4" w:space="0" w:color="auto"/>
            </w:tcBorders>
            <w:shd w:val="clear" w:color="auto" w:fill="auto"/>
            <w:vAlign w:val="center"/>
            <w:hideMark/>
          </w:tcPr>
          <w:p w14:paraId="71031912" w14:textId="77777777" w:rsidR="008C7BE4" w:rsidRPr="001C2208" w:rsidRDefault="008C7BE4" w:rsidP="002F0420">
            <w:pPr>
              <w:jc w:val="center"/>
              <w:rPr>
                <w:sz w:val="22"/>
                <w:szCs w:val="22"/>
                <w:lang w:eastAsia="fr-FR"/>
              </w:rPr>
            </w:pPr>
            <w:r w:rsidRPr="001C2208">
              <w:rPr>
                <w:sz w:val="22"/>
                <w:szCs w:val="22"/>
                <w:lang w:eastAsia="fr-FR"/>
              </w:rPr>
              <w:t>0,2930</w:t>
            </w:r>
          </w:p>
        </w:tc>
        <w:tc>
          <w:tcPr>
            <w:tcW w:w="1157" w:type="dxa"/>
            <w:tcBorders>
              <w:top w:val="nil"/>
              <w:left w:val="nil"/>
              <w:bottom w:val="single" w:sz="4" w:space="0" w:color="auto"/>
              <w:right w:val="single" w:sz="4" w:space="0" w:color="auto"/>
            </w:tcBorders>
            <w:shd w:val="clear" w:color="auto" w:fill="auto"/>
            <w:vAlign w:val="center"/>
            <w:hideMark/>
          </w:tcPr>
          <w:p w14:paraId="1EE5BD1B" w14:textId="77777777" w:rsidR="008C7BE4" w:rsidRPr="001C2208" w:rsidRDefault="008C7BE4" w:rsidP="002F0420">
            <w:pPr>
              <w:jc w:val="center"/>
              <w:rPr>
                <w:sz w:val="22"/>
                <w:szCs w:val="22"/>
                <w:lang w:eastAsia="fr-FR"/>
              </w:rPr>
            </w:pPr>
            <w:r w:rsidRPr="001C2208">
              <w:rPr>
                <w:sz w:val="22"/>
                <w:szCs w:val="22"/>
                <w:lang w:eastAsia="fr-FR"/>
              </w:rPr>
              <w:t>0,1005</w:t>
            </w:r>
          </w:p>
        </w:tc>
        <w:tc>
          <w:tcPr>
            <w:tcW w:w="991" w:type="dxa"/>
            <w:tcBorders>
              <w:top w:val="nil"/>
              <w:left w:val="nil"/>
              <w:bottom w:val="single" w:sz="4" w:space="0" w:color="auto"/>
              <w:right w:val="single" w:sz="4" w:space="0" w:color="auto"/>
            </w:tcBorders>
            <w:shd w:val="clear" w:color="auto" w:fill="auto"/>
            <w:vAlign w:val="center"/>
            <w:hideMark/>
          </w:tcPr>
          <w:p w14:paraId="6E946822" w14:textId="77777777" w:rsidR="008C7BE4" w:rsidRPr="001C2208" w:rsidRDefault="008C7BE4" w:rsidP="002F0420">
            <w:pPr>
              <w:jc w:val="center"/>
              <w:rPr>
                <w:sz w:val="22"/>
                <w:szCs w:val="22"/>
                <w:lang w:eastAsia="fr-FR"/>
              </w:rPr>
            </w:pPr>
            <w:r w:rsidRPr="001C2208">
              <w:rPr>
                <w:sz w:val="22"/>
                <w:szCs w:val="22"/>
                <w:lang w:eastAsia="fr-FR"/>
              </w:rPr>
              <w:t>0,2753</w:t>
            </w:r>
          </w:p>
        </w:tc>
        <w:tc>
          <w:tcPr>
            <w:tcW w:w="994" w:type="dxa"/>
            <w:tcBorders>
              <w:top w:val="nil"/>
              <w:left w:val="nil"/>
              <w:bottom w:val="single" w:sz="4" w:space="0" w:color="auto"/>
              <w:right w:val="single" w:sz="4" w:space="0" w:color="auto"/>
            </w:tcBorders>
            <w:shd w:val="clear" w:color="auto" w:fill="auto"/>
            <w:vAlign w:val="center"/>
            <w:hideMark/>
          </w:tcPr>
          <w:p w14:paraId="4E6BCA73" w14:textId="77777777" w:rsidR="008C7BE4" w:rsidRPr="001C2208" w:rsidRDefault="008C7BE4" w:rsidP="002F0420">
            <w:pPr>
              <w:jc w:val="center"/>
              <w:rPr>
                <w:sz w:val="22"/>
                <w:szCs w:val="22"/>
                <w:lang w:eastAsia="fr-FR"/>
              </w:rPr>
            </w:pPr>
            <w:r w:rsidRPr="001C2208">
              <w:rPr>
                <w:sz w:val="22"/>
                <w:szCs w:val="22"/>
                <w:lang w:eastAsia="fr-FR"/>
              </w:rPr>
              <w:t>0,1748</w:t>
            </w:r>
          </w:p>
        </w:tc>
      </w:tr>
      <w:tr w:rsidR="008C7BE4" w:rsidRPr="001C2208" w14:paraId="5CB13BF6" w14:textId="77777777" w:rsidTr="002F0420">
        <w:trPr>
          <w:trHeight w:val="242"/>
          <w:jc w:val="center"/>
        </w:trPr>
        <w:tc>
          <w:tcPr>
            <w:tcW w:w="1934" w:type="dxa"/>
            <w:tcBorders>
              <w:top w:val="nil"/>
              <w:left w:val="single" w:sz="4" w:space="0" w:color="auto"/>
              <w:bottom w:val="single" w:sz="4" w:space="0" w:color="auto"/>
              <w:right w:val="single" w:sz="4" w:space="0" w:color="auto"/>
            </w:tcBorders>
            <w:shd w:val="clear" w:color="auto" w:fill="auto"/>
            <w:vAlign w:val="center"/>
            <w:hideMark/>
          </w:tcPr>
          <w:p w14:paraId="4A1EAC9F" w14:textId="77777777" w:rsidR="008C7BE4" w:rsidRPr="001C2208" w:rsidRDefault="008C7BE4" w:rsidP="002F0420">
            <w:pPr>
              <w:rPr>
                <w:sz w:val="22"/>
                <w:szCs w:val="22"/>
                <w:lang w:eastAsia="fr-FR"/>
              </w:rPr>
            </w:pPr>
            <w:r w:rsidRPr="001C2208">
              <w:rPr>
                <w:sz w:val="22"/>
                <w:szCs w:val="22"/>
                <w:lang w:eastAsia="fr-FR"/>
              </w:rPr>
              <w:t>Automoteur</w:t>
            </w:r>
          </w:p>
          <w:p w14:paraId="15D1228F" w14:textId="77777777" w:rsidR="008C7BE4" w:rsidRPr="001C2208" w:rsidRDefault="008C7BE4" w:rsidP="002F0420">
            <w:pPr>
              <w:rPr>
                <w:sz w:val="22"/>
                <w:szCs w:val="22"/>
                <w:lang w:eastAsia="fr-FR"/>
              </w:rPr>
            </w:pPr>
            <w:r w:rsidRPr="001C2208">
              <w:rPr>
                <w:sz w:val="22"/>
                <w:szCs w:val="22"/>
                <w:lang w:eastAsia="fr-FR"/>
              </w:rPr>
              <w:t>≥ 400 et &lt; 650 t</w:t>
            </w:r>
          </w:p>
        </w:tc>
        <w:tc>
          <w:tcPr>
            <w:tcW w:w="1071" w:type="dxa"/>
            <w:tcBorders>
              <w:top w:val="nil"/>
              <w:left w:val="nil"/>
              <w:bottom w:val="single" w:sz="4" w:space="0" w:color="auto"/>
              <w:right w:val="single" w:sz="4" w:space="0" w:color="auto"/>
            </w:tcBorders>
            <w:shd w:val="clear" w:color="auto" w:fill="auto"/>
            <w:vAlign w:val="center"/>
            <w:hideMark/>
          </w:tcPr>
          <w:p w14:paraId="132796C7" w14:textId="77777777" w:rsidR="008C7BE4" w:rsidRPr="001C2208" w:rsidRDefault="008C7BE4" w:rsidP="002F0420">
            <w:pPr>
              <w:jc w:val="center"/>
              <w:rPr>
                <w:sz w:val="22"/>
                <w:szCs w:val="22"/>
                <w:lang w:eastAsia="fr-FR"/>
              </w:rPr>
            </w:pPr>
            <w:r w:rsidRPr="001C2208">
              <w:rPr>
                <w:sz w:val="22"/>
                <w:szCs w:val="22"/>
                <w:lang w:eastAsia="fr-FR"/>
              </w:rPr>
              <w:t>0,1391</w:t>
            </w:r>
          </w:p>
        </w:tc>
        <w:tc>
          <w:tcPr>
            <w:tcW w:w="1083" w:type="dxa"/>
            <w:tcBorders>
              <w:top w:val="nil"/>
              <w:left w:val="nil"/>
              <w:bottom w:val="single" w:sz="4" w:space="0" w:color="auto"/>
              <w:right w:val="single" w:sz="4" w:space="0" w:color="auto"/>
            </w:tcBorders>
            <w:shd w:val="clear" w:color="auto" w:fill="auto"/>
            <w:vAlign w:val="center"/>
            <w:hideMark/>
          </w:tcPr>
          <w:p w14:paraId="70D00710" w14:textId="77777777" w:rsidR="008C7BE4" w:rsidRPr="001C2208" w:rsidRDefault="008C7BE4" w:rsidP="002F0420">
            <w:pPr>
              <w:jc w:val="center"/>
              <w:rPr>
                <w:sz w:val="22"/>
                <w:szCs w:val="22"/>
                <w:lang w:eastAsia="fr-FR"/>
              </w:rPr>
            </w:pPr>
            <w:r w:rsidRPr="001C2208">
              <w:rPr>
                <w:sz w:val="22"/>
                <w:szCs w:val="22"/>
                <w:lang w:eastAsia="fr-FR"/>
              </w:rPr>
              <w:t>0,1522</w:t>
            </w:r>
          </w:p>
        </w:tc>
        <w:tc>
          <w:tcPr>
            <w:tcW w:w="1071" w:type="dxa"/>
            <w:tcBorders>
              <w:top w:val="nil"/>
              <w:left w:val="nil"/>
              <w:bottom w:val="single" w:sz="4" w:space="0" w:color="auto"/>
              <w:right w:val="single" w:sz="4" w:space="0" w:color="auto"/>
            </w:tcBorders>
            <w:shd w:val="clear" w:color="auto" w:fill="auto"/>
            <w:vAlign w:val="center"/>
            <w:hideMark/>
          </w:tcPr>
          <w:p w14:paraId="77ABE88B" w14:textId="77777777" w:rsidR="008C7BE4" w:rsidRPr="001C2208" w:rsidRDefault="008C7BE4" w:rsidP="002F0420">
            <w:pPr>
              <w:jc w:val="center"/>
              <w:rPr>
                <w:sz w:val="22"/>
                <w:szCs w:val="22"/>
                <w:lang w:eastAsia="fr-FR"/>
              </w:rPr>
            </w:pPr>
            <w:r w:rsidRPr="001C2208">
              <w:rPr>
                <w:sz w:val="22"/>
                <w:szCs w:val="22"/>
                <w:lang w:eastAsia="fr-FR"/>
              </w:rPr>
              <w:t>0,1353</w:t>
            </w:r>
          </w:p>
        </w:tc>
        <w:tc>
          <w:tcPr>
            <w:tcW w:w="1071" w:type="dxa"/>
            <w:tcBorders>
              <w:top w:val="nil"/>
              <w:left w:val="nil"/>
              <w:bottom w:val="single" w:sz="4" w:space="0" w:color="auto"/>
              <w:right w:val="single" w:sz="4" w:space="0" w:color="auto"/>
            </w:tcBorders>
            <w:shd w:val="clear" w:color="auto" w:fill="auto"/>
            <w:vAlign w:val="center"/>
            <w:hideMark/>
          </w:tcPr>
          <w:p w14:paraId="190526E4" w14:textId="77777777" w:rsidR="008C7BE4" w:rsidRPr="001C2208" w:rsidRDefault="008C7BE4" w:rsidP="002F0420">
            <w:pPr>
              <w:jc w:val="center"/>
              <w:rPr>
                <w:sz w:val="22"/>
                <w:szCs w:val="22"/>
                <w:lang w:eastAsia="fr-FR"/>
              </w:rPr>
            </w:pPr>
            <w:r w:rsidRPr="001C2208">
              <w:rPr>
                <w:sz w:val="22"/>
                <w:szCs w:val="22"/>
                <w:lang w:eastAsia="fr-FR"/>
              </w:rPr>
              <w:t>0,2930</w:t>
            </w:r>
          </w:p>
        </w:tc>
        <w:tc>
          <w:tcPr>
            <w:tcW w:w="1157" w:type="dxa"/>
            <w:tcBorders>
              <w:top w:val="nil"/>
              <w:left w:val="nil"/>
              <w:bottom w:val="single" w:sz="4" w:space="0" w:color="auto"/>
              <w:right w:val="single" w:sz="4" w:space="0" w:color="auto"/>
            </w:tcBorders>
            <w:shd w:val="clear" w:color="auto" w:fill="auto"/>
            <w:vAlign w:val="center"/>
            <w:hideMark/>
          </w:tcPr>
          <w:p w14:paraId="75B1BF2F" w14:textId="77777777" w:rsidR="008C7BE4" w:rsidRPr="001C2208" w:rsidRDefault="008C7BE4" w:rsidP="002F0420">
            <w:pPr>
              <w:jc w:val="center"/>
              <w:rPr>
                <w:sz w:val="22"/>
                <w:szCs w:val="22"/>
                <w:lang w:eastAsia="fr-FR"/>
              </w:rPr>
            </w:pPr>
            <w:r w:rsidRPr="001C2208">
              <w:rPr>
                <w:sz w:val="22"/>
                <w:szCs w:val="22"/>
                <w:lang w:eastAsia="fr-FR"/>
              </w:rPr>
              <w:t>0,1325</w:t>
            </w:r>
          </w:p>
        </w:tc>
        <w:tc>
          <w:tcPr>
            <w:tcW w:w="991" w:type="dxa"/>
            <w:tcBorders>
              <w:top w:val="nil"/>
              <w:left w:val="nil"/>
              <w:bottom w:val="single" w:sz="4" w:space="0" w:color="auto"/>
              <w:right w:val="single" w:sz="4" w:space="0" w:color="auto"/>
            </w:tcBorders>
            <w:shd w:val="clear" w:color="auto" w:fill="auto"/>
            <w:vAlign w:val="center"/>
            <w:hideMark/>
          </w:tcPr>
          <w:p w14:paraId="3F005D6B" w14:textId="77777777" w:rsidR="008C7BE4" w:rsidRPr="001C2208" w:rsidRDefault="008C7BE4" w:rsidP="002F0420">
            <w:pPr>
              <w:jc w:val="center"/>
              <w:rPr>
                <w:sz w:val="22"/>
                <w:szCs w:val="22"/>
                <w:lang w:eastAsia="fr-FR"/>
              </w:rPr>
            </w:pPr>
            <w:r w:rsidRPr="001C2208">
              <w:rPr>
                <w:sz w:val="22"/>
                <w:szCs w:val="22"/>
                <w:lang w:eastAsia="fr-FR"/>
              </w:rPr>
              <w:t>0,2930</w:t>
            </w:r>
          </w:p>
        </w:tc>
        <w:tc>
          <w:tcPr>
            <w:tcW w:w="994" w:type="dxa"/>
            <w:tcBorders>
              <w:top w:val="nil"/>
              <w:left w:val="nil"/>
              <w:bottom w:val="single" w:sz="4" w:space="0" w:color="auto"/>
              <w:right w:val="single" w:sz="4" w:space="0" w:color="auto"/>
            </w:tcBorders>
            <w:shd w:val="clear" w:color="auto" w:fill="auto"/>
            <w:vAlign w:val="center"/>
            <w:hideMark/>
          </w:tcPr>
          <w:p w14:paraId="0C0CA8B7" w14:textId="77777777" w:rsidR="008C7BE4" w:rsidRPr="001C2208" w:rsidRDefault="008C7BE4" w:rsidP="002F0420">
            <w:pPr>
              <w:jc w:val="center"/>
              <w:rPr>
                <w:sz w:val="22"/>
                <w:szCs w:val="22"/>
                <w:lang w:eastAsia="fr-FR"/>
              </w:rPr>
            </w:pPr>
            <w:r w:rsidRPr="001C2208">
              <w:rPr>
                <w:sz w:val="22"/>
                <w:szCs w:val="22"/>
                <w:lang w:eastAsia="fr-FR"/>
              </w:rPr>
              <w:t>0,1794</w:t>
            </w:r>
          </w:p>
        </w:tc>
      </w:tr>
      <w:tr w:rsidR="008C7BE4" w:rsidRPr="001C2208" w14:paraId="4FE0E955" w14:textId="77777777" w:rsidTr="002F0420">
        <w:trPr>
          <w:trHeight w:val="242"/>
          <w:jc w:val="center"/>
        </w:trPr>
        <w:tc>
          <w:tcPr>
            <w:tcW w:w="1934" w:type="dxa"/>
            <w:tcBorders>
              <w:top w:val="nil"/>
              <w:left w:val="single" w:sz="4" w:space="0" w:color="auto"/>
              <w:bottom w:val="single" w:sz="4" w:space="0" w:color="auto"/>
              <w:right w:val="single" w:sz="4" w:space="0" w:color="auto"/>
            </w:tcBorders>
            <w:shd w:val="clear" w:color="auto" w:fill="auto"/>
            <w:vAlign w:val="center"/>
            <w:hideMark/>
          </w:tcPr>
          <w:p w14:paraId="16563126" w14:textId="77777777" w:rsidR="008C7BE4" w:rsidRPr="001C2208" w:rsidRDefault="008C7BE4" w:rsidP="002F0420">
            <w:pPr>
              <w:rPr>
                <w:sz w:val="22"/>
                <w:szCs w:val="22"/>
                <w:lang w:eastAsia="fr-FR"/>
              </w:rPr>
            </w:pPr>
            <w:r w:rsidRPr="001C2208">
              <w:rPr>
                <w:sz w:val="22"/>
                <w:szCs w:val="22"/>
                <w:lang w:eastAsia="fr-FR"/>
              </w:rPr>
              <w:t>Automoteur</w:t>
            </w:r>
          </w:p>
          <w:p w14:paraId="03A83E0C" w14:textId="77777777" w:rsidR="008C7BE4" w:rsidRPr="001C2208" w:rsidRDefault="008C7BE4" w:rsidP="002F0420">
            <w:pPr>
              <w:rPr>
                <w:sz w:val="22"/>
                <w:szCs w:val="22"/>
                <w:lang w:eastAsia="fr-FR"/>
              </w:rPr>
            </w:pPr>
            <w:r w:rsidRPr="001C2208">
              <w:rPr>
                <w:sz w:val="22"/>
                <w:szCs w:val="22"/>
                <w:lang w:eastAsia="fr-FR"/>
              </w:rPr>
              <w:t>≥ 650 et &lt; 1 000 t</w:t>
            </w:r>
          </w:p>
        </w:tc>
        <w:tc>
          <w:tcPr>
            <w:tcW w:w="1071" w:type="dxa"/>
            <w:tcBorders>
              <w:top w:val="nil"/>
              <w:left w:val="nil"/>
              <w:bottom w:val="single" w:sz="4" w:space="0" w:color="auto"/>
              <w:right w:val="single" w:sz="4" w:space="0" w:color="auto"/>
            </w:tcBorders>
            <w:shd w:val="clear" w:color="auto" w:fill="auto"/>
            <w:vAlign w:val="center"/>
            <w:hideMark/>
          </w:tcPr>
          <w:p w14:paraId="68611186" w14:textId="77777777" w:rsidR="008C7BE4" w:rsidRPr="001C2208" w:rsidRDefault="008C7BE4" w:rsidP="002F0420">
            <w:pPr>
              <w:jc w:val="center"/>
              <w:rPr>
                <w:sz w:val="22"/>
                <w:szCs w:val="22"/>
                <w:lang w:eastAsia="fr-FR"/>
              </w:rPr>
            </w:pPr>
            <w:r w:rsidRPr="001C2208">
              <w:rPr>
                <w:sz w:val="22"/>
                <w:szCs w:val="22"/>
                <w:lang w:eastAsia="fr-FR"/>
              </w:rPr>
              <w:t>0,1823</w:t>
            </w:r>
          </w:p>
        </w:tc>
        <w:tc>
          <w:tcPr>
            <w:tcW w:w="1083" w:type="dxa"/>
            <w:tcBorders>
              <w:top w:val="nil"/>
              <w:left w:val="nil"/>
              <w:bottom w:val="single" w:sz="4" w:space="0" w:color="auto"/>
              <w:right w:val="single" w:sz="4" w:space="0" w:color="auto"/>
            </w:tcBorders>
            <w:shd w:val="clear" w:color="auto" w:fill="auto"/>
            <w:vAlign w:val="center"/>
            <w:hideMark/>
          </w:tcPr>
          <w:p w14:paraId="6EEA203D" w14:textId="77777777" w:rsidR="008C7BE4" w:rsidRPr="001C2208" w:rsidRDefault="008C7BE4" w:rsidP="002F0420">
            <w:pPr>
              <w:jc w:val="center"/>
              <w:rPr>
                <w:sz w:val="22"/>
                <w:szCs w:val="22"/>
                <w:lang w:eastAsia="fr-FR"/>
              </w:rPr>
            </w:pPr>
            <w:r w:rsidRPr="001C2208">
              <w:rPr>
                <w:sz w:val="22"/>
                <w:szCs w:val="22"/>
                <w:lang w:eastAsia="fr-FR"/>
              </w:rPr>
              <w:t>0,2133</w:t>
            </w:r>
          </w:p>
        </w:tc>
        <w:tc>
          <w:tcPr>
            <w:tcW w:w="1071" w:type="dxa"/>
            <w:tcBorders>
              <w:top w:val="nil"/>
              <w:left w:val="nil"/>
              <w:bottom w:val="single" w:sz="4" w:space="0" w:color="auto"/>
              <w:right w:val="single" w:sz="4" w:space="0" w:color="auto"/>
            </w:tcBorders>
            <w:shd w:val="clear" w:color="auto" w:fill="auto"/>
            <w:vAlign w:val="center"/>
            <w:hideMark/>
          </w:tcPr>
          <w:p w14:paraId="26E3A6D8" w14:textId="77777777" w:rsidR="008C7BE4" w:rsidRPr="001C2208" w:rsidRDefault="008C7BE4" w:rsidP="002F0420">
            <w:pPr>
              <w:jc w:val="center"/>
              <w:rPr>
                <w:sz w:val="22"/>
                <w:szCs w:val="22"/>
                <w:lang w:eastAsia="fr-FR"/>
              </w:rPr>
            </w:pPr>
            <w:r w:rsidRPr="001C2208">
              <w:rPr>
                <w:sz w:val="22"/>
                <w:szCs w:val="22"/>
                <w:lang w:eastAsia="fr-FR"/>
              </w:rPr>
              <w:t>0,1794</w:t>
            </w:r>
          </w:p>
        </w:tc>
        <w:tc>
          <w:tcPr>
            <w:tcW w:w="1071" w:type="dxa"/>
            <w:tcBorders>
              <w:top w:val="nil"/>
              <w:left w:val="nil"/>
              <w:bottom w:val="single" w:sz="4" w:space="0" w:color="auto"/>
              <w:right w:val="single" w:sz="4" w:space="0" w:color="auto"/>
            </w:tcBorders>
            <w:shd w:val="clear" w:color="auto" w:fill="auto"/>
            <w:vAlign w:val="center"/>
            <w:hideMark/>
          </w:tcPr>
          <w:p w14:paraId="0684687D" w14:textId="77777777" w:rsidR="008C7BE4" w:rsidRPr="001C2208" w:rsidRDefault="008C7BE4" w:rsidP="002F0420">
            <w:pPr>
              <w:jc w:val="center"/>
              <w:rPr>
                <w:sz w:val="22"/>
                <w:szCs w:val="22"/>
                <w:lang w:eastAsia="fr-FR"/>
              </w:rPr>
            </w:pPr>
            <w:r w:rsidRPr="001C2208">
              <w:rPr>
                <w:sz w:val="22"/>
                <w:szCs w:val="22"/>
                <w:lang w:eastAsia="fr-FR"/>
              </w:rPr>
              <w:t>0,2930</w:t>
            </w:r>
          </w:p>
        </w:tc>
        <w:tc>
          <w:tcPr>
            <w:tcW w:w="1157" w:type="dxa"/>
            <w:tcBorders>
              <w:top w:val="nil"/>
              <w:left w:val="nil"/>
              <w:bottom w:val="single" w:sz="4" w:space="0" w:color="auto"/>
              <w:right w:val="single" w:sz="4" w:space="0" w:color="auto"/>
            </w:tcBorders>
            <w:shd w:val="clear" w:color="auto" w:fill="auto"/>
            <w:vAlign w:val="center"/>
            <w:hideMark/>
          </w:tcPr>
          <w:p w14:paraId="20A949D8" w14:textId="77777777" w:rsidR="008C7BE4" w:rsidRPr="001C2208" w:rsidRDefault="008C7BE4" w:rsidP="002F0420">
            <w:pPr>
              <w:jc w:val="center"/>
              <w:rPr>
                <w:sz w:val="22"/>
                <w:szCs w:val="22"/>
                <w:lang w:eastAsia="fr-FR"/>
              </w:rPr>
            </w:pPr>
            <w:r w:rsidRPr="001C2208">
              <w:rPr>
                <w:sz w:val="22"/>
                <w:szCs w:val="22"/>
                <w:lang w:eastAsia="fr-FR"/>
              </w:rPr>
              <w:t>0,1776</w:t>
            </w:r>
          </w:p>
        </w:tc>
        <w:tc>
          <w:tcPr>
            <w:tcW w:w="991" w:type="dxa"/>
            <w:tcBorders>
              <w:top w:val="nil"/>
              <w:left w:val="nil"/>
              <w:bottom w:val="single" w:sz="4" w:space="0" w:color="auto"/>
              <w:right w:val="single" w:sz="4" w:space="0" w:color="auto"/>
            </w:tcBorders>
            <w:shd w:val="clear" w:color="auto" w:fill="auto"/>
            <w:vAlign w:val="center"/>
            <w:hideMark/>
          </w:tcPr>
          <w:p w14:paraId="1982B36B" w14:textId="77777777" w:rsidR="008C7BE4" w:rsidRPr="001C2208" w:rsidRDefault="008C7BE4" w:rsidP="002F0420">
            <w:pPr>
              <w:jc w:val="center"/>
              <w:rPr>
                <w:sz w:val="22"/>
                <w:szCs w:val="22"/>
                <w:lang w:eastAsia="fr-FR"/>
              </w:rPr>
            </w:pPr>
            <w:r w:rsidRPr="001C2208">
              <w:rPr>
                <w:sz w:val="22"/>
                <w:szCs w:val="22"/>
                <w:lang w:eastAsia="fr-FR"/>
              </w:rPr>
              <w:t>0,2930</w:t>
            </w:r>
          </w:p>
        </w:tc>
        <w:tc>
          <w:tcPr>
            <w:tcW w:w="994" w:type="dxa"/>
            <w:tcBorders>
              <w:top w:val="nil"/>
              <w:left w:val="nil"/>
              <w:bottom w:val="single" w:sz="4" w:space="0" w:color="auto"/>
              <w:right w:val="single" w:sz="4" w:space="0" w:color="auto"/>
            </w:tcBorders>
            <w:shd w:val="clear" w:color="auto" w:fill="auto"/>
            <w:vAlign w:val="center"/>
            <w:hideMark/>
          </w:tcPr>
          <w:p w14:paraId="4629E271" w14:textId="77777777" w:rsidR="008C7BE4" w:rsidRPr="001C2208" w:rsidRDefault="008C7BE4" w:rsidP="002F0420">
            <w:pPr>
              <w:jc w:val="center"/>
              <w:rPr>
                <w:sz w:val="22"/>
                <w:szCs w:val="22"/>
                <w:lang w:eastAsia="fr-FR"/>
              </w:rPr>
            </w:pPr>
            <w:r w:rsidRPr="001C2208">
              <w:rPr>
                <w:sz w:val="22"/>
                <w:szCs w:val="22"/>
                <w:lang w:eastAsia="fr-FR"/>
              </w:rPr>
              <w:t>0,1841</w:t>
            </w:r>
          </w:p>
        </w:tc>
      </w:tr>
      <w:tr w:rsidR="008C7BE4" w:rsidRPr="001C2208" w14:paraId="0FC11C4D" w14:textId="77777777" w:rsidTr="002F0420">
        <w:trPr>
          <w:trHeight w:val="242"/>
          <w:jc w:val="center"/>
        </w:trPr>
        <w:tc>
          <w:tcPr>
            <w:tcW w:w="1934" w:type="dxa"/>
            <w:tcBorders>
              <w:top w:val="nil"/>
              <w:left w:val="single" w:sz="4" w:space="0" w:color="auto"/>
              <w:bottom w:val="single" w:sz="4" w:space="0" w:color="auto"/>
              <w:right w:val="single" w:sz="4" w:space="0" w:color="auto"/>
            </w:tcBorders>
            <w:shd w:val="clear" w:color="auto" w:fill="auto"/>
            <w:vAlign w:val="center"/>
            <w:hideMark/>
          </w:tcPr>
          <w:p w14:paraId="02644B62" w14:textId="77777777" w:rsidR="008C7BE4" w:rsidRPr="001C2208" w:rsidRDefault="008C7BE4" w:rsidP="002F0420">
            <w:pPr>
              <w:rPr>
                <w:sz w:val="22"/>
                <w:szCs w:val="22"/>
                <w:lang w:eastAsia="fr-FR"/>
              </w:rPr>
            </w:pPr>
            <w:r w:rsidRPr="001C2208">
              <w:rPr>
                <w:sz w:val="22"/>
                <w:szCs w:val="22"/>
                <w:lang w:eastAsia="fr-FR"/>
              </w:rPr>
              <w:t>Automoteur</w:t>
            </w:r>
          </w:p>
          <w:p w14:paraId="5CAC987C" w14:textId="77777777" w:rsidR="008C7BE4" w:rsidRPr="001C2208" w:rsidRDefault="008C7BE4" w:rsidP="002F0420">
            <w:pPr>
              <w:rPr>
                <w:sz w:val="22"/>
                <w:szCs w:val="22"/>
                <w:lang w:eastAsia="fr-FR"/>
              </w:rPr>
            </w:pPr>
            <w:r w:rsidRPr="001C2208">
              <w:rPr>
                <w:sz w:val="22"/>
                <w:szCs w:val="22"/>
                <w:lang w:eastAsia="fr-FR"/>
              </w:rPr>
              <w:t>≥ 1 000 et &lt; 1 500 t</w:t>
            </w:r>
          </w:p>
        </w:tc>
        <w:tc>
          <w:tcPr>
            <w:tcW w:w="1071" w:type="dxa"/>
            <w:tcBorders>
              <w:top w:val="nil"/>
              <w:left w:val="nil"/>
              <w:bottom w:val="single" w:sz="4" w:space="0" w:color="auto"/>
              <w:right w:val="single" w:sz="4" w:space="0" w:color="auto"/>
            </w:tcBorders>
            <w:shd w:val="clear" w:color="auto" w:fill="auto"/>
            <w:vAlign w:val="center"/>
            <w:hideMark/>
          </w:tcPr>
          <w:p w14:paraId="6462BB7E" w14:textId="77777777" w:rsidR="008C7BE4" w:rsidRPr="001C2208" w:rsidRDefault="008C7BE4" w:rsidP="002F0420">
            <w:pPr>
              <w:jc w:val="center"/>
              <w:rPr>
                <w:sz w:val="22"/>
                <w:szCs w:val="22"/>
                <w:lang w:eastAsia="fr-FR"/>
              </w:rPr>
            </w:pPr>
            <w:r w:rsidRPr="001C2208">
              <w:rPr>
                <w:sz w:val="22"/>
                <w:szCs w:val="22"/>
                <w:lang w:eastAsia="fr-FR"/>
              </w:rPr>
              <w:t>0,2217</w:t>
            </w:r>
          </w:p>
        </w:tc>
        <w:tc>
          <w:tcPr>
            <w:tcW w:w="1083" w:type="dxa"/>
            <w:tcBorders>
              <w:top w:val="nil"/>
              <w:left w:val="nil"/>
              <w:bottom w:val="single" w:sz="4" w:space="0" w:color="auto"/>
              <w:right w:val="single" w:sz="4" w:space="0" w:color="auto"/>
            </w:tcBorders>
            <w:shd w:val="clear" w:color="auto" w:fill="auto"/>
            <w:vAlign w:val="center"/>
            <w:hideMark/>
          </w:tcPr>
          <w:p w14:paraId="3ABFB793" w14:textId="77777777" w:rsidR="008C7BE4" w:rsidRPr="001C2208" w:rsidRDefault="008C7BE4" w:rsidP="002F0420">
            <w:pPr>
              <w:jc w:val="center"/>
              <w:rPr>
                <w:sz w:val="22"/>
                <w:szCs w:val="22"/>
                <w:lang w:eastAsia="fr-FR"/>
              </w:rPr>
            </w:pPr>
            <w:r w:rsidRPr="001C2208">
              <w:rPr>
                <w:sz w:val="22"/>
                <w:szCs w:val="22"/>
                <w:lang w:eastAsia="fr-FR"/>
              </w:rPr>
              <w:t>0,2311</w:t>
            </w:r>
          </w:p>
        </w:tc>
        <w:tc>
          <w:tcPr>
            <w:tcW w:w="1071" w:type="dxa"/>
            <w:tcBorders>
              <w:top w:val="nil"/>
              <w:left w:val="nil"/>
              <w:bottom w:val="single" w:sz="4" w:space="0" w:color="auto"/>
              <w:right w:val="single" w:sz="4" w:space="0" w:color="auto"/>
            </w:tcBorders>
            <w:shd w:val="clear" w:color="auto" w:fill="auto"/>
            <w:vAlign w:val="center"/>
            <w:hideMark/>
          </w:tcPr>
          <w:p w14:paraId="67F26455" w14:textId="77777777" w:rsidR="008C7BE4" w:rsidRPr="001C2208" w:rsidRDefault="008C7BE4" w:rsidP="002F0420">
            <w:pPr>
              <w:jc w:val="center"/>
              <w:rPr>
                <w:sz w:val="22"/>
                <w:szCs w:val="22"/>
                <w:lang w:eastAsia="fr-FR"/>
              </w:rPr>
            </w:pPr>
            <w:r w:rsidRPr="001C2208">
              <w:rPr>
                <w:sz w:val="22"/>
                <w:szCs w:val="22"/>
                <w:lang w:eastAsia="fr-FR"/>
              </w:rPr>
              <w:t>0,1982</w:t>
            </w:r>
          </w:p>
        </w:tc>
        <w:tc>
          <w:tcPr>
            <w:tcW w:w="1071" w:type="dxa"/>
            <w:tcBorders>
              <w:top w:val="nil"/>
              <w:left w:val="nil"/>
              <w:bottom w:val="single" w:sz="4" w:space="0" w:color="auto"/>
              <w:right w:val="single" w:sz="4" w:space="0" w:color="auto"/>
            </w:tcBorders>
            <w:shd w:val="clear" w:color="auto" w:fill="auto"/>
            <w:vAlign w:val="center"/>
            <w:hideMark/>
          </w:tcPr>
          <w:p w14:paraId="58FFFA3A" w14:textId="77777777" w:rsidR="008C7BE4" w:rsidRPr="001C2208" w:rsidRDefault="008C7BE4" w:rsidP="002F0420">
            <w:pPr>
              <w:jc w:val="center"/>
              <w:rPr>
                <w:sz w:val="22"/>
                <w:szCs w:val="22"/>
                <w:lang w:eastAsia="fr-FR"/>
              </w:rPr>
            </w:pPr>
            <w:r w:rsidRPr="001C2208">
              <w:rPr>
                <w:sz w:val="22"/>
                <w:szCs w:val="22"/>
                <w:lang w:eastAsia="fr-FR"/>
              </w:rPr>
              <w:t>0,1738</w:t>
            </w:r>
          </w:p>
        </w:tc>
        <w:tc>
          <w:tcPr>
            <w:tcW w:w="1157" w:type="dxa"/>
            <w:tcBorders>
              <w:top w:val="nil"/>
              <w:left w:val="nil"/>
              <w:bottom w:val="single" w:sz="4" w:space="0" w:color="auto"/>
              <w:right w:val="single" w:sz="4" w:space="0" w:color="auto"/>
            </w:tcBorders>
            <w:shd w:val="clear" w:color="auto" w:fill="auto"/>
            <w:vAlign w:val="center"/>
            <w:hideMark/>
          </w:tcPr>
          <w:p w14:paraId="6F2F6BBE" w14:textId="77777777" w:rsidR="008C7BE4" w:rsidRPr="001C2208" w:rsidRDefault="008C7BE4" w:rsidP="002F0420">
            <w:pPr>
              <w:jc w:val="center"/>
              <w:rPr>
                <w:sz w:val="22"/>
                <w:szCs w:val="22"/>
                <w:lang w:eastAsia="fr-FR"/>
              </w:rPr>
            </w:pPr>
            <w:r w:rsidRPr="001C2208">
              <w:rPr>
                <w:sz w:val="22"/>
                <w:szCs w:val="22"/>
                <w:lang w:eastAsia="fr-FR"/>
              </w:rPr>
              <w:t>0,1964</w:t>
            </w:r>
          </w:p>
        </w:tc>
        <w:tc>
          <w:tcPr>
            <w:tcW w:w="991" w:type="dxa"/>
            <w:tcBorders>
              <w:top w:val="nil"/>
              <w:left w:val="nil"/>
              <w:bottom w:val="single" w:sz="4" w:space="0" w:color="auto"/>
              <w:right w:val="single" w:sz="4" w:space="0" w:color="auto"/>
            </w:tcBorders>
            <w:shd w:val="clear" w:color="auto" w:fill="auto"/>
            <w:vAlign w:val="center"/>
            <w:hideMark/>
          </w:tcPr>
          <w:p w14:paraId="09454EB7" w14:textId="77777777" w:rsidR="008C7BE4" w:rsidRPr="001C2208" w:rsidRDefault="008C7BE4" w:rsidP="002F0420">
            <w:pPr>
              <w:jc w:val="center"/>
              <w:rPr>
                <w:sz w:val="22"/>
                <w:szCs w:val="22"/>
                <w:lang w:eastAsia="fr-FR"/>
              </w:rPr>
            </w:pPr>
            <w:r w:rsidRPr="001C2208">
              <w:rPr>
                <w:sz w:val="22"/>
                <w:szCs w:val="22"/>
                <w:lang w:eastAsia="fr-FR"/>
              </w:rPr>
              <w:t>0,1428</w:t>
            </w:r>
          </w:p>
        </w:tc>
        <w:tc>
          <w:tcPr>
            <w:tcW w:w="994" w:type="dxa"/>
            <w:tcBorders>
              <w:top w:val="nil"/>
              <w:left w:val="nil"/>
              <w:bottom w:val="single" w:sz="4" w:space="0" w:color="auto"/>
              <w:right w:val="single" w:sz="4" w:space="0" w:color="auto"/>
            </w:tcBorders>
            <w:shd w:val="clear" w:color="auto" w:fill="auto"/>
            <w:vAlign w:val="center"/>
            <w:hideMark/>
          </w:tcPr>
          <w:p w14:paraId="42E96B2B" w14:textId="77777777" w:rsidR="008C7BE4" w:rsidRPr="001C2208" w:rsidRDefault="008C7BE4" w:rsidP="002F0420">
            <w:pPr>
              <w:jc w:val="center"/>
              <w:rPr>
                <w:sz w:val="22"/>
                <w:szCs w:val="22"/>
                <w:lang w:eastAsia="fr-FR"/>
              </w:rPr>
            </w:pPr>
            <w:r w:rsidRPr="001C2208">
              <w:rPr>
                <w:sz w:val="22"/>
                <w:szCs w:val="22"/>
                <w:lang w:eastAsia="fr-FR"/>
              </w:rPr>
              <w:t>0,2930</w:t>
            </w:r>
          </w:p>
        </w:tc>
      </w:tr>
      <w:tr w:rsidR="008C7BE4" w:rsidRPr="001C2208" w14:paraId="4D58C0D1" w14:textId="77777777" w:rsidTr="002F0420">
        <w:trPr>
          <w:trHeight w:val="242"/>
          <w:jc w:val="center"/>
        </w:trPr>
        <w:tc>
          <w:tcPr>
            <w:tcW w:w="1934" w:type="dxa"/>
            <w:tcBorders>
              <w:top w:val="nil"/>
              <w:left w:val="single" w:sz="4" w:space="0" w:color="auto"/>
              <w:bottom w:val="single" w:sz="4" w:space="0" w:color="auto"/>
              <w:right w:val="single" w:sz="4" w:space="0" w:color="auto"/>
            </w:tcBorders>
            <w:shd w:val="clear" w:color="auto" w:fill="auto"/>
            <w:vAlign w:val="center"/>
            <w:hideMark/>
          </w:tcPr>
          <w:p w14:paraId="7E677AFA" w14:textId="77777777" w:rsidR="008C7BE4" w:rsidRPr="001C2208" w:rsidRDefault="008C7BE4" w:rsidP="002F0420">
            <w:pPr>
              <w:rPr>
                <w:sz w:val="22"/>
                <w:szCs w:val="22"/>
                <w:lang w:eastAsia="fr-FR"/>
              </w:rPr>
            </w:pPr>
            <w:r w:rsidRPr="001C2208">
              <w:rPr>
                <w:sz w:val="22"/>
                <w:szCs w:val="22"/>
                <w:lang w:eastAsia="fr-FR"/>
              </w:rPr>
              <w:t>Automoteur</w:t>
            </w:r>
          </w:p>
          <w:p w14:paraId="62E5D42F" w14:textId="77777777" w:rsidR="008C7BE4" w:rsidRPr="001C2208" w:rsidRDefault="008C7BE4" w:rsidP="002F0420">
            <w:pPr>
              <w:rPr>
                <w:sz w:val="22"/>
                <w:szCs w:val="22"/>
                <w:lang w:eastAsia="fr-FR"/>
              </w:rPr>
            </w:pPr>
            <w:r w:rsidRPr="001C2208">
              <w:rPr>
                <w:sz w:val="22"/>
                <w:szCs w:val="22"/>
                <w:lang w:eastAsia="fr-FR"/>
              </w:rPr>
              <w:t>≥ 1 500 et &lt; 3 000 t</w:t>
            </w:r>
          </w:p>
        </w:tc>
        <w:tc>
          <w:tcPr>
            <w:tcW w:w="1071" w:type="dxa"/>
            <w:tcBorders>
              <w:top w:val="nil"/>
              <w:left w:val="nil"/>
              <w:bottom w:val="single" w:sz="4" w:space="0" w:color="auto"/>
              <w:right w:val="single" w:sz="4" w:space="0" w:color="auto"/>
            </w:tcBorders>
            <w:shd w:val="clear" w:color="auto" w:fill="auto"/>
            <w:vAlign w:val="center"/>
            <w:hideMark/>
          </w:tcPr>
          <w:p w14:paraId="260A0995" w14:textId="77777777" w:rsidR="008C7BE4" w:rsidRPr="001C2208" w:rsidRDefault="008C7BE4" w:rsidP="002F0420">
            <w:pPr>
              <w:jc w:val="center"/>
              <w:rPr>
                <w:sz w:val="22"/>
                <w:szCs w:val="22"/>
                <w:lang w:eastAsia="fr-FR"/>
              </w:rPr>
            </w:pPr>
            <w:r w:rsidRPr="001C2208">
              <w:rPr>
                <w:sz w:val="22"/>
                <w:szCs w:val="22"/>
                <w:lang w:eastAsia="fr-FR"/>
              </w:rPr>
              <w:t>0,2358</w:t>
            </w:r>
          </w:p>
        </w:tc>
        <w:tc>
          <w:tcPr>
            <w:tcW w:w="1083" w:type="dxa"/>
            <w:tcBorders>
              <w:top w:val="nil"/>
              <w:left w:val="nil"/>
              <w:bottom w:val="single" w:sz="4" w:space="0" w:color="auto"/>
              <w:right w:val="single" w:sz="4" w:space="0" w:color="auto"/>
            </w:tcBorders>
            <w:shd w:val="clear" w:color="auto" w:fill="auto"/>
            <w:vAlign w:val="center"/>
            <w:hideMark/>
          </w:tcPr>
          <w:p w14:paraId="6A1E724B" w14:textId="77777777" w:rsidR="008C7BE4" w:rsidRPr="001C2208" w:rsidRDefault="008C7BE4" w:rsidP="002F0420">
            <w:pPr>
              <w:jc w:val="center"/>
              <w:rPr>
                <w:sz w:val="22"/>
                <w:szCs w:val="22"/>
                <w:lang w:eastAsia="fr-FR"/>
              </w:rPr>
            </w:pPr>
            <w:r w:rsidRPr="001C2208">
              <w:rPr>
                <w:sz w:val="22"/>
                <w:szCs w:val="22"/>
                <w:lang w:eastAsia="fr-FR"/>
              </w:rPr>
              <w:t>0,2321</w:t>
            </w:r>
          </w:p>
        </w:tc>
        <w:tc>
          <w:tcPr>
            <w:tcW w:w="1071" w:type="dxa"/>
            <w:tcBorders>
              <w:top w:val="nil"/>
              <w:left w:val="nil"/>
              <w:bottom w:val="single" w:sz="4" w:space="0" w:color="auto"/>
              <w:right w:val="single" w:sz="4" w:space="0" w:color="auto"/>
            </w:tcBorders>
            <w:shd w:val="clear" w:color="auto" w:fill="auto"/>
            <w:vAlign w:val="center"/>
            <w:hideMark/>
          </w:tcPr>
          <w:p w14:paraId="2D1386EE" w14:textId="77777777" w:rsidR="008C7BE4" w:rsidRPr="001C2208" w:rsidRDefault="008C7BE4" w:rsidP="002F0420">
            <w:pPr>
              <w:jc w:val="center"/>
              <w:rPr>
                <w:sz w:val="22"/>
                <w:szCs w:val="22"/>
                <w:lang w:eastAsia="fr-FR"/>
              </w:rPr>
            </w:pPr>
            <w:r w:rsidRPr="001C2208">
              <w:rPr>
                <w:sz w:val="22"/>
                <w:szCs w:val="22"/>
                <w:lang w:eastAsia="fr-FR"/>
              </w:rPr>
              <w:t>0,2067</w:t>
            </w:r>
          </w:p>
        </w:tc>
        <w:tc>
          <w:tcPr>
            <w:tcW w:w="1071" w:type="dxa"/>
            <w:tcBorders>
              <w:top w:val="nil"/>
              <w:left w:val="nil"/>
              <w:bottom w:val="single" w:sz="4" w:space="0" w:color="auto"/>
              <w:right w:val="single" w:sz="4" w:space="0" w:color="auto"/>
            </w:tcBorders>
            <w:shd w:val="clear" w:color="auto" w:fill="auto"/>
            <w:vAlign w:val="center"/>
            <w:hideMark/>
          </w:tcPr>
          <w:p w14:paraId="612C3093" w14:textId="77777777" w:rsidR="008C7BE4" w:rsidRPr="001C2208" w:rsidRDefault="008C7BE4" w:rsidP="002F0420">
            <w:pPr>
              <w:jc w:val="center"/>
              <w:rPr>
                <w:sz w:val="22"/>
                <w:szCs w:val="22"/>
                <w:lang w:eastAsia="fr-FR"/>
              </w:rPr>
            </w:pPr>
            <w:r w:rsidRPr="001C2208">
              <w:rPr>
                <w:sz w:val="22"/>
                <w:szCs w:val="22"/>
                <w:lang w:eastAsia="fr-FR"/>
              </w:rPr>
              <w:t>0,2123</w:t>
            </w:r>
          </w:p>
        </w:tc>
        <w:tc>
          <w:tcPr>
            <w:tcW w:w="1157" w:type="dxa"/>
            <w:tcBorders>
              <w:top w:val="nil"/>
              <w:left w:val="nil"/>
              <w:bottom w:val="single" w:sz="4" w:space="0" w:color="auto"/>
              <w:right w:val="single" w:sz="4" w:space="0" w:color="auto"/>
            </w:tcBorders>
            <w:shd w:val="clear" w:color="auto" w:fill="auto"/>
            <w:vAlign w:val="center"/>
            <w:hideMark/>
          </w:tcPr>
          <w:p w14:paraId="7750689E" w14:textId="77777777" w:rsidR="008C7BE4" w:rsidRPr="001C2208" w:rsidRDefault="008C7BE4" w:rsidP="002F0420">
            <w:pPr>
              <w:jc w:val="center"/>
              <w:rPr>
                <w:sz w:val="22"/>
                <w:szCs w:val="22"/>
                <w:lang w:eastAsia="fr-FR"/>
              </w:rPr>
            </w:pPr>
            <w:r w:rsidRPr="001C2208">
              <w:rPr>
                <w:sz w:val="22"/>
                <w:szCs w:val="22"/>
                <w:lang w:eastAsia="fr-FR"/>
              </w:rPr>
              <w:t>0,2170</w:t>
            </w:r>
          </w:p>
        </w:tc>
        <w:tc>
          <w:tcPr>
            <w:tcW w:w="991" w:type="dxa"/>
            <w:tcBorders>
              <w:top w:val="nil"/>
              <w:left w:val="nil"/>
              <w:bottom w:val="single" w:sz="4" w:space="0" w:color="auto"/>
              <w:right w:val="single" w:sz="4" w:space="0" w:color="auto"/>
            </w:tcBorders>
            <w:shd w:val="clear" w:color="auto" w:fill="auto"/>
            <w:vAlign w:val="center"/>
            <w:hideMark/>
          </w:tcPr>
          <w:p w14:paraId="62CA60D8" w14:textId="77777777" w:rsidR="008C7BE4" w:rsidRPr="001C2208" w:rsidRDefault="008C7BE4" w:rsidP="002F0420">
            <w:pPr>
              <w:jc w:val="center"/>
              <w:rPr>
                <w:sz w:val="22"/>
                <w:szCs w:val="22"/>
                <w:lang w:eastAsia="fr-FR"/>
              </w:rPr>
            </w:pPr>
            <w:r w:rsidRPr="001C2208">
              <w:rPr>
                <w:sz w:val="22"/>
                <w:szCs w:val="22"/>
                <w:lang w:eastAsia="fr-FR"/>
              </w:rPr>
              <w:t>0,1926</w:t>
            </w:r>
          </w:p>
        </w:tc>
        <w:tc>
          <w:tcPr>
            <w:tcW w:w="994" w:type="dxa"/>
            <w:tcBorders>
              <w:top w:val="nil"/>
              <w:left w:val="nil"/>
              <w:bottom w:val="single" w:sz="4" w:space="0" w:color="auto"/>
              <w:right w:val="single" w:sz="4" w:space="0" w:color="auto"/>
            </w:tcBorders>
            <w:shd w:val="clear" w:color="auto" w:fill="auto"/>
            <w:vAlign w:val="center"/>
            <w:hideMark/>
          </w:tcPr>
          <w:p w14:paraId="08F22A98" w14:textId="77777777" w:rsidR="008C7BE4" w:rsidRPr="001C2208" w:rsidRDefault="008C7BE4" w:rsidP="002F0420">
            <w:pPr>
              <w:jc w:val="center"/>
              <w:rPr>
                <w:sz w:val="22"/>
                <w:szCs w:val="22"/>
                <w:lang w:eastAsia="fr-FR"/>
              </w:rPr>
            </w:pPr>
            <w:r w:rsidRPr="001C2208">
              <w:rPr>
                <w:sz w:val="22"/>
                <w:szCs w:val="22"/>
                <w:lang w:eastAsia="fr-FR"/>
              </w:rPr>
              <w:t>-</w:t>
            </w:r>
          </w:p>
        </w:tc>
      </w:tr>
      <w:tr w:rsidR="008C7BE4" w:rsidRPr="001C2208" w14:paraId="04DDC530" w14:textId="77777777" w:rsidTr="002F0420">
        <w:trPr>
          <w:trHeight w:val="242"/>
          <w:jc w:val="center"/>
        </w:trPr>
        <w:tc>
          <w:tcPr>
            <w:tcW w:w="1934" w:type="dxa"/>
            <w:tcBorders>
              <w:top w:val="nil"/>
              <w:left w:val="single" w:sz="4" w:space="0" w:color="auto"/>
              <w:bottom w:val="single" w:sz="4" w:space="0" w:color="auto"/>
              <w:right w:val="single" w:sz="4" w:space="0" w:color="auto"/>
            </w:tcBorders>
            <w:shd w:val="clear" w:color="auto" w:fill="auto"/>
            <w:vAlign w:val="center"/>
            <w:hideMark/>
          </w:tcPr>
          <w:p w14:paraId="60E9E339" w14:textId="77777777" w:rsidR="008C7BE4" w:rsidRPr="001C2208" w:rsidRDefault="008C7BE4" w:rsidP="002F0420">
            <w:pPr>
              <w:rPr>
                <w:sz w:val="22"/>
                <w:szCs w:val="22"/>
                <w:lang w:eastAsia="fr-FR"/>
              </w:rPr>
            </w:pPr>
            <w:r w:rsidRPr="001C2208">
              <w:rPr>
                <w:sz w:val="22"/>
                <w:szCs w:val="22"/>
                <w:lang w:eastAsia="fr-FR"/>
              </w:rPr>
              <w:t>Automoteur</w:t>
            </w:r>
          </w:p>
          <w:p w14:paraId="07BEDE9F" w14:textId="77777777" w:rsidR="008C7BE4" w:rsidRPr="001C2208" w:rsidRDefault="008C7BE4" w:rsidP="002F0420">
            <w:pPr>
              <w:rPr>
                <w:sz w:val="22"/>
                <w:szCs w:val="22"/>
                <w:lang w:eastAsia="fr-FR"/>
              </w:rPr>
            </w:pPr>
            <w:r w:rsidRPr="001C2208">
              <w:rPr>
                <w:sz w:val="22"/>
                <w:szCs w:val="22"/>
                <w:lang w:eastAsia="fr-FR"/>
              </w:rPr>
              <w:t>≥ 3 000 t</w:t>
            </w:r>
          </w:p>
        </w:tc>
        <w:tc>
          <w:tcPr>
            <w:tcW w:w="1071" w:type="dxa"/>
            <w:tcBorders>
              <w:top w:val="nil"/>
              <w:left w:val="nil"/>
              <w:bottom w:val="single" w:sz="4" w:space="0" w:color="auto"/>
              <w:right w:val="single" w:sz="4" w:space="0" w:color="auto"/>
            </w:tcBorders>
            <w:shd w:val="clear" w:color="auto" w:fill="auto"/>
            <w:vAlign w:val="center"/>
            <w:hideMark/>
          </w:tcPr>
          <w:p w14:paraId="406F363B" w14:textId="77777777" w:rsidR="008C7BE4" w:rsidRPr="001C2208" w:rsidRDefault="008C7BE4" w:rsidP="002F0420">
            <w:pPr>
              <w:jc w:val="center"/>
              <w:rPr>
                <w:sz w:val="22"/>
                <w:szCs w:val="22"/>
                <w:lang w:eastAsia="fr-FR"/>
              </w:rPr>
            </w:pPr>
            <w:r w:rsidRPr="001C2208">
              <w:rPr>
                <w:sz w:val="22"/>
                <w:szCs w:val="22"/>
                <w:lang w:eastAsia="fr-FR"/>
              </w:rPr>
              <w:t>0,2508</w:t>
            </w:r>
          </w:p>
        </w:tc>
        <w:tc>
          <w:tcPr>
            <w:tcW w:w="1083" w:type="dxa"/>
            <w:tcBorders>
              <w:top w:val="nil"/>
              <w:left w:val="nil"/>
              <w:bottom w:val="single" w:sz="4" w:space="0" w:color="auto"/>
              <w:right w:val="single" w:sz="4" w:space="0" w:color="auto"/>
            </w:tcBorders>
            <w:shd w:val="clear" w:color="auto" w:fill="auto"/>
            <w:vAlign w:val="center"/>
            <w:hideMark/>
          </w:tcPr>
          <w:p w14:paraId="05803F51" w14:textId="77777777" w:rsidR="008C7BE4" w:rsidRPr="001C2208" w:rsidRDefault="008C7BE4" w:rsidP="002F0420">
            <w:pPr>
              <w:jc w:val="center"/>
              <w:rPr>
                <w:sz w:val="22"/>
                <w:szCs w:val="22"/>
                <w:lang w:eastAsia="fr-FR"/>
              </w:rPr>
            </w:pPr>
            <w:r w:rsidRPr="001C2208">
              <w:rPr>
                <w:sz w:val="22"/>
                <w:szCs w:val="22"/>
                <w:lang w:eastAsia="fr-FR"/>
              </w:rPr>
              <w:t>-</w:t>
            </w:r>
          </w:p>
        </w:tc>
        <w:tc>
          <w:tcPr>
            <w:tcW w:w="1071" w:type="dxa"/>
            <w:tcBorders>
              <w:top w:val="nil"/>
              <w:left w:val="nil"/>
              <w:bottom w:val="single" w:sz="4" w:space="0" w:color="auto"/>
              <w:right w:val="single" w:sz="4" w:space="0" w:color="auto"/>
            </w:tcBorders>
            <w:shd w:val="clear" w:color="auto" w:fill="auto"/>
            <w:vAlign w:val="center"/>
            <w:hideMark/>
          </w:tcPr>
          <w:p w14:paraId="2409BDA6" w14:textId="77777777" w:rsidR="008C7BE4" w:rsidRPr="001C2208" w:rsidRDefault="008C7BE4" w:rsidP="002F0420">
            <w:pPr>
              <w:jc w:val="center"/>
              <w:rPr>
                <w:sz w:val="22"/>
                <w:szCs w:val="22"/>
                <w:lang w:eastAsia="fr-FR"/>
              </w:rPr>
            </w:pPr>
            <w:r w:rsidRPr="001C2208">
              <w:rPr>
                <w:sz w:val="22"/>
                <w:szCs w:val="22"/>
                <w:lang w:eastAsia="fr-FR"/>
              </w:rPr>
              <w:t>0,2930</w:t>
            </w:r>
          </w:p>
        </w:tc>
        <w:tc>
          <w:tcPr>
            <w:tcW w:w="1071" w:type="dxa"/>
            <w:tcBorders>
              <w:top w:val="nil"/>
              <w:left w:val="nil"/>
              <w:bottom w:val="single" w:sz="4" w:space="0" w:color="auto"/>
              <w:right w:val="single" w:sz="4" w:space="0" w:color="auto"/>
            </w:tcBorders>
            <w:shd w:val="clear" w:color="auto" w:fill="auto"/>
            <w:vAlign w:val="center"/>
            <w:hideMark/>
          </w:tcPr>
          <w:p w14:paraId="24BD5E20" w14:textId="77777777" w:rsidR="008C7BE4" w:rsidRPr="001C2208" w:rsidRDefault="008C7BE4" w:rsidP="002F0420">
            <w:pPr>
              <w:jc w:val="center"/>
              <w:rPr>
                <w:sz w:val="22"/>
                <w:szCs w:val="22"/>
                <w:lang w:eastAsia="fr-FR"/>
              </w:rPr>
            </w:pPr>
            <w:r w:rsidRPr="001C2208">
              <w:rPr>
                <w:sz w:val="22"/>
                <w:szCs w:val="22"/>
                <w:lang w:eastAsia="fr-FR"/>
              </w:rPr>
              <w:t>-</w:t>
            </w:r>
          </w:p>
        </w:tc>
        <w:tc>
          <w:tcPr>
            <w:tcW w:w="1157" w:type="dxa"/>
            <w:tcBorders>
              <w:top w:val="nil"/>
              <w:left w:val="nil"/>
              <w:bottom w:val="single" w:sz="4" w:space="0" w:color="auto"/>
              <w:right w:val="single" w:sz="4" w:space="0" w:color="auto"/>
            </w:tcBorders>
            <w:shd w:val="clear" w:color="auto" w:fill="auto"/>
            <w:vAlign w:val="center"/>
            <w:hideMark/>
          </w:tcPr>
          <w:p w14:paraId="0FD0BCC8" w14:textId="77777777" w:rsidR="008C7BE4" w:rsidRPr="001C2208" w:rsidRDefault="008C7BE4" w:rsidP="002F0420">
            <w:pPr>
              <w:jc w:val="center"/>
              <w:rPr>
                <w:sz w:val="22"/>
                <w:szCs w:val="22"/>
                <w:lang w:eastAsia="fr-FR"/>
              </w:rPr>
            </w:pPr>
            <w:r w:rsidRPr="001C2208">
              <w:rPr>
                <w:sz w:val="22"/>
                <w:szCs w:val="22"/>
                <w:lang w:eastAsia="fr-FR"/>
              </w:rPr>
              <w:t>0,2396</w:t>
            </w:r>
          </w:p>
        </w:tc>
        <w:tc>
          <w:tcPr>
            <w:tcW w:w="991" w:type="dxa"/>
            <w:tcBorders>
              <w:top w:val="nil"/>
              <w:left w:val="nil"/>
              <w:bottom w:val="single" w:sz="4" w:space="0" w:color="auto"/>
              <w:right w:val="single" w:sz="4" w:space="0" w:color="auto"/>
            </w:tcBorders>
            <w:shd w:val="clear" w:color="auto" w:fill="auto"/>
            <w:vAlign w:val="center"/>
            <w:hideMark/>
          </w:tcPr>
          <w:p w14:paraId="55E6FF40" w14:textId="77777777" w:rsidR="008C7BE4" w:rsidRPr="001C2208" w:rsidRDefault="008C7BE4" w:rsidP="002F0420">
            <w:pPr>
              <w:jc w:val="center"/>
              <w:rPr>
                <w:sz w:val="22"/>
                <w:szCs w:val="22"/>
                <w:lang w:eastAsia="fr-FR"/>
              </w:rPr>
            </w:pPr>
            <w:r w:rsidRPr="001C2208">
              <w:rPr>
                <w:sz w:val="22"/>
                <w:szCs w:val="22"/>
                <w:lang w:eastAsia="fr-FR"/>
              </w:rPr>
              <w:t>0,1926</w:t>
            </w:r>
          </w:p>
        </w:tc>
        <w:tc>
          <w:tcPr>
            <w:tcW w:w="994" w:type="dxa"/>
            <w:tcBorders>
              <w:top w:val="nil"/>
              <w:left w:val="nil"/>
              <w:bottom w:val="single" w:sz="4" w:space="0" w:color="auto"/>
              <w:right w:val="single" w:sz="4" w:space="0" w:color="auto"/>
            </w:tcBorders>
            <w:shd w:val="clear" w:color="auto" w:fill="auto"/>
            <w:vAlign w:val="center"/>
            <w:hideMark/>
          </w:tcPr>
          <w:p w14:paraId="19DB15BD" w14:textId="77777777" w:rsidR="008C7BE4" w:rsidRPr="001C2208" w:rsidRDefault="008C7BE4" w:rsidP="002F0420">
            <w:pPr>
              <w:jc w:val="center"/>
              <w:rPr>
                <w:sz w:val="22"/>
                <w:szCs w:val="22"/>
                <w:lang w:eastAsia="fr-FR"/>
              </w:rPr>
            </w:pPr>
            <w:r w:rsidRPr="001C2208">
              <w:rPr>
                <w:sz w:val="22"/>
                <w:szCs w:val="22"/>
                <w:lang w:eastAsia="fr-FR"/>
              </w:rPr>
              <w:t>-</w:t>
            </w:r>
          </w:p>
        </w:tc>
      </w:tr>
      <w:tr w:rsidR="008C7BE4" w:rsidRPr="001C2208" w14:paraId="28A20368" w14:textId="77777777" w:rsidTr="002F0420">
        <w:trPr>
          <w:trHeight w:val="446"/>
          <w:jc w:val="center"/>
        </w:trPr>
        <w:tc>
          <w:tcPr>
            <w:tcW w:w="1934" w:type="dxa"/>
            <w:tcBorders>
              <w:top w:val="nil"/>
              <w:left w:val="single" w:sz="4" w:space="0" w:color="auto"/>
              <w:bottom w:val="single" w:sz="4" w:space="0" w:color="auto"/>
              <w:right w:val="single" w:sz="4" w:space="0" w:color="auto"/>
            </w:tcBorders>
            <w:shd w:val="clear" w:color="auto" w:fill="auto"/>
            <w:vAlign w:val="center"/>
            <w:hideMark/>
          </w:tcPr>
          <w:p w14:paraId="4AE26787" w14:textId="77777777" w:rsidR="008C7BE4" w:rsidRPr="001C2208" w:rsidRDefault="008C7BE4" w:rsidP="002F0420">
            <w:pPr>
              <w:jc w:val="both"/>
              <w:rPr>
                <w:sz w:val="22"/>
                <w:szCs w:val="22"/>
                <w:lang w:eastAsia="fr-FR"/>
              </w:rPr>
            </w:pPr>
            <w:r w:rsidRPr="001C2208">
              <w:rPr>
                <w:sz w:val="22"/>
                <w:szCs w:val="22"/>
                <w:lang w:eastAsia="fr-FR"/>
              </w:rPr>
              <w:t>Pousseur &lt; 880 kW</w:t>
            </w:r>
          </w:p>
        </w:tc>
        <w:tc>
          <w:tcPr>
            <w:tcW w:w="1071" w:type="dxa"/>
            <w:tcBorders>
              <w:top w:val="nil"/>
              <w:left w:val="nil"/>
              <w:bottom w:val="single" w:sz="4" w:space="0" w:color="auto"/>
              <w:right w:val="single" w:sz="4" w:space="0" w:color="auto"/>
            </w:tcBorders>
            <w:shd w:val="clear" w:color="auto" w:fill="auto"/>
            <w:vAlign w:val="center"/>
            <w:hideMark/>
          </w:tcPr>
          <w:p w14:paraId="6AAA7C82" w14:textId="77777777" w:rsidR="008C7BE4" w:rsidRPr="001C2208" w:rsidRDefault="008C7BE4" w:rsidP="002F0420">
            <w:pPr>
              <w:jc w:val="center"/>
              <w:rPr>
                <w:sz w:val="22"/>
                <w:szCs w:val="22"/>
                <w:lang w:eastAsia="fr-FR"/>
              </w:rPr>
            </w:pPr>
            <w:r w:rsidRPr="001C2208">
              <w:rPr>
                <w:sz w:val="22"/>
                <w:szCs w:val="22"/>
                <w:lang w:eastAsia="fr-FR"/>
              </w:rPr>
              <w:t>0,1735</w:t>
            </w:r>
          </w:p>
        </w:tc>
        <w:tc>
          <w:tcPr>
            <w:tcW w:w="1083" w:type="dxa"/>
            <w:tcBorders>
              <w:top w:val="nil"/>
              <w:left w:val="nil"/>
              <w:bottom w:val="single" w:sz="4" w:space="0" w:color="auto"/>
              <w:right w:val="single" w:sz="4" w:space="0" w:color="auto"/>
            </w:tcBorders>
            <w:shd w:val="clear" w:color="auto" w:fill="auto"/>
            <w:vAlign w:val="center"/>
            <w:hideMark/>
          </w:tcPr>
          <w:p w14:paraId="29777898" w14:textId="77777777" w:rsidR="008C7BE4" w:rsidRPr="001C2208" w:rsidRDefault="008C7BE4" w:rsidP="002F0420">
            <w:pPr>
              <w:jc w:val="center"/>
              <w:rPr>
                <w:sz w:val="22"/>
                <w:szCs w:val="22"/>
                <w:lang w:eastAsia="fr-FR"/>
              </w:rPr>
            </w:pPr>
            <w:r w:rsidRPr="001C2208">
              <w:rPr>
                <w:sz w:val="22"/>
                <w:szCs w:val="22"/>
                <w:lang w:eastAsia="fr-FR"/>
              </w:rPr>
              <w:t>-</w:t>
            </w:r>
          </w:p>
        </w:tc>
        <w:tc>
          <w:tcPr>
            <w:tcW w:w="1071" w:type="dxa"/>
            <w:tcBorders>
              <w:top w:val="nil"/>
              <w:left w:val="nil"/>
              <w:bottom w:val="single" w:sz="4" w:space="0" w:color="auto"/>
              <w:right w:val="single" w:sz="4" w:space="0" w:color="auto"/>
            </w:tcBorders>
            <w:shd w:val="clear" w:color="auto" w:fill="auto"/>
            <w:vAlign w:val="center"/>
            <w:hideMark/>
          </w:tcPr>
          <w:p w14:paraId="675A323D" w14:textId="77777777" w:rsidR="008C7BE4" w:rsidRPr="001C2208" w:rsidRDefault="008C7BE4" w:rsidP="002F0420">
            <w:pPr>
              <w:jc w:val="center"/>
              <w:rPr>
                <w:sz w:val="22"/>
                <w:szCs w:val="22"/>
                <w:lang w:eastAsia="fr-FR"/>
              </w:rPr>
            </w:pPr>
            <w:r w:rsidRPr="001C2208">
              <w:rPr>
                <w:sz w:val="22"/>
                <w:szCs w:val="22"/>
                <w:lang w:eastAsia="fr-FR"/>
              </w:rPr>
              <w:t>0,1725</w:t>
            </w:r>
          </w:p>
        </w:tc>
        <w:tc>
          <w:tcPr>
            <w:tcW w:w="1071" w:type="dxa"/>
            <w:tcBorders>
              <w:top w:val="nil"/>
              <w:left w:val="nil"/>
              <w:bottom w:val="single" w:sz="4" w:space="0" w:color="auto"/>
              <w:right w:val="single" w:sz="4" w:space="0" w:color="auto"/>
            </w:tcBorders>
            <w:shd w:val="clear" w:color="auto" w:fill="auto"/>
            <w:vAlign w:val="center"/>
            <w:hideMark/>
          </w:tcPr>
          <w:p w14:paraId="0A4631E5" w14:textId="77777777" w:rsidR="008C7BE4" w:rsidRPr="001C2208" w:rsidRDefault="008C7BE4" w:rsidP="002F0420">
            <w:pPr>
              <w:jc w:val="center"/>
              <w:rPr>
                <w:sz w:val="22"/>
                <w:szCs w:val="22"/>
                <w:lang w:eastAsia="fr-FR"/>
              </w:rPr>
            </w:pPr>
            <w:r w:rsidRPr="001C2208">
              <w:rPr>
                <w:sz w:val="22"/>
                <w:szCs w:val="22"/>
                <w:lang w:eastAsia="fr-FR"/>
              </w:rPr>
              <w:t>-</w:t>
            </w:r>
          </w:p>
        </w:tc>
        <w:tc>
          <w:tcPr>
            <w:tcW w:w="1157" w:type="dxa"/>
            <w:tcBorders>
              <w:top w:val="nil"/>
              <w:left w:val="nil"/>
              <w:bottom w:val="single" w:sz="4" w:space="0" w:color="auto"/>
              <w:right w:val="single" w:sz="4" w:space="0" w:color="auto"/>
            </w:tcBorders>
            <w:shd w:val="clear" w:color="auto" w:fill="auto"/>
            <w:vAlign w:val="center"/>
            <w:hideMark/>
          </w:tcPr>
          <w:p w14:paraId="41F4C89A" w14:textId="77777777" w:rsidR="008C7BE4" w:rsidRPr="001C2208" w:rsidRDefault="008C7BE4" w:rsidP="002F0420">
            <w:pPr>
              <w:jc w:val="center"/>
              <w:rPr>
                <w:sz w:val="22"/>
                <w:szCs w:val="22"/>
                <w:lang w:eastAsia="fr-FR"/>
              </w:rPr>
            </w:pPr>
            <w:r w:rsidRPr="001C2208">
              <w:rPr>
                <w:sz w:val="22"/>
                <w:szCs w:val="22"/>
                <w:lang w:eastAsia="fr-FR"/>
              </w:rPr>
              <w:t>-</w:t>
            </w:r>
          </w:p>
        </w:tc>
        <w:tc>
          <w:tcPr>
            <w:tcW w:w="991" w:type="dxa"/>
            <w:tcBorders>
              <w:top w:val="nil"/>
              <w:left w:val="nil"/>
              <w:bottom w:val="single" w:sz="4" w:space="0" w:color="auto"/>
              <w:right w:val="single" w:sz="4" w:space="0" w:color="auto"/>
            </w:tcBorders>
            <w:shd w:val="clear" w:color="auto" w:fill="auto"/>
            <w:vAlign w:val="center"/>
            <w:hideMark/>
          </w:tcPr>
          <w:p w14:paraId="66C08E70" w14:textId="77777777" w:rsidR="008C7BE4" w:rsidRPr="001C2208" w:rsidRDefault="008C7BE4" w:rsidP="002F0420">
            <w:pPr>
              <w:jc w:val="center"/>
              <w:rPr>
                <w:sz w:val="22"/>
                <w:szCs w:val="22"/>
                <w:lang w:eastAsia="fr-FR"/>
              </w:rPr>
            </w:pPr>
            <w:r w:rsidRPr="001C2208">
              <w:rPr>
                <w:sz w:val="22"/>
                <w:szCs w:val="22"/>
                <w:lang w:eastAsia="fr-FR"/>
              </w:rPr>
              <w:t>-</w:t>
            </w:r>
          </w:p>
        </w:tc>
        <w:tc>
          <w:tcPr>
            <w:tcW w:w="994" w:type="dxa"/>
            <w:tcBorders>
              <w:top w:val="nil"/>
              <w:left w:val="nil"/>
              <w:bottom w:val="single" w:sz="4" w:space="0" w:color="auto"/>
              <w:right w:val="single" w:sz="4" w:space="0" w:color="auto"/>
            </w:tcBorders>
            <w:shd w:val="clear" w:color="auto" w:fill="auto"/>
            <w:vAlign w:val="center"/>
            <w:hideMark/>
          </w:tcPr>
          <w:p w14:paraId="04255E5F" w14:textId="77777777" w:rsidR="008C7BE4" w:rsidRPr="001C2208" w:rsidRDefault="008C7BE4" w:rsidP="002F0420">
            <w:pPr>
              <w:jc w:val="center"/>
              <w:rPr>
                <w:sz w:val="22"/>
                <w:szCs w:val="22"/>
                <w:lang w:eastAsia="fr-FR"/>
              </w:rPr>
            </w:pPr>
            <w:r w:rsidRPr="001C2208">
              <w:rPr>
                <w:sz w:val="22"/>
                <w:szCs w:val="22"/>
                <w:lang w:eastAsia="fr-FR"/>
              </w:rPr>
              <w:t>0,2120</w:t>
            </w:r>
          </w:p>
        </w:tc>
      </w:tr>
      <w:tr w:rsidR="008C7BE4" w:rsidRPr="001C2208" w14:paraId="4A02334F" w14:textId="77777777" w:rsidTr="002F0420">
        <w:trPr>
          <w:trHeight w:val="492"/>
          <w:jc w:val="center"/>
        </w:trPr>
        <w:tc>
          <w:tcPr>
            <w:tcW w:w="1934" w:type="dxa"/>
            <w:tcBorders>
              <w:top w:val="nil"/>
              <w:left w:val="single" w:sz="4" w:space="0" w:color="auto"/>
              <w:bottom w:val="single" w:sz="4" w:space="0" w:color="auto"/>
              <w:right w:val="single" w:sz="4" w:space="0" w:color="auto"/>
            </w:tcBorders>
            <w:shd w:val="clear" w:color="auto" w:fill="auto"/>
            <w:vAlign w:val="center"/>
            <w:hideMark/>
          </w:tcPr>
          <w:p w14:paraId="6A697CA7" w14:textId="77777777" w:rsidR="008C7BE4" w:rsidRPr="001C2208" w:rsidRDefault="008C7BE4" w:rsidP="002F0420">
            <w:pPr>
              <w:jc w:val="both"/>
              <w:rPr>
                <w:sz w:val="22"/>
                <w:szCs w:val="22"/>
                <w:lang w:eastAsia="fr-FR"/>
              </w:rPr>
            </w:pPr>
            <w:r w:rsidRPr="001C2208">
              <w:rPr>
                <w:sz w:val="22"/>
                <w:szCs w:val="22"/>
                <w:lang w:eastAsia="fr-FR"/>
              </w:rPr>
              <w:t>Pousseur ≥ 880 kW</w:t>
            </w:r>
          </w:p>
        </w:tc>
        <w:tc>
          <w:tcPr>
            <w:tcW w:w="1071" w:type="dxa"/>
            <w:tcBorders>
              <w:top w:val="nil"/>
              <w:left w:val="nil"/>
              <w:bottom w:val="single" w:sz="4" w:space="0" w:color="auto"/>
              <w:right w:val="single" w:sz="4" w:space="0" w:color="auto"/>
            </w:tcBorders>
            <w:shd w:val="clear" w:color="auto" w:fill="auto"/>
            <w:vAlign w:val="center"/>
            <w:hideMark/>
          </w:tcPr>
          <w:p w14:paraId="6BE004A2" w14:textId="77777777" w:rsidR="008C7BE4" w:rsidRPr="001C2208" w:rsidRDefault="008C7BE4" w:rsidP="002F0420">
            <w:pPr>
              <w:jc w:val="center"/>
              <w:rPr>
                <w:sz w:val="22"/>
                <w:szCs w:val="22"/>
                <w:lang w:eastAsia="fr-FR"/>
              </w:rPr>
            </w:pPr>
            <w:r w:rsidRPr="001C2208">
              <w:rPr>
                <w:sz w:val="22"/>
                <w:szCs w:val="22"/>
                <w:lang w:eastAsia="fr-FR"/>
              </w:rPr>
              <w:t>0,2514</w:t>
            </w:r>
          </w:p>
        </w:tc>
        <w:tc>
          <w:tcPr>
            <w:tcW w:w="1083" w:type="dxa"/>
            <w:tcBorders>
              <w:top w:val="nil"/>
              <w:left w:val="nil"/>
              <w:bottom w:val="single" w:sz="4" w:space="0" w:color="auto"/>
              <w:right w:val="single" w:sz="4" w:space="0" w:color="auto"/>
            </w:tcBorders>
            <w:shd w:val="clear" w:color="auto" w:fill="auto"/>
            <w:vAlign w:val="center"/>
            <w:hideMark/>
          </w:tcPr>
          <w:p w14:paraId="0C1E9F42" w14:textId="77777777" w:rsidR="008C7BE4" w:rsidRPr="001C2208" w:rsidRDefault="008C7BE4" w:rsidP="002F0420">
            <w:pPr>
              <w:jc w:val="center"/>
              <w:rPr>
                <w:sz w:val="22"/>
                <w:szCs w:val="22"/>
                <w:lang w:eastAsia="fr-FR"/>
              </w:rPr>
            </w:pPr>
            <w:r w:rsidRPr="001C2208">
              <w:rPr>
                <w:sz w:val="22"/>
                <w:szCs w:val="22"/>
                <w:lang w:eastAsia="fr-FR"/>
              </w:rPr>
              <w:t>-</w:t>
            </w:r>
          </w:p>
        </w:tc>
        <w:tc>
          <w:tcPr>
            <w:tcW w:w="1071" w:type="dxa"/>
            <w:tcBorders>
              <w:top w:val="nil"/>
              <w:left w:val="nil"/>
              <w:bottom w:val="single" w:sz="4" w:space="0" w:color="auto"/>
              <w:right w:val="single" w:sz="4" w:space="0" w:color="auto"/>
            </w:tcBorders>
            <w:shd w:val="clear" w:color="auto" w:fill="auto"/>
            <w:vAlign w:val="center"/>
            <w:hideMark/>
          </w:tcPr>
          <w:p w14:paraId="0DD069BE" w14:textId="77777777" w:rsidR="008C7BE4" w:rsidRPr="001C2208" w:rsidRDefault="008C7BE4" w:rsidP="002F0420">
            <w:pPr>
              <w:jc w:val="center"/>
              <w:rPr>
                <w:sz w:val="22"/>
                <w:szCs w:val="22"/>
                <w:lang w:eastAsia="fr-FR"/>
              </w:rPr>
            </w:pPr>
            <w:r w:rsidRPr="001C2208">
              <w:rPr>
                <w:sz w:val="22"/>
                <w:szCs w:val="22"/>
                <w:lang w:eastAsia="fr-FR"/>
              </w:rPr>
              <w:t>0,2458</w:t>
            </w:r>
          </w:p>
        </w:tc>
        <w:tc>
          <w:tcPr>
            <w:tcW w:w="1071" w:type="dxa"/>
            <w:tcBorders>
              <w:top w:val="nil"/>
              <w:left w:val="nil"/>
              <w:bottom w:val="single" w:sz="4" w:space="0" w:color="auto"/>
              <w:right w:val="single" w:sz="4" w:space="0" w:color="auto"/>
            </w:tcBorders>
            <w:shd w:val="clear" w:color="auto" w:fill="auto"/>
            <w:vAlign w:val="center"/>
            <w:hideMark/>
          </w:tcPr>
          <w:p w14:paraId="0F754B6F" w14:textId="77777777" w:rsidR="008C7BE4" w:rsidRPr="001C2208" w:rsidRDefault="008C7BE4" w:rsidP="002F0420">
            <w:pPr>
              <w:jc w:val="center"/>
              <w:rPr>
                <w:sz w:val="22"/>
                <w:szCs w:val="22"/>
                <w:lang w:eastAsia="fr-FR"/>
              </w:rPr>
            </w:pPr>
            <w:r w:rsidRPr="001C2208">
              <w:rPr>
                <w:sz w:val="22"/>
                <w:szCs w:val="22"/>
                <w:lang w:eastAsia="fr-FR"/>
              </w:rPr>
              <w:t>0,2449</w:t>
            </w:r>
          </w:p>
        </w:tc>
        <w:tc>
          <w:tcPr>
            <w:tcW w:w="1157" w:type="dxa"/>
            <w:tcBorders>
              <w:top w:val="nil"/>
              <w:left w:val="nil"/>
              <w:bottom w:val="single" w:sz="4" w:space="0" w:color="auto"/>
              <w:right w:val="single" w:sz="4" w:space="0" w:color="auto"/>
            </w:tcBorders>
            <w:shd w:val="clear" w:color="auto" w:fill="auto"/>
            <w:vAlign w:val="center"/>
            <w:hideMark/>
          </w:tcPr>
          <w:p w14:paraId="21DB97A6" w14:textId="77777777" w:rsidR="008C7BE4" w:rsidRPr="001C2208" w:rsidRDefault="008C7BE4" w:rsidP="002F0420">
            <w:pPr>
              <w:jc w:val="center"/>
              <w:rPr>
                <w:sz w:val="22"/>
                <w:szCs w:val="22"/>
                <w:lang w:eastAsia="fr-FR"/>
              </w:rPr>
            </w:pPr>
            <w:r w:rsidRPr="001C2208">
              <w:rPr>
                <w:sz w:val="22"/>
                <w:szCs w:val="22"/>
                <w:lang w:eastAsia="fr-FR"/>
              </w:rPr>
              <w:t>0,2458</w:t>
            </w:r>
          </w:p>
        </w:tc>
        <w:tc>
          <w:tcPr>
            <w:tcW w:w="991" w:type="dxa"/>
            <w:tcBorders>
              <w:top w:val="nil"/>
              <w:left w:val="nil"/>
              <w:bottom w:val="single" w:sz="4" w:space="0" w:color="auto"/>
              <w:right w:val="single" w:sz="4" w:space="0" w:color="auto"/>
            </w:tcBorders>
            <w:shd w:val="clear" w:color="auto" w:fill="auto"/>
            <w:vAlign w:val="center"/>
            <w:hideMark/>
          </w:tcPr>
          <w:p w14:paraId="0055893C" w14:textId="77777777" w:rsidR="008C7BE4" w:rsidRPr="001C2208" w:rsidRDefault="008C7BE4" w:rsidP="002F0420">
            <w:pPr>
              <w:jc w:val="center"/>
              <w:rPr>
                <w:sz w:val="22"/>
                <w:szCs w:val="22"/>
                <w:lang w:eastAsia="fr-FR"/>
              </w:rPr>
            </w:pPr>
            <w:r w:rsidRPr="001C2208">
              <w:rPr>
                <w:sz w:val="22"/>
                <w:szCs w:val="22"/>
                <w:lang w:eastAsia="fr-FR"/>
              </w:rPr>
              <w:t>0,2449</w:t>
            </w:r>
          </w:p>
        </w:tc>
        <w:tc>
          <w:tcPr>
            <w:tcW w:w="994" w:type="dxa"/>
            <w:tcBorders>
              <w:top w:val="nil"/>
              <w:left w:val="nil"/>
              <w:bottom w:val="single" w:sz="4" w:space="0" w:color="auto"/>
              <w:right w:val="single" w:sz="4" w:space="0" w:color="auto"/>
            </w:tcBorders>
            <w:shd w:val="clear" w:color="auto" w:fill="auto"/>
            <w:vAlign w:val="center"/>
            <w:hideMark/>
          </w:tcPr>
          <w:p w14:paraId="6C7E72AC" w14:textId="77777777" w:rsidR="008C7BE4" w:rsidRPr="001C2208" w:rsidRDefault="008C7BE4" w:rsidP="002F0420">
            <w:pPr>
              <w:jc w:val="center"/>
              <w:rPr>
                <w:sz w:val="22"/>
                <w:szCs w:val="22"/>
                <w:lang w:eastAsia="fr-FR"/>
              </w:rPr>
            </w:pPr>
            <w:r w:rsidRPr="001C2208">
              <w:rPr>
                <w:sz w:val="22"/>
                <w:szCs w:val="22"/>
                <w:lang w:eastAsia="fr-FR"/>
              </w:rPr>
              <w:t>0,2749</w:t>
            </w:r>
          </w:p>
        </w:tc>
      </w:tr>
    </w:tbl>
    <w:p w14:paraId="757CFA18" w14:textId="4B8B8C12" w:rsidR="00826DCA" w:rsidRPr="001C2208" w:rsidRDefault="00826DCA" w:rsidP="00926BDC">
      <w:pPr>
        <w:suppressAutoHyphens w:val="0"/>
        <w:jc w:val="both"/>
        <w:rPr>
          <w:sz w:val="22"/>
          <w:szCs w:val="22"/>
        </w:rPr>
      </w:pPr>
    </w:p>
    <w:p w14:paraId="0DFA95CC" w14:textId="66EA7947" w:rsidR="008C7BE4" w:rsidRPr="001C2208" w:rsidRDefault="008C7BE4" w:rsidP="008C7BE4">
      <w:pPr>
        <w:suppressAutoHyphens w:val="0"/>
        <w:jc w:val="both"/>
        <w:rPr>
          <w:sz w:val="22"/>
          <w:szCs w:val="22"/>
        </w:rPr>
      </w:pPr>
      <w:r w:rsidRPr="001C2208">
        <w:rPr>
          <w:sz w:val="22"/>
          <w:szCs w:val="22"/>
        </w:rPr>
        <w:t xml:space="preserve">Le canal à grand gabarit correspond à une voie fluviale de type canal de classe IV à VII (plus de </w:t>
      </w:r>
      <w:r w:rsidR="007E03AE" w:rsidRPr="001C2208">
        <w:rPr>
          <w:sz w:val="22"/>
          <w:szCs w:val="22"/>
        </w:rPr>
        <w:t>1</w:t>
      </w:r>
      <w:r w:rsidRPr="001C2208">
        <w:rPr>
          <w:sz w:val="22"/>
          <w:szCs w:val="22"/>
        </w:rPr>
        <w:t> 000 tonnes).</w:t>
      </w:r>
    </w:p>
    <w:p w14:paraId="67B41B92" w14:textId="77777777" w:rsidR="008C7BE4" w:rsidRPr="001C2208" w:rsidRDefault="008C7BE4" w:rsidP="008C7BE4">
      <w:pPr>
        <w:suppressAutoHyphens w:val="0"/>
        <w:jc w:val="both"/>
        <w:rPr>
          <w:sz w:val="22"/>
          <w:szCs w:val="22"/>
        </w:rPr>
      </w:pPr>
    </w:p>
    <w:p w14:paraId="438976B1" w14:textId="2AE7BA0D" w:rsidR="008C7BE4" w:rsidRPr="001C2208" w:rsidRDefault="008C7BE4" w:rsidP="008C7BE4">
      <w:pPr>
        <w:suppressAutoHyphens w:val="0"/>
        <w:jc w:val="both"/>
        <w:rPr>
          <w:sz w:val="22"/>
          <w:szCs w:val="22"/>
        </w:rPr>
      </w:pPr>
      <w:r w:rsidRPr="001C2208">
        <w:rPr>
          <w:sz w:val="22"/>
          <w:szCs w:val="22"/>
        </w:rPr>
        <w:t>Le canal moyen gabarit correspond à une voie fluviale de type canal de classe II à III (pour des bateaux jusque 1 000 tonnes).</w:t>
      </w:r>
    </w:p>
    <w:p w14:paraId="6D288FC5" w14:textId="77777777" w:rsidR="003D28E5" w:rsidRPr="001C2208" w:rsidRDefault="003D28E5" w:rsidP="00926BDC">
      <w:pPr>
        <w:suppressAutoHyphens w:val="0"/>
        <w:jc w:val="both"/>
        <w:rPr>
          <w:sz w:val="22"/>
          <w:szCs w:val="22"/>
        </w:rPr>
      </w:pPr>
    </w:p>
    <w:p w14:paraId="12863B1E" w14:textId="42969A08" w:rsidR="00303690" w:rsidRPr="001C2208" w:rsidRDefault="00303690">
      <w:pPr>
        <w:suppressAutoHyphens w:val="0"/>
        <w:rPr>
          <w:sz w:val="22"/>
          <w:szCs w:val="22"/>
        </w:rPr>
      </w:pPr>
      <w:r w:rsidRPr="001C2208">
        <w:rPr>
          <w:sz w:val="22"/>
          <w:szCs w:val="22"/>
        </w:rPr>
        <w:br w:type="page"/>
      </w:r>
    </w:p>
    <w:p w14:paraId="147AD4CF" w14:textId="69C468EA" w:rsidR="00380D94" w:rsidRPr="001C2208" w:rsidRDefault="00380D94" w:rsidP="00380D94">
      <w:pPr>
        <w:rPr>
          <w:b/>
          <w:sz w:val="22"/>
          <w:szCs w:val="22"/>
          <w:u w:val="single"/>
        </w:rPr>
      </w:pPr>
      <w:r w:rsidRPr="001C2208">
        <w:rPr>
          <w:b/>
          <w:sz w:val="22"/>
          <w:szCs w:val="22"/>
          <w:u w:val="single"/>
        </w:rPr>
        <w:lastRenderedPageBreak/>
        <w:t>5.2 Pour les nouveaux flux de marchandises (non préexistants)</w:t>
      </w:r>
    </w:p>
    <w:p w14:paraId="269FFE39" w14:textId="33D93DCF" w:rsidR="00303690" w:rsidRPr="001C2208" w:rsidRDefault="00303690" w:rsidP="00926BDC">
      <w:pPr>
        <w:suppressAutoHyphens w:val="0"/>
        <w:jc w:val="both"/>
        <w:rPr>
          <w:sz w:val="22"/>
          <w:szCs w:val="22"/>
        </w:rPr>
      </w:pPr>
    </w:p>
    <w:tbl>
      <w:tblPr>
        <w:tblW w:w="9062" w:type="dxa"/>
        <w:jc w:val="center"/>
        <w:tblCellMar>
          <w:left w:w="70" w:type="dxa"/>
          <w:right w:w="70" w:type="dxa"/>
        </w:tblCellMar>
        <w:tblLook w:val="04A0" w:firstRow="1" w:lastRow="0" w:firstColumn="1" w:lastColumn="0" w:noHBand="0" w:noVBand="1"/>
      </w:tblPr>
      <w:tblGrid>
        <w:gridCol w:w="1883"/>
        <w:gridCol w:w="918"/>
        <w:gridCol w:w="1008"/>
        <w:gridCol w:w="1048"/>
        <w:gridCol w:w="1048"/>
        <w:gridCol w:w="1061"/>
        <w:gridCol w:w="1048"/>
        <w:gridCol w:w="1048"/>
      </w:tblGrid>
      <w:tr w:rsidR="008C7BE4" w:rsidRPr="001C2208" w14:paraId="45D78E5F" w14:textId="77777777" w:rsidTr="002F0420">
        <w:trPr>
          <w:trHeight w:val="514"/>
          <w:jc w:val="center"/>
        </w:trPr>
        <w:tc>
          <w:tcPr>
            <w:tcW w:w="1883" w:type="dxa"/>
            <w:vMerge w:val="restart"/>
            <w:tcBorders>
              <w:top w:val="single" w:sz="4" w:space="0" w:color="auto"/>
              <w:left w:val="single" w:sz="4" w:space="0" w:color="auto"/>
              <w:right w:val="single" w:sz="4" w:space="0" w:color="auto"/>
            </w:tcBorders>
            <w:shd w:val="clear" w:color="auto" w:fill="auto"/>
            <w:vAlign w:val="center"/>
          </w:tcPr>
          <w:p w14:paraId="7CEC6B14" w14:textId="77777777" w:rsidR="008C7BE4" w:rsidRPr="001C2208" w:rsidRDefault="008C7BE4" w:rsidP="002F0420">
            <w:pPr>
              <w:jc w:val="center"/>
              <w:rPr>
                <w:bCs/>
                <w:sz w:val="22"/>
                <w:szCs w:val="22"/>
                <w:lang w:eastAsia="fr-FR"/>
              </w:rPr>
            </w:pPr>
            <w:r w:rsidRPr="001C2208">
              <w:rPr>
                <w:bCs/>
                <w:sz w:val="22"/>
                <w:szCs w:val="22"/>
                <w:lang w:eastAsia="fr-FR"/>
              </w:rPr>
              <w:t xml:space="preserve">Valeur de Ga en kWh </w:t>
            </w:r>
            <w:proofErr w:type="spellStart"/>
            <w:r w:rsidRPr="001C2208">
              <w:rPr>
                <w:bCs/>
                <w:sz w:val="22"/>
                <w:szCs w:val="22"/>
                <w:lang w:eastAsia="fr-FR"/>
              </w:rPr>
              <w:t>cumac</w:t>
            </w:r>
            <w:proofErr w:type="spellEnd"/>
            <w:r w:rsidRPr="001C2208">
              <w:rPr>
                <w:bCs/>
                <w:sz w:val="22"/>
                <w:szCs w:val="22"/>
                <w:lang w:eastAsia="fr-FR"/>
              </w:rPr>
              <w:t xml:space="preserve"> par t.km</w:t>
            </w:r>
          </w:p>
        </w:tc>
        <w:tc>
          <w:tcPr>
            <w:tcW w:w="7179" w:type="dxa"/>
            <w:gridSpan w:val="7"/>
            <w:tcBorders>
              <w:top w:val="single" w:sz="4" w:space="0" w:color="auto"/>
              <w:left w:val="nil"/>
              <w:bottom w:val="single" w:sz="4" w:space="0" w:color="auto"/>
              <w:right w:val="single" w:sz="4" w:space="0" w:color="auto"/>
            </w:tcBorders>
            <w:shd w:val="clear" w:color="auto" w:fill="auto"/>
            <w:vAlign w:val="center"/>
          </w:tcPr>
          <w:p w14:paraId="14D4E165" w14:textId="77777777" w:rsidR="008C7BE4" w:rsidRPr="001C2208" w:rsidRDefault="008C7BE4" w:rsidP="002F0420">
            <w:pPr>
              <w:jc w:val="center"/>
              <w:rPr>
                <w:sz w:val="22"/>
                <w:szCs w:val="22"/>
                <w:lang w:eastAsia="fr-FR"/>
              </w:rPr>
            </w:pPr>
            <w:r w:rsidRPr="001C2208">
              <w:rPr>
                <w:sz w:val="22"/>
                <w:szCs w:val="22"/>
                <w:lang w:eastAsia="fr-FR"/>
              </w:rPr>
              <w:t>Voies fluviales</w:t>
            </w:r>
          </w:p>
        </w:tc>
      </w:tr>
      <w:tr w:rsidR="008C7BE4" w:rsidRPr="001C2208" w14:paraId="3C36CA0F" w14:textId="77777777" w:rsidTr="002F0420">
        <w:trPr>
          <w:trHeight w:val="564"/>
          <w:jc w:val="center"/>
        </w:trPr>
        <w:tc>
          <w:tcPr>
            <w:tcW w:w="1883" w:type="dxa"/>
            <w:vMerge/>
            <w:tcBorders>
              <w:left w:val="single" w:sz="4" w:space="0" w:color="auto"/>
              <w:right w:val="single" w:sz="4" w:space="0" w:color="auto"/>
            </w:tcBorders>
            <w:shd w:val="clear" w:color="auto" w:fill="auto"/>
            <w:vAlign w:val="center"/>
          </w:tcPr>
          <w:p w14:paraId="797DB291" w14:textId="77777777" w:rsidR="008C7BE4" w:rsidRPr="001C2208" w:rsidRDefault="008C7BE4" w:rsidP="002F0420">
            <w:pPr>
              <w:jc w:val="center"/>
              <w:rPr>
                <w:bCs/>
                <w:sz w:val="22"/>
                <w:szCs w:val="22"/>
                <w:lang w:eastAsia="fr-FR"/>
              </w:rPr>
            </w:pPr>
          </w:p>
        </w:tc>
        <w:tc>
          <w:tcPr>
            <w:tcW w:w="5083" w:type="dxa"/>
            <w:gridSpan w:val="5"/>
            <w:tcBorders>
              <w:top w:val="single" w:sz="4" w:space="0" w:color="auto"/>
              <w:left w:val="nil"/>
              <w:bottom w:val="single" w:sz="4" w:space="0" w:color="auto"/>
              <w:right w:val="single" w:sz="4" w:space="0" w:color="auto"/>
            </w:tcBorders>
            <w:shd w:val="clear" w:color="auto" w:fill="auto"/>
            <w:vAlign w:val="center"/>
          </w:tcPr>
          <w:p w14:paraId="66385FA2" w14:textId="77777777" w:rsidR="008C7BE4" w:rsidRPr="001C2208" w:rsidRDefault="008C7BE4" w:rsidP="002F0420">
            <w:pPr>
              <w:jc w:val="center"/>
              <w:rPr>
                <w:sz w:val="22"/>
                <w:szCs w:val="22"/>
                <w:lang w:eastAsia="fr-FR"/>
              </w:rPr>
            </w:pPr>
            <w:r w:rsidRPr="001C2208">
              <w:rPr>
                <w:sz w:val="22"/>
                <w:szCs w:val="22"/>
                <w:lang w:eastAsia="fr-FR"/>
              </w:rPr>
              <w:t>Bassins de navigation</w:t>
            </w:r>
          </w:p>
        </w:tc>
        <w:tc>
          <w:tcPr>
            <w:tcW w:w="2096" w:type="dxa"/>
            <w:gridSpan w:val="2"/>
            <w:tcBorders>
              <w:top w:val="single" w:sz="4" w:space="0" w:color="auto"/>
              <w:left w:val="nil"/>
              <w:bottom w:val="single" w:sz="4" w:space="0" w:color="auto"/>
              <w:right w:val="single" w:sz="4" w:space="0" w:color="auto"/>
            </w:tcBorders>
            <w:shd w:val="clear" w:color="auto" w:fill="auto"/>
            <w:vAlign w:val="center"/>
          </w:tcPr>
          <w:p w14:paraId="1BB9A68A" w14:textId="77777777" w:rsidR="008C7BE4" w:rsidRPr="001C2208" w:rsidRDefault="008C7BE4" w:rsidP="002F0420">
            <w:pPr>
              <w:jc w:val="center"/>
              <w:rPr>
                <w:sz w:val="22"/>
                <w:szCs w:val="22"/>
                <w:lang w:eastAsia="fr-FR"/>
              </w:rPr>
            </w:pPr>
            <w:r w:rsidRPr="001C2208">
              <w:rPr>
                <w:sz w:val="22"/>
                <w:szCs w:val="22"/>
                <w:lang w:eastAsia="fr-FR"/>
              </w:rPr>
              <w:t>Canaux</w:t>
            </w:r>
          </w:p>
        </w:tc>
      </w:tr>
      <w:tr w:rsidR="008C7BE4" w:rsidRPr="001C2208" w14:paraId="7BDFA7AA" w14:textId="77777777" w:rsidTr="002F0420">
        <w:trPr>
          <w:trHeight w:val="797"/>
          <w:jc w:val="center"/>
        </w:trPr>
        <w:tc>
          <w:tcPr>
            <w:tcW w:w="1883" w:type="dxa"/>
            <w:vMerge/>
            <w:tcBorders>
              <w:left w:val="single" w:sz="4" w:space="0" w:color="auto"/>
              <w:bottom w:val="single" w:sz="4" w:space="0" w:color="auto"/>
              <w:right w:val="single" w:sz="4" w:space="0" w:color="auto"/>
            </w:tcBorders>
            <w:shd w:val="clear" w:color="auto" w:fill="auto"/>
            <w:vAlign w:val="center"/>
            <w:hideMark/>
          </w:tcPr>
          <w:p w14:paraId="1CF277B2" w14:textId="77777777" w:rsidR="008C7BE4" w:rsidRPr="001C2208" w:rsidRDefault="008C7BE4" w:rsidP="002F0420">
            <w:pPr>
              <w:jc w:val="center"/>
              <w:rPr>
                <w:bCs/>
                <w:sz w:val="22"/>
                <w:szCs w:val="22"/>
                <w:lang w:eastAsia="fr-FR"/>
              </w:rPr>
            </w:pP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1CE69DC4" w14:textId="77777777" w:rsidR="008C7BE4" w:rsidRPr="001C2208" w:rsidRDefault="008C7BE4" w:rsidP="002F0420">
            <w:pPr>
              <w:jc w:val="center"/>
              <w:rPr>
                <w:sz w:val="22"/>
                <w:szCs w:val="22"/>
                <w:lang w:eastAsia="fr-FR"/>
              </w:rPr>
            </w:pPr>
            <w:r w:rsidRPr="001C2208">
              <w:rPr>
                <w:sz w:val="22"/>
                <w:szCs w:val="22"/>
                <w:lang w:eastAsia="fr-FR"/>
              </w:rPr>
              <w:t>Seine</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563F2139" w14:textId="77777777" w:rsidR="008C7BE4" w:rsidRPr="001C2208" w:rsidRDefault="008C7BE4" w:rsidP="002F0420">
            <w:pPr>
              <w:jc w:val="center"/>
              <w:rPr>
                <w:sz w:val="22"/>
                <w:szCs w:val="22"/>
                <w:lang w:eastAsia="fr-FR"/>
              </w:rPr>
            </w:pPr>
            <w:r w:rsidRPr="001C2208">
              <w:rPr>
                <w:sz w:val="22"/>
                <w:szCs w:val="22"/>
                <w:lang w:eastAsia="fr-FR"/>
              </w:rPr>
              <w:t>Petite Oise/Oise</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4EEA6A50" w14:textId="77777777" w:rsidR="008C7BE4" w:rsidRPr="001C2208" w:rsidRDefault="008C7BE4" w:rsidP="002F0420">
            <w:pPr>
              <w:jc w:val="center"/>
              <w:rPr>
                <w:sz w:val="22"/>
                <w:szCs w:val="22"/>
                <w:lang w:eastAsia="fr-FR"/>
              </w:rPr>
            </w:pPr>
            <w:r w:rsidRPr="001C2208">
              <w:rPr>
                <w:sz w:val="22"/>
                <w:szCs w:val="22"/>
                <w:lang w:eastAsia="fr-FR"/>
              </w:rPr>
              <w:t>Rhône Saône</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11FD5A67" w14:textId="77777777" w:rsidR="008C7BE4" w:rsidRPr="001C2208" w:rsidRDefault="008C7BE4" w:rsidP="002F0420">
            <w:pPr>
              <w:jc w:val="center"/>
              <w:rPr>
                <w:sz w:val="22"/>
                <w:szCs w:val="22"/>
                <w:lang w:eastAsia="fr-FR"/>
              </w:rPr>
            </w:pPr>
            <w:r w:rsidRPr="001C2208">
              <w:rPr>
                <w:sz w:val="22"/>
                <w:szCs w:val="22"/>
                <w:lang w:eastAsia="fr-FR"/>
              </w:rPr>
              <w:t>Rhin</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3F81E501" w14:textId="77777777" w:rsidR="008C7BE4" w:rsidRPr="001C2208" w:rsidRDefault="008C7BE4" w:rsidP="002F0420">
            <w:pPr>
              <w:jc w:val="center"/>
              <w:rPr>
                <w:sz w:val="22"/>
                <w:szCs w:val="22"/>
                <w:lang w:eastAsia="fr-FR"/>
              </w:rPr>
            </w:pPr>
            <w:r w:rsidRPr="001C2208">
              <w:rPr>
                <w:sz w:val="22"/>
                <w:szCs w:val="22"/>
                <w:lang w:eastAsia="fr-FR"/>
              </w:rPr>
              <w:t>Moselle</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753B2B0E" w14:textId="61084A7B" w:rsidR="008C7BE4" w:rsidRPr="001C2208" w:rsidRDefault="008C7BE4" w:rsidP="002F0420">
            <w:pPr>
              <w:jc w:val="center"/>
              <w:rPr>
                <w:sz w:val="22"/>
                <w:szCs w:val="22"/>
                <w:lang w:eastAsia="fr-FR"/>
              </w:rPr>
            </w:pPr>
            <w:r w:rsidRPr="001C2208">
              <w:rPr>
                <w:sz w:val="22"/>
                <w:szCs w:val="22"/>
                <w:lang w:eastAsia="fr-FR"/>
              </w:rPr>
              <w:t>Canal grand gabarit</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79EFB42A" w14:textId="271F7424" w:rsidR="008C7BE4" w:rsidRPr="001C2208" w:rsidRDefault="008C7BE4" w:rsidP="002F0420">
            <w:pPr>
              <w:jc w:val="center"/>
              <w:rPr>
                <w:sz w:val="22"/>
                <w:szCs w:val="22"/>
                <w:lang w:eastAsia="fr-FR"/>
              </w:rPr>
            </w:pPr>
            <w:r w:rsidRPr="001C2208">
              <w:rPr>
                <w:sz w:val="22"/>
                <w:szCs w:val="22"/>
                <w:lang w:eastAsia="fr-FR"/>
              </w:rPr>
              <w:t>Canal moyen gabarit</w:t>
            </w:r>
          </w:p>
        </w:tc>
      </w:tr>
      <w:tr w:rsidR="008C7BE4" w:rsidRPr="001C2208" w14:paraId="59CE462A" w14:textId="77777777" w:rsidTr="002F0420">
        <w:trPr>
          <w:trHeight w:val="235"/>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4E302110" w14:textId="77777777" w:rsidR="008C7BE4" w:rsidRPr="001C2208" w:rsidRDefault="008C7BE4" w:rsidP="002F0420">
            <w:pPr>
              <w:rPr>
                <w:sz w:val="22"/>
                <w:szCs w:val="22"/>
                <w:lang w:eastAsia="fr-FR"/>
              </w:rPr>
            </w:pPr>
            <w:r w:rsidRPr="001C2208">
              <w:rPr>
                <w:sz w:val="22"/>
                <w:szCs w:val="22"/>
                <w:lang w:eastAsia="fr-FR"/>
              </w:rPr>
              <w:t>Automoteur</w:t>
            </w:r>
          </w:p>
          <w:p w14:paraId="277149D7" w14:textId="77777777" w:rsidR="008C7BE4" w:rsidRPr="001C2208" w:rsidRDefault="008C7BE4" w:rsidP="002F0420">
            <w:pPr>
              <w:rPr>
                <w:sz w:val="22"/>
                <w:szCs w:val="22"/>
                <w:lang w:eastAsia="fr-FR"/>
              </w:rPr>
            </w:pPr>
            <w:r w:rsidRPr="001C2208">
              <w:rPr>
                <w:sz w:val="22"/>
                <w:szCs w:val="22"/>
                <w:lang w:eastAsia="fr-FR"/>
              </w:rPr>
              <w:t>&lt; 400 t</w:t>
            </w:r>
          </w:p>
        </w:tc>
        <w:tc>
          <w:tcPr>
            <w:tcW w:w="918" w:type="dxa"/>
            <w:tcBorders>
              <w:top w:val="nil"/>
              <w:left w:val="nil"/>
              <w:bottom w:val="single" w:sz="4" w:space="0" w:color="auto"/>
              <w:right w:val="single" w:sz="4" w:space="0" w:color="auto"/>
            </w:tcBorders>
            <w:shd w:val="clear" w:color="auto" w:fill="auto"/>
            <w:vAlign w:val="center"/>
            <w:hideMark/>
          </w:tcPr>
          <w:p w14:paraId="402A8D94" w14:textId="77777777" w:rsidR="008C7BE4" w:rsidRPr="001C2208" w:rsidRDefault="008C7BE4" w:rsidP="002F0420">
            <w:pPr>
              <w:jc w:val="center"/>
              <w:rPr>
                <w:sz w:val="22"/>
                <w:szCs w:val="22"/>
                <w:lang w:eastAsia="fr-FR"/>
              </w:rPr>
            </w:pPr>
            <w:r w:rsidRPr="001C2208">
              <w:rPr>
                <w:sz w:val="22"/>
                <w:szCs w:val="22"/>
                <w:lang w:eastAsia="fr-FR"/>
              </w:rPr>
              <w:t>0,1133</w:t>
            </w:r>
          </w:p>
        </w:tc>
        <w:tc>
          <w:tcPr>
            <w:tcW w:w="1008" w:type="dxa"/>
            <w:tcBorders>
              <w:top w:val="nil"/>
              <w:left w:val="nil"/>
              <w:bottom w:val="single" w:sz="4" w:space="0" w:color="auto"/>
              <w:right w:val="single" w:sz="4" w:space="0" w:color="auto"/>
            </w:tcBorders>
            <w:shd w:val="clear" w:color="auto" w:fill="auto"/>
            <w:vAlign w:val="center"/>
            <w:hideMark/>
          </w:tcPr>
          <w:p w14:paraId="3B8643C1" w14:textId="77777777" w:rsidR="008C7BE4" w:rsidRPr="001C2208" w:rsidRDefault="008C7BE4" w:rsidP="002F0420">
            <w:pPr>
              <w:jc w:val="center"/>
              <w:rPr>
                <w:sz w:val="22"/>
                <w:szCs w:val="22"/>
                <w:lang w:eastAsia="fr-FR"/>
              </w:rPr>
            </w:pPr>
            <w:r w:rsidRPr="001C2208">
              <w:rPr>
                <w:sz w:val="22"/>
                <w:szCs w:val="22"/>
                <w:lang w:eastAsia="fr-FR"/>
              </w:rPr>
              <w:t>0,1510</w:t>
            </w:r>
          </w:p>
        </w:tc>
        <w:tc>
          <w:tcPr>
            <w:tcW w:w="1048" w:type="dxa"/>
            <w:tcBorders>
              <w:top w:val="nil"/>
              <w:left w:val="nil"/>
              <w:bottom w:val="single" w:sz="4" w:space="0" w:color="auto"/>
              <w:right w:val="single" w:sz="4" w:space="0" w:color="auto"/>
            </w:tcBorders>
            <w:shd w:val="clear" w:color="auto" w:fill="auto"/>
            <w:vAlign w:val="center"/>
            <w:hideMark/>
          </w:tcPr>
          <w:p w14:paraId="28E2068D" w14:textId="77777777" w:rsidR="008C7BE4" w:rsidRPr="001C2208" w:rsidRDefault="008C7BE4" w:rsidP="002F0420">
            <w:pPr>
              <w:jc w:val="center"/>
              <w:rPr>
                <w:sz w:val="22"/>
                <w:szCs w:val="22"/>
                <w:lang w:eastAsia="fr-FR"/>
              </w:rPr>
            </w:pPr>
            <w:r w:rsidRPr="001C2208">
              <w:rPr>
                <w:sz w:val="22"/>
                <w:szCs w:val="22"/>
                <w:lang w:eastAsia="fr-FR"/>
              </w:rPr>
              <w:t>0,1022</w:t>
            </w:r>
          </w:p>
        </w:tc>
        <w:tc>
          <w:tcPr>
            <w:tcW w:w="1048" w:type="dxa"/>
            <w:tcBorders>
              <w:top w:val="nil"/>
              <w:left w:val="nil"/>
              <w:bottom w:val="single" w:sz="4" w:space="0" w:color="auto"/>
              <w:right w:val="single" w:sz="4" w:space="0" w:color="auto"/>
            </w:tcBorders>
            <w:shd w:val="clear" w:color="auto" w:fill="auto"/>
            <w:vAlign w:val="center"/>
            <w:hideMark/>
          </w:tcPr>
          <w:p w14:paraId="022214FC" w14:textId="77777777" w:rsidR="008C7BE4" w:rsidRPr="001C2208" w:rsidRDefault="008C7BE4" w:rsidP="002F0420">
            <w:pPr>
              <w:jc w:val="center"/>
              <w:rPr>
                <w:sz w:val="22"/>
                <w:szCs w:val="22"/>
                <w:lang w:eastAsia="fr-FR"/>
              </w:rPr>
            </w:pPr>
            <w:r w:rsidRPr="001C2208">
              <w:rPr>
                <w:sz w:val="22"/>
                <w:szCs w:val="22"/>
                <w:lang w:eastAsia="fr-FR"/>
              </w:rPr>
              <w:t>0,2872</w:t>
            </w:r>
          </w:p>
        </w:tc>
        <w:tc>
          <w:tcPr>
            <w:tcW w:w="1061" w:type="dxa"/>
            <w:tcBorders>
              <w:top w:val="nil"/>
              <w:left w:val="nil"/>
              <w:bottom w:val="single" w:sz="4" w:space="0" w:color="auto"/>
              <w:right w:val="single" w:sz="4" w:space="0" w:color="auto"/>
            </w:tcBorders>
            <w:shd w:val="clear" w:color="auto" w:fill="auto"/>
            <w:vAlign w:val="center"/>
            <w:hideMark/>
          </w:tcPr>
          <w:p w14:paraId="708BBF24" w14:textId="77777777" w:rsidR="008C7BE4" w:rsidRPr="001C2208" w:rsidRDefault="008C7BE4" w:rsidP="002F0420">
            <w:pPr>
              <w:jc w:val="center"/>
              <w:rPr>
                <w:sz w:val="22"/>
                <w:szCs w:val="22"/>
                <w:lang w:eastAsia="fr-FR"/>
              </w:rPr>
            </w:pPr>
            <w:r w:rsidRPr="001C2208">
              <w:rPr>
                <w:sz w:val="22"/>
                <w:szCs w:val="22"/>
                <w:lang w:eastAsia="fr-FR"/>
              </w:rPr>
              <w:t>0,0985</w:t>
            </w:r>
          </w:p>
        </w:tc>
        <w:tc>
          <w:tcPr>
            <w:tcW w:w="1048" w:type="dxa"/>
            <w:tcBorders>
              <w:top w:val="nil"/>
              <w:left w:val="nil"/>
              <w:bottom w:val="single" w:sz="4" w:space="0" w:color="auto"/>
              <w:right w:val="single" w:sz="4" w:space="0" w:color="auto"/>
            </w:tcBorders>
            <w:shd w:val="clear" w:color="auto" w:fill="auto"/>
            <w:vAlign w:val="center"/>
            <w:hideMark/>
          </w:tcPr>
          <w:p w14:paraId="3C30BFBE" w14:textId="77777777" w:rsidR="008C7BE4" w:rsidRPr="001C2208" w:rsidRDefault="008C7BE4" w:rsidP="002F0420">
            <w:pPr>
              <w:jc w:val="center"/>
              <w:rPr>
                <w:sz w:val="22"/>
                <w:szCs w:val="22"/>
                <w:lang w:eastAsia="fr-FR"/>
              </w:rPr>
            </w:pPr>
            <w:r w:rsidRPr="001C2208">
              <w:rPr>
                <w:sz w:val="22"/>
                <w:szCs w:val="22"/>
                <w:lang w:eastAsia="fr-FR"/>
              </w:rPr>
              <w:t>0,2698</w:t>
            </w:r>
          </w:p>
        </w:tc>
        <w:tc>
          <w:tcPr>
            <w:tcW w:w="1048" w:type="dxa"/>
            <w:tcBorders>
              <w:top w:val="nil"/>
              <w:left w:val="nil"/>
              <w:bottom w:val="single" w:sz="4" w:space="0" w:color="auto"/>
              <w:right w:val="single" w:sz="4" w:space="0" w:color="auto"/>
            </w:tcBorders>
            <w:shd w:val="clear" w:color="auto" w:fill="auto"/>
            <w:vAlign w:val="center"/>
            <w:hideMark/>
          </w:tcPr>
          <w:p w14:paraId="3538A993" w14:textId="77777777" w:rsidR="008C7BE4" w:rsidRPr="001C2208" w:rsidRDefault="008C7BE4" w:rsidP="002F0420">
            <w:pPr>
              <w:jc w:val="center"/>
              <w:rPr>
                <w:sz w:val="22"/>
                <w:szCs w:val="22"/>
                <w:lang w:eastAsia="fr-FR"/>
              </w:rPr>
            </w:pPr>
            <w:r w:rsidRPr="001C2208">
              <w:rPr>
                <w:sz w:val="22"/>
                <w:szCs w:val="22"/>
                <w:lang w:eastAsia="fr-FR"/>
              </w:rPr>
              <w:t>0,1713</w:t>
            </w:r>
          </w:p>
        </w:tc>
      </w:tr>
      <w:tr w:rsidR="008C7BE4" w:rsidRPr="001C2208" w14:paraId="4CCE0526" w14:textId="77777777" w:rsidTr="002F0420">
        <w:trPr>
          <w:trHeight w:val="235"/>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5966AA53" w14:textId="77777777" w:rsidR="008C7BE4" w:rsidRPr="001C2208" w:rsidRDefault="008C7BE4" w:rsidP="002F0420">
            <w:pPr>
              <w:rPr>
                <w:sz w:val="22"/>
                <w:szCs w:val="22"/>
                <w:lang w:eastAsia="fr-FR"/>
              </w:rPr>
            </w:pPr>
            <w:r w:rsidRPr="001C2208">
              <w:rPr>
                <w:sz w:val="22"/>
                <w:szCs w:val="22"/>
                <w:lang w:eastAsia="fr-FR"/>
              </w:rPr>
              <w:t>Automoteur</w:t>
            </w:r>
          </w:p>
          <w:p w14:paraId="52A10FA9" w14:textId="77777777" w:rsidR="008C7BE4" w:rsidRPr="001C2208" w:rsidRDefault="008C7BE4" w:rsidP="002F0420">
            <w:pPr>
              <w:rPr>
                <w:sz w:val="22"/>
                <w:szCs w:val="22"/>
                <w:lang w:eastAsia="fr-FR"/>
              </w:rPr>
            </w:pPr>
            <w:r w:rsidRPr="001C2208">
              <w:rPr>
                <w:sz w:val="22"/>
                <w:szCs w:val="22"/>
                <w:lang w:eastAsia="fr-FR"/>
              </w:rPr>
              <w:t>≥ 400 et &lt; 650 t</w:t>
            </w:r>
          </w:p>
        </w:tc>
        <w:tc>
          <w:tcPr>
            <w:tcW w:w="918" w:type="dxa"/>
            <w:tcBorders>
              <w:top w:val="nil"/>
              <w:left w:val="nil"/>
              <w:bottom w:val="single" w:sz="4" w:space="0" w:color="auto"/>
              <w:right w:val="single" w:sz="4" w:space="0" w:color="auto"/>
            </w:tcBorders>
            <w:shd w:val="clear" w:color="auto" w:fill="auto"/>
            <w:vAlign w:val="center"/>
            <w:hideMark/>
          </w:tcPr>
          <w:p w14:paraId="07E2BA9D" w14:textId="77777777" w:rsidR="008C7BE4" w:rsidRPr="001C2208" w:rsidRDefault="008C7BE4" w:rsidP="002F0420">
            <w:pPr>
              <w:jc w:val="center"/>
              <w:rPr>
                <w:sz w:val="22"/>
                <w:szCs w:val="22"/>
                <w:lang w:eastAsia="fr-FR"/>
              </w:rPr>
            </w:pPr>
            <w:r w:rsidRPr="001C2208">
              <w:rPr>
                <w:sz w:val="22"/>
                <w:szCs w:val="22"/>
                <w:lang w:eastAsia="fr-FR"/>
              </w:rPr>
              <w:t>0,1363</w:t>
            </w:r>
          </w:p>
        </w:tc>
        <w:tc>
          <w:tcPr>
            <w:tcW w:w="1008" w:type="dxa"/>
            <w:tcBorders>
              <w:top w:val="nil"/>
              <w:left w:val="nil"/>
              <w:bottom w:val="single" w:sz="4" w:space="0" w:color="auto"/>
              <w:right w:val="single" w:sz="4" w:space="0" w:color="auto"/>
            </w:tcBorders>
            <w:shd w:val="clear" w:color="auto" w:fill="auto"/>
            <w:vAlign w:val="center"/>
            <w:hideMark/>
          </w:tcPr>
          <w:p w14:paraId="201DC1F3" w14:textId="77777777" w:rsidR="008C7BE4" w:rsidRPr="001C2208" w:rsidRDefault="008C7BE4" w:rsidP="002F0420">
            <w:pPr>
              <w:jc w:val="center"/>
              <w:rPr>
                <w:sz w:val="22"/>
                <w:szCs w:val="22"/>
                <w:lang w:eastAsia="fr-FR"/>
              </w:rPr>
            </w:pPr>
            <w:r w:rsidRPr="001C2208">
              <w:rPr>
                <w:sz w:val="22"/>
                <w:szCs w:val="22"/>
                <w:lang w:eastAsia="fr-FR"/>
              </w:rPr>
              <w:t>0,1492</w:t>
            </w:r>
          </w:p>
        </w:tc>
        <w:tc>
          <w:tcPr>
            <w:tcW w:w="1048" w:type="dxa"/>
            <w:tcBorders>
              <w:top w:val="nil"/>
              <w:left w:val="nil"/>
              <w:bottom w:val="single" w:sz="4" w:space="0" w:color="auto"/>
              <w:right w:val="single" w:sz="4" w:space="0" w:color="auto"/>
            </w:tcBorders>
            <w:shd w:val="clear" w:color="auto" w:fill="auto"/>
            <w:vAlign w:val="center"/>
            <w:hideMark/>
          </w:tcPr>
          <w:p w14:paraId="30A6417F" w14:textId="77777777" w:rsidR="008C7BE4" w:rsidRPr="001C2208" w:rsidRDefault="008C7BE4" w:rsidP="002F0420">
            <w:pPr>
              <w:jc w:val="center"/>
              <w:rPr>
                <w:sz w:val="22"/>
                <w:szCs w:val="22"/>
                <w:lang w:eastAsia="fr-FR"/>
              </w:rPr>
            </w:pPr>
            <w:r w:rsidRPr="001C2208">
              <w:rPr>
                <w:sz w:val="22"/>
                <w:szCs w:val="22"/>
                <w:lang w:eastAsia="fr-FR"/>
              </w:rPr>
              <w:t>0,1326</w:t>
            </w:r>
          </w:p>
        </w:tc>
        <w:tc>
          <w:tcPr>
            <w:tcW w:w="1048" w:type="dxa"/>
            <w:tcBorders>
              <w:top w:val="nil"/>
              <w:left w:val="nil"/>
              <w:bottom w:val="single" w:sz="4" w:space="0" w:color="auto"/>
              <w:right w:val="single" w:sz="4" w:space="0" w:color="auto"/>
            </w:tcBorders>
            <w:shd w:val="clear" w:color="auto" w:fill="auto"/>
            <w:vAlign w:val="center"/>
            <w:hideMark/>
          </w:tcPr>
          <w:p w14:paraId="752B8425" w14:textId="77777777" w:rsidR="008C7BE4" w:rsidRPr="001C2208" w:rsidRDefault="008C7BE4" w:rsidP="002F0420">
            <w:pPr>
              <w:jc w:val="center"/>
              <w:rPr>
                <w:sz w:val="22"/>
                <w:szCs w:val="22"/>
                <w:lang w:eastAsia="fr-FR"/>
              </w:rPr>
            </w:pPr>
            <w:r w:rsidRPr="001C2208">
              <w:rPr>
                <w:sz w:val="22"/>
                <w:szCs w:val="22"/>
                <w:lang w:eastAsia="fr-FR"/>
              </w:rPr>
              <w:t>0,2872</w:t>
            </w:r>
          </w:p>
        </w:tc>
        <w:tc>
          <w:tcPr>
            <w:tcW w:w="1061" w:type="dxa"/>
            <w:tcBorders>
              <w:top w:val="nil"/>
              <w:left w:val="nil"/>
              <w:bottom w:val="single" w:sz="4" w:space="0" w:color="auto"/>
              <w:right w:val="single" w:sz="4" w:space="0" w:color="auto"/>
            </w:tcBorders>
            <w:shd w:val="clear" w:color="auto" w:fill="auto"/>
            <w:vAlign w:val="center"/>
            <w:hideMark/>
          </w:tcPr>
          <w:p w14:paraId="21796592" w14:textId="77777777" w:rsidR="008C7BE4" w:rsidRPr="001C2208" w:rsidRDefault="008C7BE4" w:rsidP="002F0420">
            <w:pPr>
              <w:jc w:val="center"/>
              <w:rPr>
                <w:sz w:val="22"/>
                <w:szCs w:val="22"/>
                <w:lang w:eastAsia="fr-FR"/>
              </w:rPr>
            </w:pPr>
            <w:r w:rsidRPr="001C2208">
              <w:rPr>
                <w:sz w:val="22"/>
                <w:szCs w:val="22"/>
                <w:lang w:eastAsia="fr-FR"/>
              </w:rPr>
              <w:t>0,1298</w:t>
            </w:r>
          </w:p>
        </w:tc>
        <w:tc>
          <w:tcPr>
            <w:tcW w:w="1048" w:type="dxa"/>
            <w:tcBorders>
              <w:top w:val="nil"/>
              <w:left w:val="nil"/>
              <w:bottom w:val="single" w:sz="4" w:space="0" w:color="auto"/>
              <w:right w:val="single" w:sz="4" w:space="0" w:color="auto"/>
            </w:tcBorders>
            <w:shd w:val="clear" w:color="auto" w:fill="auto"/>
            <w:vAlign w:val="center"/>
            <w:hideMark/>
          </w:tcPr>
          <w:p w14:paraId="493A5BB1" w14:textId="77777777" w:rsidR="008C7BE4" w:rsidRPr="001C2208" w:rsidRDefault="008C7BE4" w:rsidP="002F0420">
            <w:pPr>
              <w:jc w:val="center"/>
              <w:rPr>
                <w:sz w:val="22"/>
                <w:szCs w:val="22"/>
                <w:lang w:eastAsia="fr-FR"/>
              </w:rPr>
            </w:pPr>
            <w:r w:rsidRPr="001C2208">
              <w:rPr>
                <w:sz w:val="22"/>
                <w:szCs w:val="22"/>
                <w:lang w:eastAsia="fr-FR"/>
              </w:rPr>
              <w:t>0,2872</w:t>
            </w:r>
          </w:p>
        </w:tc>
        <w:tc>
          <w:tcPr>
            <w:tcW w:w="1048" w:type="dxa"/>
            <w:tcBorders>
              <w:top w:val="nil"/>
              <w:left w:val="nil"/>
              <w:bottom w:val="single" w:sz="4" w:space="0" w:color="auto"/>
              <w:right w:val="single" w:sz="4" w:space="0" w:color="auto"/>
            </w:tcBorders>
            <w:shd w:val="clear" w:color="auto" w:fill="auto"/>
            <w:vAlign w:val="center"/>
            <w:hideMark/>
          </w:tcPr>
          <w:p w14:paraId="5EDC8458" w14:textId="77777777" w:rsidR="008C7BE4" w:rsidRPr="001C2208" w:rsidRDefault="008C7BE4" w:rsidP="002F0420">
            <w:pPr>
              <w:jc w:val="center"/>
              <w:rPr>
                <w:sz w:val="22"/>
                <w:szCs w:val="22"/>
                <w:lang w:eastAsia="fr-FR"/>
              </w:rPr>
            </w:pPr>
            <w:r w:rsidRPr="001C2208">
              <w:rPr>
                <w:sz w:val="22"/>
                <w:szCs w:val="22"/>
                <w:lang w:eastAsia="fr-FR"/>
              </w:rPr>
              <w:t>0,1759</w:t>
            </w:r>
          </w:p>
        </w:tc>
      </w:tr>
      <w:tr w:rsidR="008C7BE4" w:rsidRPr="001C2208" w14:paraId="494B8102" w14:textId="77777777" w:rsidTr="002F0420">
        <w:trPr>
          <w:trHeight w:val="235"/>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16A87333" w14:textId="77777777" w:rsidR="008C7BE4" w:rsidRPr="001C2208" w:rsidRDefault="008C7BE4" w:rsidP="002F0420">
            <w:pPr>
              <w:rPr>
                <w:sz w:val="22"/>
                <w:szCs w:val="22"/>
                <w:lang w:eastAsia="fr-FR"/>
              </w:rPr>
            </w:pPr>
            <w:r w:rsidRPr="001C2208">
              <w:rPr>
                <w:sz w:val="22"/>
                <w:szCs w:val="22"/>
                <w:lang w:eastAsia="fr-FR"/>
              </w:rPr>
              <w:t>Automoteur</w:t>
            </w:r>
          </w:p>
          <w:p w14:paraId="575830AF" w14:textId="77777777" w:rsidR="008C7BE4" w:rsidRPr="001C2208" w:rsidRDefault="008C7BE4" w:rsidP="002F0420">
            <w:pPr>
              <w:rPr>
                <w:sz w:val="22"/>
                <w:szCs w:val="22"/>
                <w:lang w:eastAsia="fr-FR"/>
              </w:rPr>
            </w:pPr>
            <w:r w:rsidRPr="001C2208">
              <w:rPr>
                <w:sz w:val="22"/>
                <w:szCs w:val="22"/>
                <w:lang w:eastAsia="fr-FR"/>
              </w:rPr>
              <w:t>≥ 650 et &lt; 1 000 t</w:t>
            </w:r>
          </w:p>
        </w:tc>
        <w:tc>
          <w:tcPr>
            <w:tcW w:w="918" w:type="dxa"/>
            <w:tcBorders>
              <w:top w:val="nil"/>
              <w:left w:val="nil"/>
              <w:bottom w:val="single" w:sz="4" w:space="0" w:color="auto"/>
              <w:right w:val="single" w:sz="4" w:space="0" w:color="auto"/>
            </w:tcBorders>
            <w:shd w:val="clear" w:color="auto" w:fill="auto"/>
            <w:vAlign w:val="center"/>
            <w:hideMark/>
          </w:tcPr>
          <w:p w14:paraId="6D509C83" w14:textId="77777777" w:rsidR="008C7BE4" w:rsidRPr="001C2208" w:rsidRDefault="008C7BE4" w:rsidP="002F0420">
            <w:pPr>
              <w:jc w:val="center"/>
              <w:rPr>
                <w:sz w:val="22"/>
                <w:szCs w:val="22"/>
                <w:lang w:eastAsia="fr-FR"/>
              </w:rPr>
            </w:pPr>
            <w:r w:rsidRPr="001C2208">
              <w:rPr>
                <w:sz w:val="22"/>
                <w:szCs w:val="22"/>
                <w:lang w:eastAsia="fr-FR"/>
              </w:rPr>
              <w:t>0,1786</w:t>
            </w:r>
          </w:p>
        </w:tc>
        <w:tc>
          <w:tcPr>
            <w:tcW w:w="1008" w:type="dxa"/>
            <w:tcBorders>
              <w:top w:val="nil"/>
              <w:left w:val="nil"/>
              <w:bottom w:val="single" w:sz="4" w:space="0" w:color="auto"/>
              <w:right w:val="single" w:sz="4" w:space="0" w:color="auto"/>
            </w:tcBorders>
            <w:shd w:val="clear" w:color="auto" w:fill="auto"/>
            <w:vAlign w:val="center"/>
            <w:hideMark/>
          </w:tcPr>
          <w:p w14:paraId="48913FDB" w14:textId="77777777" w:rsidR="008C7BE4" w:rsidRPr="001C2208" w:rsidRDefault="008C7BE4" w:rsidP="002F0420">
            <w:pPr>
              <w:jc w:val="center"/>
              <w:rPr>
                <w:sz w:val="22"/>
                <w:szCs w:val="22"/>
                <w:lang w:eastAsia="fr-FR"/>
              </w:rPr>
            </w:pPr>
            <w:r w:rsidRPr="001C2208">
              <w:rPr>
                <w:sz w:val="22"/>
                <w:szCs w:val="22"/>
                <w:lang w:eastAsia="fr-FR"/>
              </w:rPr>
              <w:t>0,2090</w:t>
            </w:r>
          </w:p>
        </w:tc>
        <w:tc>
          <w:tcPr>
            <w:tcW w:w="1048" w:type="dxa"/>
            <w:tcBorders>
              <w:top w:val="nil"/>
              <w:left w:val="nil"/>
              <w:bottom w:val="single" w:sz="4" w:space="0" w:color="auto"/>
              <w:right w:val="single" w:sz="4" w:space="0" w:color="auto"/>
            </w:tcBorders>
            <w:shd w:val="clear" w:color="auto" w:fill="auto"/>
            <w:vAlign w:val="center"/>
            <w:hideMark/>
          </w:tcPr>
          <w:p w14:paraId="074B8E8D" w14:textId="77777777" w:rsidR="008C7BE4" w:rsidRPr="001C2208" w:rsidRDefault="008C7BE4" w:rsidP="002F0420">
            <w:pPr>
              <w:jc w:val="center"/>
              <w:rPr>
                <w:sz w:val="22"/>
                <w:szCs w:val="22"/>
                <w:lang w:eastAsia="fr-FR"/>
              </w:rPr>
            </w:pPr>
            <w:r w:rsidRPr="001C2208">
              <w:rPr>
                <w:sz w:val="22"/>
                <w:szCs w:val="22"/>
                <w:lang w:eastAsia="fr-FR"/>
              </w:rPr>
              <w:t>0,1759</w:t>
            </w:r>
          </w:p>
        </w:tc>
        <w:tc>
          <w:tcPr>
            <w:tcW w:w="1048" w:type="dxa"/>
            <w:tcBorders>
              <w:top w:val="nil"/>
              <w:left w:val="nil"/>
              <w:bottom w:val="single" w:sz="4" w:space="0" w:color="auto"/>
              <w:right w:val="single" w:sz="4" w:space="0" w:color="auto"/>
            </w:tcBorders>
            <w:shd w:val="clear" w:color="auto" w:fill="auto"/>
            <w:vAlign w:val="center"/>
            <w:hideMark/>
          </w:tcPr>
          <w:p w14:paraId="78A87077" w14:textId="77777777" w:rsidR="008C7BE4" w:rsidRPr="001C2208" w:rsidRDefault="008C7BE4" w:rsidP="002F0420">
            <w:pPr>
              <w:jc w:val="center"/>
              <w:rPr>
                <w:sz w:val="22"/>
                <w:szCs w:val="22"/>
                <w:lang w:eastAsia="fr-FR"/>
              </w:rPr>
            </w:pPr>
            <w:r w:rsidRPr="001C2208">
              <w:rPr>
                <w:sz w:val="22"/>
                <w:szCs w:val="22"/>
                <w:lang w:eastAsia="fr-FR"/>
              </w:rPr>
              <w:t>0,2872</w:t>
            </w:r>
          </w:p>
        </w:tc>
        <w:tc>
          <w:tcPr>
            <w:tcW w:w="1061" w:type="dxa"/>
            <w:tcBorders>
              <w:top w:val="nil"/>
              <w:left w:val="nil"/>
              <w:bottom w:val="single" w:sz="4" w:space="0" w:color="auto"/>
              <w:right w:val="single" w:sz="4" w:space="0" w:color="auto"/>
            </w:tcBorders>
            <w:shd w:val="clear" w:color="auto" w:fill="auto"/>
            <w:vAlign w:val="center"/>
            <w:hideMark/>
          </w:tcPr>
          <w:p w14:paraId="70EF7CBD" w14:textId="77777777" w:rsidR="008C7BE4" w:rsidRPr="001C2208" w:rsidRDefault="008C7BE4" w:rsidP="002F0420">
            <w:pPr>
              <w:jc w:val="center"/>
              <w:rPr>
                <w:sz w:val="22"/>
                <w:szCs w:val="22"/>
                <w:lang w:eastAsia="fr-FR"/>
              </w:rPr>
            </w:pPr>
            <w:r w:rsidRPr="001C2208">
              <w:rPr>
                <w:sz w:val="22"/>
                <w:szCs w:val="22"/>
                <w:lang w:eastAsia="fr-FR"/>
              </w:rPr>
              <w:t>0,1740</w:t>
            </w:r>
          </w:p>
        </w:tc>
        <w:tc>
          <w:tcPr>
            <w:tcW w:w="1048" w:type="dxa"/>
            <w:tcBorders>
              <w:top w:val="nil"/>
              <w:left w:val="nil"/>
              <w:bottom w:val="single" w:sz="4" w:space="0" w:color="auto"/>
              <w:right w:val="single" w:sz="4" w:space="0" w:color="auto"/>
            </w:tcBorders>
            <w:shd w:val="clear" w:color="auto" w:fill="auto"/>
            <w:vAlign w:val="center"/>
            <w:hideMark/>
          </w:tcPr>
          <w:p w14:paraId="2E915413" w14:textId="77777777" w:rsidR="008C7BE4" w:rsidRPr="001C2208" w:rsidRDefault="008C7BE4" w:rsidP="002F0420">
            <w:pPr>
              <w:jc w:val="center"/>
              <w:rPr>
                <w:sz w:val="22"/>
                <w:szCs w:val="22"/>
                <w:lang w:eastAsia="fr-FR"/>
              </w:rPr>
            </w:pPr>
            <w:r w:rsidRPr="001C2208">
              <w:rPr>
                <w:sz w:val="22"/>
                <w:szCs w:val="22"/>
                <w:lang w:eastAsia="fr-FR"/>
              </w:rPr>
              <w:t>0,2872</w:t>
            </w:r>
          </w:p>
        </w:tc>
        <w:tc>
          <w:tcPr>
            <w:tcW w:w="1048" w:type="dxa"/>
            <w:tcBorders>
              <w:top w:val="nil"/>
              <w:left w:val="nil"/>
              <w:bottom w:val="single" w:sz="4" w:space="0" w:color="auto"/>
              <w:right w:val="single" w:sz="4" w:space="0" w:color="auto"/>
            </w:tcBorders>
            <w:shd w:val="clear" w:color="auto" w:fill="auto"/>
            <w:vAlign w:val="center"/>
            <w:hideMark/>
          </w:tcPr>
          <w:p w14:paraId="185328A8" w14:textId="77777777" w:rsidR="008C7BE4" w:rsidRPr="001C2208" w:rsidRDefault="008C7BE4" w:rsidP="002F0420">
            <w:pPr>
              <w:jc w:val="center"/>
              <w:rPr>
                <w:sz w:val="22"/>
                <w:szCs w:val="22"/>
                <w:lang w:eastAsia="fr-FR"/>
              </w:rPr>
            </w:pPr>
            <w:r w:rsidRPr="001C2208">
              <w:rPr>
                <w:sz w:val="22"/>
                <w:szCs w:val="22"/>
                <w:lang w:eastAsia="fr-FR"/>
              </w:rPr>
              <w:t>0,1805</w:t>
            </w:r>
          </w:p>
        </w:tc>
      </w:tr>
      <w:tr w:rsidR="008C7BE4" w:rsidRPr="001C2208" w14:paraId="099FFF53" w14:textId="77777777" w:rsidTr="002F0420">
        <w:trPr>
          <w:trHeight w:val="235"/>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70A10A9B" w14:textId="77777777" w:rsidR="008C7BE4" w:rsidRPr="001C2208" w:rsidRDefault="008C7BE4" w:rsidP="002F0420">
            <w:pPr>
              <w:rPr>
                <w:sz w:val="22"/>
                <w:szCs w:val="22"/>
                <w:lang w:eastAsia="fr-FR"/>
              </w:rPr>
            </w:pPr>
            <w:r w:rsidRPr="001C2208">
              <w:rPr>
                <w:sz w:val="22"/>
                <w:szCs w:val="22"/>
                <w:lang w:eastAsia="fr-FR"/>
              </w:rPr>
              <w:t>Automoteur</w:t>
            </w:r>
          </w:p>
          <w:p w14:paraId="6D20D730" w14:textId="77777777" w:rsidR="008C7BE4" w:rsidRPr="001C2208" w:rsidRDefault="008C7BE4" w:rsidP="002F0420">
            <w:pPr>
              <w:rPr>
                <w:sz w:val="22"/>
                <w:szCs w:val="22"/>
                <w:lang w:eastAsia="fr-FR"/>
              </w:rPr>
            </w:pPr>
            <w:r w:rsidRPr="001C2208">
              <w:rPr>
                <w:sz w:val="22"/>
                <w:szCs w:val="22"/>
                <w:lang w:eastAsia="fr-FR"/>
              </w:rPr>
              <w:t>≥ 1 000 et &lt; 1 500 t</w:t>
            </w:r>
          </w:p>
        </w:tc>
        <w:tc>
          <w:tcPr>
            <w:tcW w:w="918" w:type="dxa"/>
            <w:tcBorders>
              <w:top w:val="nil"/>
              <w:left w:val="nil"/>
              <w:bottom w:val="single" w:sz="4" w:space="0" w:color="auto"/>
              <w:right w:val="single" w:sz="4" w:space="0" w:color="auto"/>
            </w:tcBorders>
            <w:shd w:val="clear" w:color="auto" w:fill="auto"/>
            <w:vAlign w:val="center"/>
            <w:hideMark/>
          </w:tcPr>
          <w:p w14:paraId="1FEC4872" w14:textId="77777777" w:rsidR="008C7BE4" w:rsidRPr="001C2208" w:rsidRDefault="008C7BE4" w:rsidP="002F0420">
            <w:pPr>
              <w:jc w:val="center"/>
              <w:rPr>
                <w:sz w:val="22"/>
                <w:szCs w:val="22"/>
                <w:lang w:eastAsia="fr-FR"/>
              </w:rPr>
            </w:pPr>
            <w:r w:rsidRPr="001C2208">
              <w:rPr>
                <w:sz w:val="22"/>
                <w:szCs w:val="22"/>
                <w:lang w:eastAsia="fr-FR"/>
              </w:rPr>
              <w:t>0,2173</w:t>
            </w:r>
          </w:p>
        </w:tc>
        <w:tc>
          <w:tcPr>
            <w:tcW w:w="1008" w:type="dxa"/>
            <w:tcBorders>
              <w:top w:val="nil"/>
              <w:left w:val="nil"/>
              <w:bottom w:val="single" w:sz="4" w:space="0" w:color="auto"/>
              <w:right w:val="single" w:sz="4" w:space="0" w:color="auto"/>
            </w:tcBorders>
            <w:shd w:val="clear" w:color="auto" w:fill="auto"/>
            <w:vAlign w:val="center"/>
            <w:hideMark/>
          </w:tcPr>
          <w:p w14:paraId="46A40891" w14:textId="77777777" w:rsidR="008C7BE4" w:rsidRPr="001C2208" w:rsidRDefault="008C7BE4" w:rsidP="002F0420">
            <w:pPr>
              <w:jc w:val="center"/>
              <w:rPr>
                <w:sz w:val="22"/>
                <w:szCs w:val="22"/>
                <w:lang w:eastAsia="fr-FR"/>
              </w:rPr>
            </w:pPr>
            <w:r w:rsidRPr="001C2208">
              <w:rPr>
                <w:sz w:val="22"/>
                <w:szCs w:val="22"/>
                <w:lang w:eastAsia="fr-FR"/>
              </w:rPr>
              <w:t>0,2265</w:t>
            </w:r>
          </w:p>
        </w:tc>
        <w:tc>
          <w:tcPr>
            <w:tcW w:w="1048" w:type="dxa"/>
            <w:tcBorders>
              <w:top w:val="nil"/>
              <w:left w:val="nil"/>
              <w:bottom w:val="single" w:sz="4" w:space="0" w:color="auto"/>
              <w:right w:val="single" w:sz="4" w:space="0" w:color="auto"/>
            </w:tcBorders>
            <w:shd w:val="clear" w:color="auto" w:fill="auto"/>
            <w:vAlign w:val="center"/>
            <w:hideMark/>
          </w:tcPr>
          <w:p w14:paraId="1DE983A3" w14:textId="77777777" w:rsidR="008C7BE4" w:rsidRPr="001C2208" w:rsidRDefault="008C7BE4" w:rsidP="002F0420">
            <w:pPr>
              <w:jc w:val="center"/>
              <w:rPr>
                <w:sz w:val="22"/>
                <w:szCs w:val="22"/>
                <w:lang w:eastAsia="fr-FR"/>
              </w:rPr>
            </w:pPr>
            <w:r w:rsidRPr="001C2208">
              <w:rPr>
                <w:sz w:val="22"/>
                <w:szCs w:val="22"/>
                <w:lang w:eastAsia="fr-FR"/>
              </w:rPr>
              <w:t>0,1943</w:t>
            </w:r>
          </w:p>
        </w:tc>
        <w:tc>
          <w:tcPr>
            <w:tcW w:w="1048" w:type="dxa"/>
            <w:tcBorders>
              <w:top w:val="nil"/>
              <w:left w:val="nil"/>
              <w:bottom w:val="single" w:sz="4" w:space="0" w:color="auto"/>
              <w:right w:val="single" w:sz="4" w:space="0" w:color="auto"/>
            </w:tcBorders>
            <w:shd w:val="clear" w:color="auto" w:fill="auto"/>
            <w:vAlign w:val="center"/>
            <w:hideMark/>
          </w:tcPr>
          <w:p w14:paraId="226BB957" w14:textId="77777777" w:rsidR="008C7BE4" w:rsidRPr="001C2208" w:rsidRDefault="008C7BE4" w:rsidP="002F0420">
            <w:pPr>
              <w:jc w:val="center"/>
              <w:rPr>
                <w:sz w:val="22"/>
                <w:szCs w:val="22"/>
                <w:lang w:eastAsia="fr-FR"/>
              </w:rPr>
            </w:pPr>
            <w:r w:rsidRPr="001C2208">
              <w:rPr>
                <w:sz w:val="22"/>
                <w:szCs w:val="22"/>
                <w:lang w:eastAsia="fr-FR"/>
              </w:rPr>
              <w:t>0,1703</w:t>
            </w:r>
          </w:p>
        </w:tc>
        <w:tc>
          <w:tcPr>
            <w:tcW w:w="1061" w:type="dxa"/>
            <w:tcBorders>
              <w:top w:val="nil"/>
              <w:left w:val="nil"/>
              <w:bottom w:val="single" w:sz="4" w:space="0" w:color="auto"/>
              <w:right w:val="single" w:sz="4" w:space="0" w:color="auto"/>
            </w:tcBorders>
            <w:shd w:val="clear" w:color="auto" w:fill="auto"/>
            <w:vAlign w:val="center"/>
            <w:hideMark/>
          </w:tcPr>
          <w:p w14:paraId="19B21021" w14:textId="77777777" w:rsidR="008C7BE4" w:rsidRPr="001C2208" w:rsidRDefault="008C7BE4" w:rsidP="002F0420">
            <w:pPr>
              <w:jc w:val="center"/>
              <w:rPr>
                <w:sz w:val="22"/>
                <w:szCs w:val="22"/>
                <w:lang w:eastAsia="fr-FR"/>
              </w:rPr>
            </w:pPr>
            <w:r w:rsidRPr="001C2208">
              <w:rPr>
                <w:sz w:val="22"/>
                <w:szCs w:val="22"/>
                <w:lang w:eastAsia="fr-FR"/>
              </w:rPr>
              <w:t>0,1924</w:t>
            </w:r>
          </w:p>
        </w:tc>
        <w:tc>
          <w:tcPr>
            <w:tcW w:w="1048" w:type="dxa"/>
            <w:tcBorders>
              <w:top w:val="nil"/>
              <w:left w:val="nil"/>
              <w:bottom w:val="single" w:sz="4" w:space="0" w:color="auto"/>
              <w:right w:val="single" w:sz="4" w:space="0" w:color="auto"/>
            </w:tcBorders>
            <w:shd w:val="clear" w:color="auto" w:fill="auto"/>
            <w:vAlign w:val="center"/>
            <w:hideMark/>
          </w:tcPr>
          <w:p w14:paraId="5F218D71" w14:textId="77777777" w:rsidR="008C7BE4" w:rsidRPr="001C2208" w:rsidRDefault="008C7BE4" w:rsidP="002F0420">
            <w:pPr>
              <w:jc w:val="center"/>
              <w:rPr>
                <w:sz w:val="22"/>
                <w:szCs w:val="22"/>
                <w:lang w:eastAsia="fr-FR"/>
              </w:rPr>
            </w:pPr>
            <w:r w:rsidRPr="001C2208">
              <w:rPr>
                <w:sz w:val="22"/>
                <w:szCs w:val="22"/>
                <w:lang w:eastAsia="fr-FR"/>
              </w:rPr>
              <w:t>0,1400</w:t>
            </w:r>
          </w:p>
        </w:tc>
        <w:tc>
          <w:tcPr>
            <w:tcW w:w="1048" w:type="dxa"/>
            <w:tcBorders>
              <w:top w:val="nil"/>
              <w:left w:val="nil"/>
              <w:bottom w:val="single" w:sz="4" w:space="0" w:color="auto"/>
              <w:right w:val="single" w:sz="4" w:space="0" w:color="auto"/>
            </w:tcBorders>
            <w:shd w:val="clear" w:color="auto" w:fill="auto"/>
            <w:vAlign w:val="center"/>
            <w:hideMark/>
          </w:tcPr>
          <w:p w14:paraId="253BFE85" w14:textId="77777777" w:rsidR="008C7BE4" w:rsidRPr="001C2208" w:rsidRDefault="008C7BE4" w:rsidP="002F0420">
            <w:pPr>
              <w:jc w:val="center"/>
              <w:rPr>
                <w:sz w:val="22"/>
                <w:szCs w:val="22"/>
                <w:lang w:eastAsia="fr-FR"/>
              </w:rPr>
            </w:pPr>
            <w:r w:rsidRPr="001C2208">
              <w:rPr>
                <w:sz w:val="22"/>
                <w:szCs w:val="22"/>
                <w:lang w:eastAsia="fr-FR"/>
              </w:rPr>
              <w:t>0,2872</w:t>
            </w:r>
          </w:p>
        </w:tc>
      </w:tr>
      <w:tr w:rsidR="008C7BE4" w:rsidRPr="001C2208" w14:paraId="6AC519F8" w14:textId="77777777" w:rsidTr="002F0420">
        <w:trPr>
          <w:trHeight w:val="235"/>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5A12BFCF" w14:textId="77777777" w:rsidR="008C7BE4" w:rsidRPr="001C2208" w:rsidRDefault="008C7BE4" w:rsidP="002F0420">
            <w:pPr>
              <w:rPr>
                <w:sz w:val="22"/>
                <w:szCs w:val="22"/>
                <w:lang w:eastAsia="fr-FR"/>
              </w:rPr>
            </w:pPr>
            <w:r w:rsidRPr="001C2208">
              <w:rPr>
                <w:sz w:val="22"/>
                <w:szCs w:val="22"/>
                <w:lang w:eastAsia="fr-FR"/>
              </w:rPr>
              <w:t>Automoteur</w:t>
            </w:r>
          </w:p>
          <w:p w14:paraId="1C554BEE" w14:textId="77777777" w:rsidR="008C7BE4" w:rsidRPr="001C2208" w:rsidRDefault="008C7BE4" w:rsidP="002F0420">
            <w:pPr>
              <w:rPr>
                <w:sz w:val="22"/>
                <w:szCs w:val="22"/>
                <w:lang w:eastAsia="fr-FR"/>
              </w:rPr>
            </w:pPr>
            <w:r w:rsidRPr="001C2208">
              <w:rPr>
                <w:sz w:val="22"/>
                <w:szCs w:val="22"/>
                <w:lang w:eastAsia="fr-FR"/>
              </w:rPr>
              <w:t>≥ 1 500 et &lt; 3 000 t</w:t>
            </w:r>
          </w:p>
        </w:tc>
        <w:tc>
          <w:tcPr>
            <w:tcW w:w="918" w:type="dxa"/>
            <w:tcBorders>
              <w:top w:val="nil"/>
              <w:left w:val="nil"/>
              <w:bottom w:val="single" w:sz="4" w:space="0" w:color="auto"/>
              <w:right w:val="single" w:sz="4" w:space="0" w:color="auto"/>
            </w:tcBorders>
            <w:shd w:val="clear" w:color="auto" w:fill="auto"/>
            <w:vAlign w:val="center"/>
            <w:hideMark/>
          </w:tcPr>
          <w:p w14:paraId="0F4EBA3D" w14:textId="77777777" w:rsidR="008C7BE4" w:rsidRPr="001C2208" w:rsidRDefault="008C7BE4" w:rsidP="002F0420">
            <w:pPr>
              <w:jc w:val="center"/>
              <w:rPr>
                <w:sz w:val="22"/>
                <w:szCs w:val="22"/>
                <w:lang w:eastAsia="fr-FR"/>
              </w:rPr>
            </w:pPr>
            <w:r w:rsidRPr="001C2208">
              <w:rPr>
                <w:sz w:val="22"/>
                <w:szCs w:val="22"/>
                <w:lang w:eastAsia="fr-FR"/>
              </w:rPr>
              <w:t>0,2311</w:t>
            </w:r>
          </w:p>
        </w:tc>
        <w:tc>
          <w:tcPr>
            <w:tcW w:w="1008" w:type="dxa"/>
            <w:tcBorders>
              <w:top w:val="nil"/>
              <w:left w:val="nil"/>
              <w:bottom w:val="single" w:sz="4" w:space="0" w:color="auto"/>
              <w:right w:val="single" w:sz="4" w:space="0" w:color="auto"/>
            </w:tcBorders>
            <w:shd w:val="clear" w:color="auto" w:fill="auto"/>
            <w:vAlign w:val="center"/>
            <w:hideMark/>
          </w:tcPr>
          <w:p w14:paraId="5A4B624B" w14:textId="77777777" w:rsidR="008C7BE4" w:rsidRPr="001C2208" w:rsidRDefault="008C7BE4" w:rsidP="002F0420">
            <w:pPr>
              <w:jc w:val="center"/>
              <w:rPr>
                <w:sz w:val="22"/>
                <w:szCs w:val="22"/>
                <w:lang w:eastAsia="fr-FR"/>
              </w:rPr>
            </w:pPr>
            <w:r w:rsidRPr="001C2208">
              <w:rPr>
                <w:sz w:val="22"/>
                <w:szCs w:val="22"/>
                <w:lang w:eastAsia="fr-FR"/>
              </w:rPr>
              <w:t>0,2274</w:t>
            </w:r>
          </w:p>
        </w:tc>
        <w:tc>
          <w:tcPr>
            <w:tcW w:w="1048" w:type="dxa"/>
            <w:tcBorders>
              <w:top w:val="nil"/>
              <w:left w:val="nil"/>
              <w:bottom w:val="single" w:sz="4" w:space="0" w:color="auto"/>
              <w:right w:val="single" w:sz="4" w:space="0" w:color="auto"/>
            </w:tcBorders>
            <w:shd w:val="clear" w:color="auto" w:fill="auto"/>
            <w:vAlign w:val="center"/>
            <w:hideMark/>
          </w:tcPr>
          <w:p w14:paraId="1906B090" w14:textId="77777777" w:rsidR="008C7BE4" w:rsidRPr="001C2208" w:rsidRDefault="008C7BE4" w:rsidP="002F0420">
            <w:pPr>
              <w:jc w:val="center"/>
              <w:rPr>
                <w:sz w:val="22"/>
                <w:szCs w:val="22"/>
                <w:lang w:eastAsia="fr-FR"/>
              </w:rPr>
            </w:pPr>
            <w:r w:rsidRPr="001C2208">
              <w:rPr>
                <w:sz w:val="22"/>
                <w:szCs w:val="22"/>
                <w:lang w:eastAsia="fr-FR"/>
              </w:rPr>
              <w:t>0,2026</w:t>
            </w:r>
          </w:p>
        </w:tc>
        <w:tc>
          <w:tcPr>
            <w:tcW w:w="1048" w:type="dxa"/>
            <w:tcBorders>
              <w:top w:val="nil"/>
              <w:left w:val="nil"/>
              <w:bottom w:val="single" w:sz="4" w:space="0" w:color="auto"/>
              <w:right w:val="single" w:sz="4" w:space="0" w:color="auto"/>
            </w:tcBorders>
            <w:shd w:val="clear" w:color="auto" w:fill="auto"/>
            <w:vAlign w:val="center"/>
            <w:hideMark/>
          </w:tcPr>
          <w:p w14:paraId="30B04B92" w14:textId="77777777" w:rsidR="008C7BE4" w:rsidRPr="001C2208" w:rsidRDefault="008C7BE4" w:rsidP="002F0420">
            <w:pPr>
              <w:jc w:val="center"/>
              <w:rPr>
                <w:sz w:val="22"/>
                <w:szCs w:val="22"/>
                <w:lang w:eastAsia="fr-FR"/>
              </w:rPr>
            </w:pPr>
            <w:r w:rsidRPr="001C2208">
              <w:rPr>
                <w:sz w:val="22"/>
                <w:szCs w:val="22"/>
                <w:lang w:eastAsia="fr-FR"/>
              </w:rPr>
              <w:t>0,2081</w:t>
            </w:r>
          </w:p>
        </w:tc>
        <w:tc>
          <w:tcPr>
            <w:tcW w:w="1061" w:type="dxa"/>
            <w:tcBorders>
              <w:top w:val="nil"/>
              <w:left w:val="nil"/>
              <w:bottom w:val="single" w:sz="4" w:space="0" w:color="auto"/>
              <w:right w:val="single" w:sz="4" w:space="0" w:color="auto"/>
            </w:tcBorders>
            <w:shd w:val="clear" w:color="auto" w:fill="auto"/>
            <w:vAlign w:val="center"/>
            <w:hideMark/>
          </w:tcPr>
          <w:p w14:paraId="764FEFE9" w14:textId="77777777" w:rsidR="008C7BE4" w:rsidRPr="001C2208" w:rsidRDefault="008C7BE4" w:rsidP="002F0420">
            <w:pPr>
              <w:jc w:val="center"/>
              <w:rPr>
                <w:sz w:val="22"/>
                <w:szCs w:val="22"/>
                <w:lang w:eastAsia="fr-FR"/>
              </w:rPr>
            </w:pPr>
            <w:r w:rsidRPr="001C2208">
              <w:rPr>
                <w:sz w:val="22"/>
                <w:szCs w:val="22"/>
                <w:lang w:eastAsia="fr-FR"/>
              </w:rPr>
              <w:t>0,2127</w:t>
            </w:r>
          </w:p>
        </w:tc>
        <w:tc>
          <w:tcPr>
            <w:tcW w:w="1048" w:type="dxa"/>
            <w:tcBorders>
              <w:top w:val="nil"/>
              <w:left w:val="nil"/>
              <w:bottom w:val="single" w:sz="4" w:space="0" w:color="auto"/>
              <w:right w:val="single" w:sz="4" w:space="0" w:color="auto"/>
            </w:tcBorders>
            <w:shd w:val="clear" w:color="auto" w:fill="auto"/>
            <w:vAlign w:val="center"/>
            <w:hideMark/>
          </w:tcPr>
          <w:p w14:paraId="73B3AF9C" w14:textId="77777777" w:rsidR="008C7BE4" w:rsidRPr="001C2208" w:rsidRDefault="008C7BE4" w:rsidP="002F0420">
            <w:pPr>
              <w:jc w:val="center"/>
              <w:rPr>
                <w:sz w:val="22"/>
                <w:szCs w:val="22"/>
                <w:lang w:eastAsia="fr-FR"/>
              </w:rPr>
            </w:pPr>
            <w:r w:rsidRPr="001C2208">
              <w:rPr>
                <w:sz w:val="22"/>
                <w:szCs w:val="22"/>
                <w:lang w:eastAsia="fr-FR"/>
              </w:rPr>
              <w:t>0,1887</w:t>
            </w:r>
          </w:p>
        </w:tc>
        <w:tc>
          <w:tcPr>
            <w:tcW w:w="1048" w:type="dxa"/>
            <w:tcBorders>
              <w:top w:val="nil"/>
              <w:left w:val="nil"/>
              <w:bottom w:val="single" w:sz="4" w:space="0" w:color="auto"/>
              <w:right w:val="single" w:sz="4" w:space="0" w:color="auto"/>
            </w:tcBorders>
            <w:shd w:val="clear" w:color="auto" w:fill="auto"/>
            <w:vAlign w:val="center"/>
            <w:hideMark/>
          </w:tcPr>
          <w:p w14:paraId="4F64D826" w14:textId="77777777" w:rsidR="008C7BE4" w:rsidRPr="001C2208" w:rsidRDefault="008C7BE4" w:rsidP="002F0420">
            <w:pPr>
              <w:jc w:val="center"/>
              <w:rPr>
                <w:sz w:val="22"/>
                <w:szCs w:val="22"/>
                <w:lang w:eastAsia="fr-FR"/>
              </w:rPr>
            </w:pPr>
            <w:r w:rsidRPr="001C2208">
              <w:rPr>
                <w:sz w:val="22"/>
                <w:szCs w:val="22"/>
                <w:lang w:eastAsia="fr-FR"/>
              </w:rPr>
              <w:t>-</w:t>
            </w:r>
          </w:p>
        </w:tc>
      </w:tr>
      <w:tr w:rsidR="008C7BE4" w:rsidRPr="001C2208" w14:paraId="5ECE84CD" w14:textId="77777777" w:rsidTr="002F0420">
        <w:trPr>
          <w:trHeight w:val="235"/>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26823C13" w14:textId="77777777" w:rsidR="008C7BE4" w:rsidRPr="001C2208" w:rsidRDefault="008C7BE4" w:rsidP="002F0420">
            <w:pPr>
              <w:rPr>
                <w:sz w:val="22"/>
                <w:szCs w:val="22"/>
                <w:lang w:eastAsia="fr-FR"/>
              </w:rPr>
            </w:pPr>
            <w:r w:rsidRPr="001C2208">
              <w:rPr>
                <w:sz w:val="22"/>
                <w:szCs w:val="22"/>
                <w:lang w:eastAsia="fr-FR"/>
              </w:rPr>
              <w:t>Automoteur</w:t>
            </w:r>
          </w:p>
          <w:p w14:paraId="6D477DD7" w14:textId="77777777" w:rsidR="008C7BE4" w:rsidRPr="001C2208" w:rsidRDefault="008C7BE4" w:rsidP="002F0420">
            <w:pPr>
              <w:rPr>
                <w:sz w:val="22"/>
                <w:szCs w:val="22"/>
                <w:lang w:eastAsia="fr-FR"/>
              </w:rPr>
            </w:pPr>
            <w:r w:rsidRPr="001C2208">
              <w:rPr>
                <w:sz w:val="22"/>
                <w:szCs w:val="22"/>
                <w:lang w:eastAsia="fr-FR"/>
              </w:rPr>
              <w:t>≥ 3 000 t</w:t>
            </w:r>
          </w:p>
        </w:tc>
        <w:tc>
          <w:tcPr>
            <w:tcW w:w="918" w:type="dxa"/>
            <w:tcBorders>
              <w:top w:val="nil"/>
              <w:left w:val="nil"/>
              <w:bottom w:val="single" w:sz="4" w:space="0" w:color="auto"/>
              <w:right w:val="single" w:sz="4" w:space="0" w:color="auto"/>
            </w:tcBorders>
            <w:shd w:val="clear" w:color="auto" w:fill="auto"/>
            <w:vAlign w:val="center"/>
            <w:hideMark/>
          </w:tcPr>
          <w:p w14:paraId="6AB3923F" w14:textId="77777777" w:rsidR="008C7BE4" w:rsidRPr="001C2208" w:rsidRDefault="008C7BE4" w:rsidP="002F0420">
            <w:pPr>
              <w:jc w:val="center"/>
              <w:rPr>
                <w:sz w:val="22"/>
                <w:szCs w:val="22"/>
                <w:lang w:eastAsia="fr-FR"/>
              </w:rPr>
            </w:pPr>
            <w:r w:rsidRPr="001C2208">
              <w:rPr>
                <w:sz w:val="22"/>
                <w:szCs w:val="22"/>
                <w:lang w:eastAsia="fr-FR"/>
              </w:rPr>
              <w:t>0,2458</w:t>
            </w:r>
          </w:p>
        </w:tc>
        <w:tc>
          <w:tcPr>
            <w:tcW w:w="1008" w:type="dxa"/>
            <w:tcBorders>
              <w:top w:val="nil"/>
              <w:left w:val="nil"/>
              <w:bottom w:val="single" w:sz="4" w:space="0" w:color="auto"/>
              <w:right w:val="single" w:sz="4" w:space="0" w:color="auto"/>
            </w:tcBorders>
            <w:shd w:val="clear" w:color="auto" w:fill="auto"/>
            <w:vAlign w:val="center"/>
            <w:hideMark/>
          </w:tcPr>
          <w:p w14:paraId="05FE5F85" w14:textId="77777777" w:rsidR="008C7BE4" w:rsidRPr="001C2208" w:rsidRDefault="008C7BE4" w:rsidP="002F0420">
            <w:pPr>
              <w:jc w:val="center"/>
              <w:rPr>
                <w:sz w:val="22"/>
                <w:szCs w:val="22"/>
                <w:lang w:eastAsia="fr-FR"/>
              </w:rPr>
            </w:pPr>
            <w:r w:rsidRPr="001C2208">
              <w:rPr>
                <w:sz w:val="22"/>
                <w:szCs w:val="22"/>
                <w:lang w:eastAsia="fr-FR"/>
              </w:rPr>
              <w:t>-</w:t>
            </w:r>
          </w:p>
        </w:tc>
        <w:tc>
          <w:tcPr>
            <w:tcW w:w="1048" w:type="dxa"/>
            <w:tcBorders>
              <w:top w:val="nil"/>
              <w:left w:val="nil"/>
              <w:bottom w:val="single" w:sz="4" w:space="0" w:color="auto"/>
              <w:right w:val="single" w:sz="4" w:space="0" w:color="auto"/>
            </w:tcBorders>
            <w:shd w:val="clear" w:color="auto" w:fill="auto"/>
            <w:vAlign w:val="center"/>
            <w:hideMark/>
          </w:tcPr>
          <w:p w14:paraId="0AA3229F" w14:textId="77777777" w:rsidR="008C7BE4" w:rsidRPr="001C2208" w:rsidRDefault="008C7BE4" w:rsidP="002F0420">
            <w:pPr>
              <w:jc w:val="center"/>
              <w:rPr>
                <w:sz w:val="22"/>
                <w:szCs w:val="22"/>
                <w:lang w:eastAsia="fr-FR"/>
              </w:rPr>
            </w:pPr>
            <w:r w:rsidRPr="001C2208">
              <w:rPr>
                <w:sz w:val="22"/>
                <w:szCs w:val="22"/>
                <w:lang w:eastAsia="fr-FR"/>
              </w:rPr>
              <w:t>0,2872</w:t>
            </w:r>
          </w:p>
        </w:tc>
        <w:tc>
          <w:tcPr>
            <w:tcW w:w="1048" w:type="dxa"/>
            <w:tcBorders>
              <w:top w:val="nil"/>
              <w:left w:val="nil"/>
              <w:bottom w:val="single" w:sz="4" w:space="0" w:color="auto"/>
              <w:right w:val="single" w:sz="4" w:space="0" w:color="auto"/>
            </w:tcBorders>
            <w:shd w:val="clear" w:color="auto" w:fill="auto"/>
            <w:vAlign w:val="center"/>
            <w:hideMark/>
          </w:tcPr>
          <w:p w14:paraId="2F73F52B" w14:textId="77777777" w:rsidR="008C7BE4" w:rsidRPr="001C2208" w:rsidRDefault="008C7BE4" w:rsidP="002F0420">
            <w:pPr>
              <w:jc w:val="center"/>
              <w:rPr>
                <w:sz w:val="22"/>
                <w:szCs w:val="22"/>
                <w:lang w:eastAsia="fr-FR"/>
              </w:rPr>
            </w:pPr>
            <w:r w:rsidRPr="001C2208">
              <w:rPr>
                <w:sz w:val="22"/>
                <w:szCs w:val="22"/>
                <w:lang w:eastAsia="fr-FR"/>
              </w:rPr>
              <w:t>-</w:t>
            </w:r>
          </w:p>
        </w:tc>
        <w:tc>
          <w:tcPr>
            <w:tcW w:w="1061" w:type="dxa"/>
            <w:tcBorders>
              <w:top w:val="nil"/>
              <w:left w:val="nil"/>
              <w:bottom w:val="single" w:sz="4" w:space="0" w:color="auto"/>
              <w:right w:val="single" w:sz="4" w:space="0" w:color="auto"/>
            </w:tcBorders>
            <w:shd w:val="clear" w:color="auto" w:fill="auto"/>
            <w:vAlign w:val="center"/>
            <w:hideMark/>
          </w:tcPr>
          <w:p w14:paraId="0E91506F" w14:textId="77777777" w:rsidR="008C7BE4" w:rsidRPr="001C2208" w:rsidRDefault="008C7BE4" w:rsidP="002F0420">
            <w:pPr>
              <w:jc w:val="center"/>
              <w:rPr>
                <w:sz w:val="22"/>
                <w:szCs w:val="22"/>
                <w:lang w:eastAsia="fr-FR"/>
              </w:rPr>
            </w:pPr>
            <w:r w:rsidRPr="001C2208">
              <w:rPr>
                <w:sz w:val="22"/>
                <w:szCs w:val="22"/>
                <w:lang w:eastAsia="fr-FR"/>
              </w:rPr>
              <w:t>0,2348</w:t>
            </w:r>
          </w:p>
        </w:tc>
        <w:tc>
          <w:tcPr>
            <w:tcW w:w="1048" w:type="dxa"/>
            <w:tcBorders>
              <w:top w:val="nil"/>
              <w:left w:val="nil"/>
              <w:bottom w:val="single" w:sz="4" w:space="0" w:color="auto"/>
              <w:right w:val="single" w:sz="4" w:space="0" w:color="auto"/>
            </w:tcBorders>
            <w:shd w:val="clear" w:color="auto" w:fill="auto"/>
            <w:vAlign w:val="center"/>
            <w:hideMark/>
          </w:tcPr>
          <w:p w14:paraId="77C775AF" w14:textId="77777777" w:rsidR="008C7BE4" w:rsidRPr="001C2208" w:rsidRDefault="008C7BE4" w:rsidP="002F0420">
            <w:pPr>
              <w:jc w:val="center"/>
              <w:rPr>
                <w:sz w:val="22"/>
                <w:szCs w:val="22"/>
                <w:lang w:eastAsia="fr-FR"/>
              </w:rPr>
            </w:pPr>
            <w:r w:rsidRPr="001C2208">
              <w:rPr>
                <w:sz w:val="22"/>
                <w:szCs w:val="22"/>
                <w:lang w:eastAsia="fr-FR"/>
              </w:rPr>
              <w:t>0,1887</w:t>
            </w:r>
          </w:p>
        </w:tc>
        <w:tc>
          <w:tcPr>
            <w:tcW w:w="1048" w:type="dxa"/>
            <w:tcBorders>
              <w:top w:val="nil"/>
              <w:left w:val="nil"/>
              <w:bottom w:val="single" w:sz="4" w:space="0" w:color="auto"/>
              <w:right w:val="single" w:sz="4" w:space="0" w:color="auto"/>
            </w:tcBorders>
            <w:shd w:val="clear" w:color="auto" w:fill="auto"/>
            <w:vAlign w:val="center"/>
            <w:hideMark/>
          </w:tcPr>
          <w:p w14:paraId="39FA9FBA" w14:textId="77777777" w:rsidR="008C7BE4" w:rsidRPr="001C2208" w:rsidRDefault="008C7BE4" w:rsidP="002F0420">
            <w:pPr>
              <w:jc w:val="center"/>
              <w:rPr>
                <w:sz w:val="22"/>
                <w:szCs w:val="22"/>
                <w:lang w:eastAsia="fr-FR"/>
              </w:rPr>
            </w:pPr>
            <w:r w:rsidRPr="001C2208">
              <w:rPr>
                <w:sz w:val="22"/>
                <w:szCs w:val="22"/>
                <w:lang w:eastAsia="fr-FR"/>
              </w:rPr>
              <w:t>-</w:t>
            </w:r>
          </w:p>
        </w:tc>
      </w:tr>
      <w:tr w:rsidR="008C7BE4" w:rsidRPr="001C2208" w14:paraId="4B3BE131" w14:textId="77777777" w:rsidTr="002F0420">
        <w:trPr>
          <w:trHeight w:val="442"/>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33C98B55" w14:textId="77777777" w:rsidR="008C7BE4" w:rsidRPr="001C2208" w:rsidRDefault="008C7BE4" w:rsidP="002F0420">
            <w:pPr>
              <w:jc w:val="both"/>
              <w:rPr>
                <w:sz w:val="22"/>
                <w:szCs w:val="22"/>
                <w:lang w:eastAsia="fr-FR"/>
              </w:rPr>
            </w:pPr>
            <w:r w:rsidRPr="001C2208">
              <w:rPr>
                <w:sz w:val="22"/>
                <w:szCs w:val="22"/>
                <w:lang w:eastAsia="fr-FR"/>
              </w:rPr>
              <w:t>Pousseur &lt; 880 kW</w:t>
            </w:r>
          </w:p>
        </w:tc>
        <w:tc>
          <w:tcPr>
            <w:tcW w:w="918" w:type="dxa"/>
            <w:tcBorders>
              <w:top w:val="nil"/>
              <w:left w:val="nil"/>
              <w:bottom w:val="single" w:sz="4" w:space="0" w:color="auto"/>
              <w:right w:val="single" w:sz="4" w:space="0" w:color="auto"/>
            </w:tcBorders>
            <w:shd w:val="clear" w:color="auto" w:fill="auto"/>
            <w:vAlign w:val="center"/>
            <w:hideMark/>
          </w:tcPr>
          <w:p w14:paraId="55F31412" w14:textId="77777777" w:rsidR="008C7BE4" w:rsidRPr="001C2208" w:rsidRDefault="008C7BE4" w:rsidP="002F0420">
            <w:pPr>
              <w:jc w:val="center"/>
              <w:rPr>
                <w:sz w:val="22"/>
                <w:szCs w:val="22"/>
                <w:lang w:eastAsia="fr-FR"/>
              </w:rPr>
            </w:pPr>
            <w:r w:rsidRPr="001C2208">
              <w:rPr>
                <w:sz w:val="22"/>
                <w:szCs w:val="22"/>
                <w:lang w:eastAsia="fr-FR"/>
              </w:rPr>
              <w:t>0,1700</w:t>
            </w:r>
          </w:p>
        </w:tc>
        <w:tc>
          <w:tcPr>
            <w:tcW w:w="1008" w:type="dxa"/>
            <w:tcBorders>
              <w:top w:val="nil"/>
              <w:left w:val="nil"/>
              <w:bottom w:val="single" w:sz="4" w:space="0" w:color="auto"/>
              <w:right w:val="single" w:sz="4" w:space="0" w:color="auto"/>
            </w:tcBorders>
            <w:shd w:val="clear" w:color="auto" w:fill="auto"/>
            <w:vAlign w:val="center"/>
            <w:hideMark/>
          </w:tcPr>
          <w:p w14:paraId="6955C85C" w14:textId="77777777" w:rsidR="008C7BE4" w:rsidRPr="001C2208" w:rsidRDefault="008C7BE4" w:rsidP="002F0420">
            <w:pPr>
              <w:jc w:val="center"/>
              <w:rPr>
                <w:sz w:val="22"/>
                <w:szCs w:val="22"/>
                <w:lang w:eastAsia="fr-FR"/>
              </w:rPr>
            </w:pPr>
            <w:r w:rsidRPr="001C2208">
              <w:rPr>
                <w:sz w:val="22"/>
                <w:szCs w:val="22"/>
                <w:lang w:eastAsia="fr-FR"/>
              </w:rPr>
              <w:t>-</w:t>
            </w:r>
          </w:p>
        </w:tc>
        <w:tc>
          <w:tcPr>
            <w:tcW w:w="1048" w:type="dxa"/>
            <w:tcBorders>
              <w:top w:val="nil"/>
              <w:left w:val="nil"/>
              <w:bottom w:val="single" w:sz="4" w:space="0" w:color="auto"/>
              <w:right w:val="single" w:sz="4" w:space="0" w:color="auto"/>
            </w:tcBorders>
            <w:shd w:val="clear" w:color="auto" w:fill="auto"/>
            <w:vAlign w:val="center"/>
            <w:hideMark/>
          </w:tcPr>
          <w:p w14:paraId="1AF458C0" w14:textId="77777777" w:rsidR="008C7BE4" w:rsidRPr="001C2208" w:rsidRDefault="008C7BE4" w:rsidP="002F0420">
            <w:pPr>
              <w:jc w:val="center"/>
              <w:rPr>
                <w:sz w:val="22"/>
                <w:szCs w:val="22"/>
                <w:lang w:eastAsia="fr-FR"/>
              </w:rPr>
            </w:pPr>
            <w:r w:rsidRPr="001C2208">
              <w:rPr>
                <w:sz w:val="22"/>
                <w:szCs w:val="22"/>
                <w:lang w:eastAsia="fr-FR"/>
              </w:rPr>
              <w:t>0,1691</w:t>
            </w:r>
          </w:p>
        </w:tc>
        <w:tc>
          <w:tcPr>
            <w:tcW w:w="1048" w:type="dxa"/>
            <w:tcBorders>
              <w:top w:val="nil"/>
              <w:left w:val="nil"/>
              <w:bottom w:val="single" w:sz="4" w:space="0" w:color="auto"/>
              <w:right w:val="single" w:sz="4" w:space="0" w:color="auto"/>
            </w:tcBorders>
            <w:shd w:val="clear" w:color="auto" w:fill="auto"/>
            <w:vAlign w:val="center"/>
            <w:hideMark/>
          </w:tcPr>
          <w:p w14:paraId="2AFD83BC" w14:textId="77777777" w:rsidR="008C7BE4" w:rsidRPr="001C2208" w:rsidRDefault="008C7BE4" w:rsidP="002F0420">
            <w:pPr>
              <w:jc w:val="center"/>
              <w:rPr>
                <w:sz w:val="22"/>
                <w:szCs w:val="22"/>
                <w:lang w:eastAsia="fr-FR"/>
              </w:rPr>
            </w:pPr>
            <w:r w:rsidRPr="001C2208">
              <w:rPr>
                <w:sz w:val="22"/>
                <w:szCs w:val="22"/>
                <w:lang w:eastAsia="fr-FR"/>
              </w:rPr>
              <w:t>-</w:t>
            </w:r>
          </w:p>
        </w:tc>
        <w:tc>
          <w:tcPr>
            <w:tcW w:w="1061" w:type="dxa"/>
            <w:tcBorders>
              <w:top w:val="nil"/>
              <w:left w:val="nil"/>
              <w:bottom w:val="single" w:sz="4" w:space="0" w:color="auto"/>
              <w:right w:val="single" w:sz="4" w:space="0" w:color="auto"/>
            </w:tcBorders>
            <w:shd w:val="clear" w:color="auto" w:fill="auto"/>
            <w:vAlign w:val="center"/>
            <w:hideMark/>
          </w:tcPr>
          <w:p w14:paraId="5AB38FCC" w14:textId="77777777" w:rsidR="008C7BE4" w:rsidRPr="001C2208" w:rsidRDefault="008C7BE4" w:rsidP="002F0420">
            <w:pPr>
              <w:jc w:val="center"/>
              <w:rPr>
                <w:sz w:val="22"/>
                <w:szCs w:val="22"/>
                <w:lang w:eastAsia="fr-FR"/>
              </w:rPr>
            </w:pPr>
            <w:r w:rsidRPr="001C2208">
              <w:rPr>
                <w:sz w:val="22"/>
                <w:szCs w:val="22"/>
                <w:lang w:eastAsia="fr-FR"/>
              </w:rPr>
              <w:t>-</w:t>
            </w:r>
          </w:p>
        </w:tc>
        <w:tc>
          <w:tcPr>
            <w:tcW w:w="1048" w:type="dxa"/>
            <w:tcBorders>
              <w:top w:val="nil"/>
              <w:left w:val="nil"/>
              <w:bottom w:val="single" w:sz="4" w:space="0" w:color="auto"/>
              <w:right w:val="single" w:sz="4" w:space="0" w:color="auto"/>
            </w:tcBorders>
            <w:shd w:val="clear" w:color="auto" w:fill="auto"/>
            <w:vAlign w:val="center"/>
            <w:hideMark/>
          </w:tcPr>
          <w:p w14:paraId="35A07068" w14:textId="77777777" w:rsidR="008C7BE4" w:rsidRPr="001C2208" w:rsidRDefault="008C7BE4" w:rsidP="002F0420">
            <w:pPr>
              <w:jc w:val="center"/>
              <w:rPr>
                <w:sz w:val="22"/>
                <w:szCs w:val="22"/>
                <w:lang w:eastAsia="fr-FR"/>
              </w:rPr>
            </w:pPr>
            <w:r w:rsidRPr="001C2208">
              <w:rPr>
                <w:sz w:val="22"/>
                <w:szCs w:val="22"/>
                <w:lang w:eastAsia="fr-FR"/>
              </w:rPr>
              <w:t>-</w:t>
            </w:r>
          </w:p>
        </w:tc>
        <w:tc>
          <w:tcPr>
            <w:tcW w:w="1048" w:type="dxa"/>
            <w:tcBorders>
              <w:top w:val="nil"/>
              <w:left w:val="nil"/>
              <w:bottom w:val="single" w:sz="4" w:space="0" w:color="auto"/>
              <w:right w:val="single" w:sz="4" w:space="0" w:color="auto"/>
            </w:tcBorders>
            <w:shd w:val="clear" w:color="auto" w:fill="auto"/>
            <w:vAlign w:val="center"/>
            <w:hideMark/>
          </w:tcPr>
          <w:p w14:paraId="670523D0" w14:textId="77777777" w:rsidR="008C7BE4" w:rsidRPr="001C2208" w:rsidRDefault="008C7BE4" w:rsidP="002F0420">
            <w:pPr>
              <w:jc w:val="center"/>
              <w:rPr>
                <w:sz w:val="22"/>
                <w:szCs w:val="22"/>
                <w:lang w:eastAsia="fr-FR"/>
              </w:rPr>
            </w:pPr>
            <w:r w:rsidRPr="001C2208">
              <w:rPr>
                <w:sz w:val="22"/>
                <w:szCs w:val="22"/>
                <w:lang w:eastAsia="fr-FR"/>
              </w:rPr>
              <w:t>0,2078</w:t>
            </w:r>
          </w:p>
        </w:tc>
      </w:tr>
      <w:tr w:rsidR="008C7BE4" w:rsidRPr="001C2208" w14:paraId="7D64A864" w14:textId="77777777" w:rsidTr="002F0420">
        <w:trPr>
          <w:trHeight w:val="406"/>
          <w:jc w:val="center"/>
        </w:trPr>
        <w:tc>
          <w:tcPr>
            <w:tcW w:w="1883" w:type="dxa"/>
            <w:tcBorders>
              <w:top w:val="nil"/>
              <w:left w:val="single" w:sz="4" w:space="0" w:color="auto"/>
              <w:bottom w:val="single" w:sz="4" w:space="0" w:color="auto"/>
              <w:right w:val="single" w:sz="4" w:space="0" w:color="auto"/>
            </w:tcBorders>
            <w:shd w:val="clear" w:color="auto" w:fill="auto"/>
            <w:vAlign w:val="center"/>
            <w:hideMark/>
          </w:tcPr>
          <w:p w14:paraId="533AED97" w14:textId="77777777" w:rsidR="008C7BE4" w:rsidRPr="001C2208" w:rsidRDefault="008C7BE4" w:rsidP="002F0420">
            <w:pPr>
              <w:jc w:val="both"/>
              <w:rPr>
                <w:sz w:val="22"/>
                <w:szCs w:val="22"/>
                <w:lang w:eastAsia="fr-FR"/>
              </w:rPr>
            </w:pPr>
            <w:r w:rsidRPr="001C2208">
              <w:rPr>
                <w:sz w:val="22"/>
                <w:szCs w:val="22"/>
                <w:lang w:eastAsia="fr-FR"/>
              </w:rPr>
              <w:t>Pousseur ≥ 880 kW</w:t>
            </w:r>
          </w:p>
        </w:tc>
        <w:tc>
          <w:tcPr>
            <w:tcW w:w="918" w:type="dxa"/>
            <w:tcBorders>
              <w:top w:val="nil"/>
              <w:left w:val="nil"/>
              <w:bottom w:val="single" w:sz="4" w:space="0" w:color="auto"/>
              <w:right w:val="single" w:sz="4" w:space="0" w:color="auto"/>
            </w:tcBorders>
            <w:shd w:val="clear" w:color="auto" w:fill="auto"/>
            <w:vAlign w:val="center"/>
            <w:hideMark/>
          </w:tcPr>
          <w:p w14:paraId="16B99D10" w14:textId="77777777" w:rsidR="008C7BE4" w:rsidRPr="001C2208" w:rsidRDefault="008C7BE4" w:rsidP="002F0420">
            <w:pPr>
              <w:jc w:val="center"/>
              <w:rPr>
                <w:sz w:val="22"/>
                <w:szCs w:val="22"/>
                <w:lang w:eastAsia="fr-FR"/>
              </w:rPr>
            </w:pPr>
            <w:r w:rsidRPr="001C2208">
              <w:rPr>
                <w:sz w:val="22"/>
                <w:szCs w:val="22"/>
                <w:lang w:eastAsia="fr-FR"/>
              </w:rPr>
              <w:t>0,2464</w:t>
            </w:r>
          </w:p>
        </w:tc>
        <w:tc>
          <w:tcPr>
            <w:tcW w:w="1008" w:type="dxa"/>
            <w:tcBorders>
              <w:top w:val="nil"/>
              <w:left w:val="nil"/>
              <w:bottom w:val="single" w:sz="4" w:space="0" w:color="auto"/>
              <w:right w:val="single" w:sz="4" w:space="0" w:color="auto"/>
            </w:tcBorders>
            <w:shd w:val="clear" w:color="auto" w:fill="auto"/>
            <w:vAlign w:val="center"/>
            <w:hideMark/>
          </w:tcPr>
          <w:p w14:paraId="69CB352B" w14:textId="77777777" w:rsidR="008C7BE4" w:rsidRPr="001C2208" w:rsidRDefault="008C7BE4" w:rsidP="002F0420">
            <w:pPr>
              <w:jc w:val="center"/>
              <w:rPr>
                <w:sz w:val="22"/>
                <w:szCs w:val="22"/>
                <w:lang w:eastAsia="fr-FR"/>
              </w:rPr>
            </w:pPr>
            <w:r w:rsidRPr="001C2208">
              <w:rPr>
                <w:sz w:val="22"/>
                <w:szCs w:val="22"/>
                <w:lang w:eastAsia="fr-FR"/>
              </w:rPr>
              <w:t>-</w:t>
            </w:r>
          </w:p>
        </w:tc>
        <w:tc>
          <w:tcPr>
            <w:tcW w:w="1048" w:type="dxa"/>
            <w:tcBorders>
              <w:top w:val="nil"/>
              <w:left w:val="nil"/>
              <w:bottom w:val="single" w:sz="4" w:space="0" w:color="auto"/>
              <w:right w:val="single" w:sz="4" w:space="0" w:color="auto"/>
            </w:tcBorders>
            <w:shd w:val="clear" w:color="auto" w:fill="auto"/>
            <w:vAlign w:val="center"/>
            <w:hideMark/>
          </w:tcPr>
          <w:p w14:paraId="33C3A1F7" w14:textId="77777777" w:rsidR="008C7BE4" w:rsidRPr="001C2208" w:rsidRDefault="008C7BE4" w:rsidP="002F0420">
            <w:pPr>
              <w:jc w:val="center"/>
              <w:rPr>
                <w:sz w:val="22"/>
                <w:szCs w:val="22"/>
                <w:lang w:eastAsia="fr-FR"/>
              </w:rPr>
            </w:pPr>
            <w:r w:rsidRPr="001C2208">
              <w:rPr>
                <w:sz w:val="22"/>
                <w:szCs w:val="22"/>
                <w:lang w:eastAsia="fr-FR"/>
              </w:rPr>
              <w:t>0,2409</w:t>
            </w:r>
          </w:p>
        </w:tc>
        <w:tc>
          <w:tcPr>
            <w:tcW w:w="1048" w:type="dxa"/>
            <w:tcBorders>
              <w:top w:val="nil"/>
              <w:left w:val="nil"/>
              <w:bottom w:val="single" w:sz="4" w:space="0" w:color="auto"/>
              <w:right w:val="single" w:sz="4" w:space="0" w:color="auto"/>
            </w:tcBorders>
            <w:shd w:val="clear" w:color="auto" w:fill="auto"/>
            <w:vAlign w:val="center"/>
            <w:hideMark/>
          </w:tcPr>
          <w:p w14:paraId="7329576B" w14:textId="77777777" w:rsidR="008C7BE4" w:rsidRPr="001C2208" w:rsidRDefault="008C7BE4" w:rsidP="002F0420">
            <w:pPr>
              <w:jc w:val="center"/>
              <w:rPr>
                <w:sz w:val="22"/>
                <w:szCs w:val="22"/>
                <w:lang w:eastAsia="fr-FR"/>
              </w:rPr>
            </w:pPr>
            <w:r w:rsidRPr="001C2208">
              <w:rPr>
                <w:sz w:val="22"/>
                <w:szCs w:val="22"/>
                <w:lang w:eastAsia="fr-FR"/>
              </w:rPr>
              <w:t>0,2400</w:t>
            </w:r>
          </w:p>
        </w:tc>
        <w:tc>
          <w:tcPr>
            <w:tcW w:w="1061" w:type="dxa"/>
            <w:tcBorders>
              <w:top w:val="nil"/>
              <w:left w:val="nil"/>
              <w:bottom w:val="single" w:sz="4" w:space="0" w:color="auto"/>
              <w:right w:val="single" w:sz="4" w:space="0" w:color="auto"/>
            </w:tcBorders>
            <w:shd w:val="clear" w:color="auto" w:fill="auto"/>
            <w:vAlign w:val="center"/>
            <w:hideMark/>
          </w:tcPr>
          <w:p w14:paraId="140BAA25" w14:textId="77777777" w:rsidR="008C7BE4" w:rsidRPr="001C2208" w:rsidRDefault="008C7BE4" w:rsidP="002F0420">
            <w:pPr>
              <w:jc w:val="center"/>
              <w:rPr>
                <w:sz w:val="22"/>
                <w:szCs w:val="22"/>
                <w:lang w:eastAsia="fr-FR"/>
              </w:rPr>
            </w:pPr>
            <w:r w:rsidRPr="001C2208">
              <w:rPr>
                <w:sz w:val="22"/>
                <w:szCs w:val="22"/>
                <w:lang w:eastAsia="fr-FR"/>
              </w:rPr>
              <w:t>0,2409</w:t>
            </w:r>
          </w:p>
        </w:tc>
        <w:tc>
          <w:tcPr>
            <w:tcW w:w="1048" w:type="dxa"/>
            <w:tcBorders>
              <w:top w:val="nil"/>
              <w:left w:val="nil"/>
              <w:bottom w:val="single" w:sz="4" w:space="0" w:color="auto"/>
              <w:right w:val="single" w:sz="4" w:space="0" w:color="auto"/>
            </w:tcBorders>
            <w:shd w:val="clear" w:color="auto" w:fill="auto"/>
            <w:vAlign w:val="center"/>
            <w:hideMark/>
          </w:tcPr>
          <w:p w14:paraId="1E8B141A" w14:textId="77777777" w:rsidR="008C7BE4" w:rsidRPr="001C2208" w:rsidRDefault="008C7BE4" w:rsidP="002F0420">
            <w:pPr>
              <w:jc w:val="center"/>
              <w:rPr>
                <w:sz w:val="22"/>
                <w:szCs w:val="22"/>
                <w:lang w:eastAsia="fr-FR"/>
              </w:rPr>
            </w:pPr>
            <w:r w:rsidRPr="001C2208">
              <w:rPr>
                <w:sz w:val="22"/>
                <w:szCs w:val="22"/>
                <w:lang w:eastAsia="fr-FR"/>
              </w:rPr>
              <w:t>0,2400</w:t>
            </w:r>
          </w:p>
        </w:tc>
        <w:tc>
          <w:tcPr>
            <w:tcW w:w="1048" w:type="dxa"/>
            <w:tcBorders>
              <w:top w:val="nil"/>
              <w:left w:val="nil"/>
              <w:bottom w:val="single" w:sz="4" w:space="0" w:color="auto"/>
              <w:right w:val="single" w:sz="4" w:space="0" w:color="auto"/>
            </w:tcBorders>
            <w:shd w:val="clear" w:color="auto" w:fill="auto"/>
            <w:vAlign w:val="center"/>
            <w:hideMark/>
          </w:tcPr>
          <w:p w14:paraId="588EE7EF" w14:textId="77777777" w:rsidR="008C7BE4" w:rsidRPr="001C2208" w:rsidRDefault="008C7BE4" w:rsidP="002F0420">
            <w:pPr>
              <w:jc w:val="center"/>
              <w:rPr>
                <w:sz w:val="22"/>
                <w:szCs w:val="22"/>
                <w:lang w:eastAsia="fr-FR"/>
              </w:rPr>
            </w:pPr>
            <w:r w:rsidRPr="001C2208">
              <w:rPr>
                <w:sz w:val="22"/>
                <w:szCs w:val="22"/>
                <w:lang w:eastAsia="fr-FR"/>
              </w:rPr>
              <w:t>0,2694</w:t>
            </w:r>
          </w:p>
        </w:tc>
      </w:tr>
    </w:tbl>
    <w:p w14:paraId="3024FF46" w14:textId="118E9EF4" w:rsidR="008C7BE4" w:rsidRPr="001C2208" w:rsidRDefault="008C7BE4" w:rsidP="00926BDC">
      <w:pPr>
        <w:suppressAutoHyphens w:val="0"/>
        <w:jc w:val="both"/>
        <w:rPr>
          <w:sz w:val="22"/>
          <w:szCs w:val="22"/>
        </w:rPr>
      </w:pPr>
    </w:p>
    <w:p w14:paraId="74F6EDF0" w14:textId="4C3B8583" w:rsidR="00FB1E42" w:rsidRPr="001C2208" w:rsidRDefault="00FB1E42" w:rsidP="00FB1E42">
      <w:pPr>
        <w:suppressAutoHyphens w:val="0"/>
        <w:jc w:val="both"/>
        <w:rPr>
          <w:sz w:val="22"/>
          <w:szCs w:val="22"/>
        </w:rPr>
      </w:pPr>
      <w:r w:rsidRPr="001C2208">
        <w:rPr>
          <w:sz w:val="22"/>
          <w:szCs w:val="22"/>
        </w:rPr>
        <w:t xml:space="preserve">Le canal à grand gabarit correspond à une voie fluviale de type canal de classe IV à VII (plus de </w:t>
      </w:r>
      <w:r w:rsidR="007E03AE" w:rsidRPr="001C2208">
        <w:rPr>
          <w:sz w:val="22"/>
          <w:szCs w:val="22"/>
        </w:rPr>
        <w:t>1</w:t>
      </w:r>
      <w:r w:rsidRPr="001C2208">
        <w:rPr>
          <w:sz w:val="22"/>
          <w:szCs w:val="22"/>
        </w:rPr>
        <w:t> 000 tonnes).</w:t>
      </w:r>
    </w:p>
    <w:p w14:paraId="40130633" w14:textId="77777777" w:rsidR="00FB1E42" w:rsidRPr="001C2208" w:rsidRDefault="00FB1E42" w:rsidP="00FB1E42">
      <w:pPr>
        <w:suppressAutoHyphens w:val="0"/>
        <w:jc w:val="both"/>
        <w:rPr>
          <w:sz w:val="22"/>
          <w:szCs w:val="22"/>
        </w:rPr>
      </w:pPr>
    </w:p>
    <w:p w14:paraId="34E1AFAA" w14:textId="511CDE21" w:rsidR="00FB1E42" w:rsidRPr="001C2208" w:rsidRDefault="00FB1E42" w:rsidP="00FB1E42">
      <w:pPr>
        <w:suppressAutoHyphens w:val="0"/>
        <w:jc w:val="both"/>
        <w:rPr>
          <w:sz w:val="22"/>
          <w:szCs w:val="22"/>
        </w:rPr>
      </w:pPr>
      <w:r w:rsidRPr="001C2208">
        <w:rPr>
          <w:sz w:val="22"/>
          <w:szCs w:val="22"/>
        </w:rPr>
        <w:t>Le canal moyen gabarit correspond à une voie fluviale de type canal de classe II à III (pour des bateaux jusque 1 000 tonnes).</w:t>
      </w:r>
    </w:p>
    <w:p w14:paraId="5B827BDE" w14:textId="77777777" w:rsidR="00FB1E42" w:rsidRPr="001C2208" w:rsidRDefault="00FB1E42" w:rsidP="00FB1E42">
      <w:pPr>
        <w:suppressAutoHyphens w:val="0"/>
        <w:jc w:val="both"/>
        <w:rPr>
          <w:sz w:val="22"/>
          <w:szCs w:val="22"/>
        </w:rPr>
      </w:pPr>
    </w:p>
    <w:p w14:paraId="7C6187F4" w14:textId="6B652ABE" w:rsidR="001D0C26" w:rsidRPr="001C2208" w:rsidRDefault="001D0C26">
      <w:pPr>
        <w:suppressAutoHyphens w:val="0"/>
        <w:rPr>
          <w:sz w:val="22"/>
          <w:szCs w:val="22"/>
        </w:rPr>
      </w:pPr>
      <w:r w:rsidRPr="001C2208">
        <w:rPr>
          <w:sz w:val="22"/>
          <w:szCs w:val="22"/>
        </w:rPr>
        <w:br w:type="page"/>
      </w:r>
    </w:p>
    <w:p w14:paraId="60BC8099" w14:textId="6CE1DF30" w:rsidR="001D0C26" w:rsidRPr="001C2208" w:rsidRDefault="001D0C26" w:rsidP="001D0C26">
      <w:pPr>
        <w:pStyle w:val="Corpsdetexte"/>
        <w:jc w:val="center"/>
        <w:rPr>
          <w:b/>
          <w:bCs/>
          <w:color w:val="auto"/>
        </w:rPr>
      </w:pPr>
      <w:r w:rsidRPr="001C2208">
        <w:rPr>
          <w:b/>
          <w:bCs/>
          <w:color w:val="auto"/>
        </w:rPr>
        <w:lastRenderedPageBreak/>
        <w:t>Annexe 1 à la fiche d’opération standardisée TRA-SE-117,</w:t>
      </w:r>
    </w:p>
    <w:p w14:paraId="3A9E48D8" w14:textId="77777777" w:rsidR="001D0C26" w:rsidRPr="001C2208" w:rsidRDefault="001D0C26" w:rsidP="001D0C26">
      <w:pPr>
        <w:tabs>
          <w:tab w:val="center" w:pos="0"/>
          <w:tab w:val="left" w:pos="7725"/>
        </w:tabs>
        <w:spacing w:line="276" w:lineRule="auto"/>
        <w:jc w:val="center"/>
        <w:rPr>
          <w:sz w:val="22"/>
          <w:szCs w:val="22"/>
        </w:rPr>
      </w:pPr>
      <w:proofErr w:type="gramStart"/>
      <w:r w:rsidRPr="001C2208">
        <w:rPr>
          <w:b/>
          <w:bCs/>
        </w:rPr>
        <w:t>définissant</w:t>
      </w:r>
      <w:proofErr w:type="gramEnd"/>
      <w:r w:rsidRPr="001C2208">
        <w:rPr>
          <w:b/>
          <w:bCs/>
        </w:rPr>
        <w:t xml:space="preserve"> le contenu de la partie A de l’attestation sur l’honneur</w:t>
      </w:r>
    </w:p>
    <w:p w14:paraId="655D6972" w14:textId="77777777" w:rsidR="001D0C26" w:rsidRPr="001C2208" w:rsidRDefault="001D0C26" w:rsidP="001D0C26">
      <w:pPr>
        <w:tabs>
          <w:tab w:val="center" w:pos="0"/>
          <w:tab w:val="left" w:pos="7725"/>
        </w:tabs>
        <w:spacing w:line="276" w:lineRule="auto"/>
        <w:jc w:val="center"/>
        <w:rPr>
          <w:sz w:val="20"/>
          <w:szCs w:val="20"/>
        </w:rPr>
      </w:pPr>
    </w:p>
    <w:p w14:paraId="4BA33898" w14:textId="7D090A51" w:rsidR="001D0C26" w:rsidRPr="001C2208" w:rsidRDefault="001D0C26" w:rsidP="001D0C26">
      <w:pPr>
        <w:jc w:val="both"/>
      </w:pPr>
      <w:r w:rsidRPr="001C2208">
        <w:rPr>
          <w:rFonts w:eastAsia="Arial"/>
          <w:b/>
          <w:sz w:val="22"/>
          <w:szCs w:val="22"/>
        </w:rPr>
        <w:t xml:space="preserve">A/ TRA-SE-117 (v. A65.1) : </w:t>
      </w:r>
      <w:r w:rsidR="00FA601F" w:rsidRPr="001C2208">
        <w:rPr>
          <w:rFonts w:eastAsia="Arial"/>
          <w:b/>
          <w:sz w:val="22"/>
          <w:szCs w:val="22"/>
        </w:rPr>
        <w:t>Mise en place d’un contrat de prestation de service de fret fluvial concernant des marchandises qui étaient précédemment transportées par voie routière ou qui ont une alternative routière de transport</w:t>
      </w:r>
      <w:r w:rsidR="00DF7364" w:rsidRPr="001C2208">
        <w:rPr>
          <w:rFonts w:eastAsia="Arial"/>
          <w:b/>
          <w:sz w:val="22"/>
          <w:szCs w:val="22"/>
        </w:rPr>
        <w:t>.</w:t>
      </w:r>
    </w:p>
    <w:p w14:paraId="4FBEF490" w14:textId="77777777" w:rsidR="001D0C26" w:rsidRPr="001C2208" w:rsidRDefault="001D0C26" w:rsidP="001D0C26">
      <w:pPr>
        <w:jc w:val="both"/>
        <w:rPr>
          <w:sz w:val="20"/>
          <w:szCs w:val="20"/>
        </w:rPr>
      </w:pPr>
    </w:p>
    <w:p w14:paraId="0AEDCA6B" w14:textId="77777777" w:rsidR="00917EB9" w:rsidRPr="001C2208" w:rsidRDefault="00917EB9" w:rsidP="00917EB9">
      <w:pPr>
        <w:suppressAutoHyphens w:val="0"/>
        <w:jc w:val="both"/>
        <w:rPr>
          <w:sz w:val="20"/>
          <w:szCs w:val="20"/>
        </w:rPr>
      </w:pPr>
      <w:r w:rsidRPr="001C2208">
        <w:rPr>
          <w:sz w:val="20"/>
          <w:szCs w:val="20"/>
        </w:rPr>
        <w:t>*Date d’engagement de l'opération (date du contrat ou de son renouvellement)</w:t>
      </w:r>
      <w:proofErr w:type="gramStart"/>
      <w:r w:rsidRPr="001C2208">
        <w:rPr>
          <w:sz w:val="20"/>
          <w:szCs w:val="20"/>
        </w:rPr>
        <w:t xml:space="preserve"> : ….</w:t>
      </w:r>
      <w:proofErr w:type="gramEnd"/>
      <w:r w:rsidRPr="001C2208">
        <w:rPr>
          <w:sz w:val="20"/>
          <w:szCs w:val="20"/>
        </w:rPr>
        <w:t>.…/........./............</w:t>
      </w:r>
    </w:p>
    <w:p w14:paraId="5F7B3400" w14:textId="77777777" w:rsidR="00917EB9" w:rsidRPr="001C2208" w:rsidRDefault="00917EB9" w:rsidP="00917EB9">
      <w:pPr>
        <w:suppressAutoHyphens w:val="0"/>
        <w:jc w:val="both"/>
        <w:rPr>
          <w:sz w:val="20"/>
          <w:szCs w:val="20"/>
        </w:rPr>
      </w:pPr>
      <w:r w:rsidRPr="001C2208">
        <w:rPr>
          <w:sz w:val="20"/>
          <w:szCs w:val="20"/>
        </w:rPr>
        <w:t xml:space="preserve">*Date de preuve de réalisation de l’opération (date de la fin du relevé de trafic fluvial) : </w:t>
      </w:r>
      <w:proofErr w:type="gramStart"/>
      <w:r w:rsidRPr="001C2208">
        <w:rPr>
          <w:sz w:val="20"/>
          <w:szCs w:val="20"/>
        </w:rPr>
        <w:t>…....</w:t>
      </w:r>
      <w:proofErr w:type="gramEnd"/>
      <w:r w:rsidRPr="001C2208">
        <w:rPr>
          <w:sz w:val="20"/>
          <w:szCs w:val="20"/>
        </w:rPr>
        <w:t>./........../............</w:t>
      </w:r>
    </w:p>
    <w:p w14:paraId="1486C8A2" w14:textId="77777777" w:rsidR="00917EB9" w:rsidRPr="001C2208" w:rsidRDefault="00917EB9" w:rsidP="00917EB9">
      <w:pPr>
        <w:suppressAutoHyphens w:val="0"/>
        <w:jc w:val="both"/>
        <w:rPr>
          <w:sz w:val="20"/>
          <w:szCs w:val="20"/>
        </w:rPr>
      </w:pPr>
    </w:p>
    <w:p w14:paraId="11CBA028" w14:textId="77777777" w:rsidR="00917EB9" w:rsidRPr="001C2208" w:rsidRDefault="00917EB9" w:rsidP="00917EB9">
      <w:pPr>
        <w:suppressAutoHyphens w:val="0"/>
        <w:jc w:val="both"/>
        <w:rPr>
          <w:sz w:val="20"/>
          <w:szCs w:val="20"/>
        </w:rPr>
      </w:pPr>
      <w:r w:rsidRPr="001C2208">
        <w:rPr>
          <w:sz w:val="20"/>
          <w:szCs w:val="20"/>
        </w:rPr>
        <w:t>*Référence du contrat de prestation de service fluvial : …………...................................…….</w:t>
      </w:r>
    </w:p>
    <w:p w14:paraId="4BCBE5F0" w14:textId="77777777" w:rsidR="00917EB9" w:rsidRPr="001C2208" w:rsidRDefault="00917EB9" w:rsidP="00917EB9">
      <w:pPr>
        <w:suppressAutoHyphens w:val="0"/>
        <w:jc w:val="both"/>
        <w:rPr>
          <w:sz w:val="20"/>
          <w:szCs w:val="20"/>
        </w:rPr>
      </w:pPr>
      <w:r w:rsidRPr="001C2208">
        <w:rPr>
          <w:sz w:val="20"/>
          <w:szCs w:val="20"/>
        </w:rPr>
        <w:t>*Durée du contrat (C) : …………</w:t>
      </w:r>
      <w:proofErr w:type="gramStart"/>
      <w:r w:rsidRPr="001C2208">
        <w:rPr>
          <w:sz w:val="20"/>
          <w:szCs w:val="20"/>
        </w:rPr>
        <w:t>…….</w:t>
      </w:r>
      <w:proofErr w:type="gramEnd"/>
      <w:r w:rsidRPr="001C2208">
        <w:rPr>
          <w:sz w:val="20"/>
          <w:szCs w:val="20"/>
        </w:rPr>
        <w:t xml:space="preserve">. </w:t>
      </w:r>
      <w:proofErr w:type="gramStart"/>
      <w:r w:rsidRPr="001C2208">
        <w:rPr>
          <w:sz w:val="20"/>
          <w:szCs w:val="20"/>
        </w:rPr>
        <w:t>mois</w:t>
      </w:r>
      <w:proofErr w:type="gramEnd"/>
    </w:p>
    <w:p w14:paraId="684105FF" w14:textId="77777777" w:rsidR="00917EB9" w:rsidRPr="001C2208" w:rsidRDefault="00917EB9" w:rsidP="00917EB9">
      <w:pPr>
        <w:suppressAutoHyphens w:val="0"/>
        <w:jc w:val="both"/>
        <w:rPr>
          <w:sz w:val="20"/>
          <w:szCs w:val="20"/>
        </w:rPr>
      </w:pPr>
      <w:r w:rsidRPr="001C2208">
        <w:rPr>
          <w:sz w:val="20"/>
          <w:szCs w:val="20"/>
        </w:rPr>
        <w:t xml:space="preserve">NB : La durée du contrat est </w:t>
      </w:r>
      <w:proofErr w:type="gramStart"/>
      <w:r w:rsidRPr="001C2208">
        <w:rPr>
          <w:sz w:val="20"/>
          <w:szCs w:val="20"/>
        </w:rPr>
        <w:t>d’au moins trois mois</w:t>
      </w:r>
      <w:proofErr w:type="gramEnd"/>
      <w:r w:rsidRPr="001C2208">
        <w:rPr>
          <w:sz w:val="20"/>
          <w:szCs w:val="20"/>
        </w:rPr>
        <w:t xml:space="preserve"> et d’au plus douze mois.</w:t>
      </w:r>
    </w:p>
    <w:p w14:paraId="218FF15D" w14:textId="77777777" w:rsidR="00917EB9" w:rsidRPr="001C2208" w:rsidRDefault="00917EB9" w:rsidP="00917EB9">
      <w:pPr>
        <w:suppressAutoHyphens w:val="0"/>
        <w:jc w:val="both"/>
        <w:rPr>
          <w:sz w:val="20"/>
          <w:szCs w:val="20"/>
        </w:rPr>
      </w:pPr>
    </w:p>
    <w:p w14:paraId="2A2B3B94" w14:textId="144D124D" w:rsidR="00917EB9" w:rsidRPr="001C2208" w:rsidRDefault="00917EB9" w:rsidP="00917EB9">
      <w:pPr>
        <w:suppressAutoHyphens w:val="0"/>
        <w:jc w:val="both"/>
        <w:rPr>
          <w:sz w:val="20"/>
          <w:szCs w:val="20"/>
        </w:rPr>
      </w:pPr>
      <w:r w:rsidRPr="001C2208">
        <w:rPr>
          <w:sz w:val="20"/>
          <w:szCs w:val="20"/>
        </w:rPr>
        <w:t xml:space="preserve">*Le contrat prévoit, dans ses stipulations, qu’aucun équipement ayant bénéficié de certificats d’économies d’énergie au titre des fiches </w:t>
      </w:r>
      <w:r w:rsidR="00212F46" w:rsidRPr="001C2208">
        <w:rPr>
          <w:sz w:val="20"/>
          <w:szCs w:val="20"/>
        </w:rPr>
        <w:t>d’opérations standardisées</w:t>
      </w:r>
      <w:r w:rsidRPr="001C2208">
        <w:rPr>
          <w:sz w:val="20"/>
          <w:szCs w:val="20"/>
        </w:rPr>
        <w:t>TRA-EQ-107, TRA-EQ-109 et T</w:t>
      </w:r>
      <w:r w:rsidR="00245275" w:rsidRPr="001C2208">
        <w:rPr>
          <w:sz w:val="20"/>
          <w:szCs w:val="20"/>
        </w:rPr>
        <w:t>RA-EQ-110 ne peut être utilisé :</w:t>
      </w:r>
      <w:r w:rsidRPr="001C2208">
        <w:rPr>
          <w:sz w:val="20"/>
          <w:szCs w:val="20"/>
        </w:rPr>
        <w:t xml:space="preserve">    □ Oui          □ Non</w:t>
      </w:r>
    </w:p>
    <w:p w14:paraId="5799587B" w14:textId="77777777" w:rsidR="00917EB9" w:rsidRPr="001C2208" w:rsidRDefault="00917EB9" w:rsidP="00917EB9">
      <w:pPr>
        <w:suppressAutoHyphens w:val="0"/>
        <w:jc w:val="both"/>
        <w:rPr>
          <w:sz w:val="20"/>
          <w:szCs w:val="20"/>
        </w:rPr>
      </w:pPr>
    </w:p>
    <w:p w14:paraId="30E45DF8" w14:textId="3344770D" w:rsidR="00917EB9" w:rsidRPr="001C2208" w:rsidRDefault="00917EB9" w:rsidP="00917EB9">
      <w:pPr>
        <w:suppressAutoHyphens w:val="0"/>
        <w:jc w:val="both"/>
        <w:rPr>
          <w:sz w:val="20"/>
          <w:szCs w:val="20"/>
        </w:rPr>
      </w:pPr>
      <w:r w:rsidRPr="001C2208">
        <w:rPr>
          <w:sz w:val="20"/>
          <w:szCs w:val="20"/>
        </w:rPr>
        <w:t xml:space="preserve">*Il est fait usage du </w:t>
      </w:r>
      <w:r w:rsidR="00245275" w:rsidRPr="001C2208">
        <w:rPr>
          <w:sz w:val="20"/>
          <w:szCs w:val="20"/>
        </w:rPr>
        <w:t>cas 5.1 de la fiche TRA-SE-117 :</w:t>
      </w:r>
      <w:r w:rsidRPr="001C2208">
        <w:rPr>
          <w:sz w:val="20"/>
          <w:szCs w:val="20"/>
        </w:rPr>
        <w:t xml:space="preserve">    □ Oui          □ Non</w:t>
      </w:r>
    </w:p>
    <w:p w14:paraId="43F5D387" w14:textId="77777777" w:rsidR="00917EB9" w:rsidRPr="001C2208" w:rsidRDefault="00917EB9" w:rsidP="00917EB9">
      <w:pPr>
        <w:suppressAutoHyphens w:val="0"/>
        <w:jc w:val="both"/>
        <w:rPr>
          <w:sz w:val="20"/>
          <w:szCs w:val="20"/>
        </w:rPr>
      </w:pPr>
      <w:r w:rsidRPr="001C2208">
        <w:rPr>
          <w:sz w:val="20"/>
          <w:szCs w:val="20"/>
        </w:rPr>
        <w:t>*Dans le cas où il est fait usage du cas 5.1 de la fiche TRA-SE-117, les marchandises concernées par ce cas étaient transportées par route antérieurement au contrat initial :     □ Oui          □ Non</w:t>
      </w:r>
    </w:p>
    <w:p w14:paraId="48C0B31D" w14:textId="77777777" w:rsidR="00917EB9" w:rsidRPr="001C2208" w:rsidRDefault="00917EB9" w:rsidP="00917EB9">
      <w:pPr>
        <w:suppressAutoHyphens w:val="0"/>
        <w:jc w:val="both"/>
        <w:rPr>
          <w:sz w:val="20"/>
          <w:szCs w:val="20"/>
        </w:rPr>
      </w:pPr>
    </w:p>
    <w:p w14:paraId="23A44DE8" w14:textId="77777777" w:rsidR="00917EB9" w:rsidRPr="001C2208" w:rsidRDefault="00917EB9" w:rsidP="00917EB9">
      <w:pPr>
        <w:suppressAutoHyphens w:val="0"/>
        <w:jc w:val="both"/>
        <w:rPr>
          <w:sz w:val="20"/>
          <w:szCs w:val="20"/>
        </w:rPr>
      </w:pPr>
      <w:r w:rsidRPr="001C2208">
        <w:rPr>
          <w:sz w:val="20"/>
          <w:szCs w:val="20"/>
        </w:rPr>
        <w:t>*Dans le cas où il est fait usage du cas 5.2 de la fiche TRA-SE-117, les marchandises concernées par ce cas sont des nouveaux flux (non préexistants) :    □ Oui          □ Non</w:t>
      </w:r>
    </w:p>
    <w:p w14:paraId="714D861C" w14:textId="77777777" w:rsidR="00917EB9" w:rsidRPr="001C2208" w:rsidRDefault="00917EB9" w:rsidP="00917EB9">
      <w:pPr>
        <w:suppressAutoHyphens w:val="0"/>
        <w:jc w:val="both"/>
        <w:rPr>
          <w:sz w:val="20"/>
          <w:szCs w:val="20"/>
        </w:rPr>
      </w:pPr>
    </w:p>
    <w:p w14:paraId="461ECF4A" w14:textId="77777777" w:rsidR="00917EB9" w:rsidRPr="001C2208" w:rsidRDefault="00917EB9" w:rsidP="00917EB9">
      <w:pPr>
        <w:suppressAutoHyphens w:val="0"/>
        <w:jc w:val="both"/>
        <w:rPr>
          <w:sz w:val="20"/>
          <w:szCs w:val="20"/>
        </w:rPr>
      </w:pPr>
      <w:r w:rsidRPr="001C2208">
        <w:rPr>
          <w:sz w:val="20"/>
          <w:szCs w:val="20"/>
        </w:rPr>
        <w:t>*Dates du relevé de trafic fluvial :</w:t>
      </w:r>
    </w:p>
    <w:p w14:paraId="2703321C" w14:textId="77777777" w:rsidR="00917EB9" w:rsidRPr="001C2208" w:rsidRDefault="00917EB9" w:rsidP="00917EB9">
      <w:pPr>
        <w:suppressAutoHyphens w:val="0"/>
        <w:jc w:val="both"/>
        <w:rPr>
          <w:sz w:val="20"/>
          <w:szCs w:val="20"/>
        </w:rPr>
      </w:pPr>
      <w:r w:rsidRPr="001C2208">
        <w:rPr>
          <w:sz w:val="20"/>
          <w:szCs w:val="20"/>
        </w:rPr>
        <w:t>Date de début du relevé</w:t>
      </w:r>
      <w:proofErr w:type="gramStart"/>
      <w:r w:rsidRPr="001C2208">
        <w:rPr>
          <w:sz w:val="20"/>
          <w:szCs w:val="20"/>
        </w:rPr>
        <w:t xml:space="preserve"> : ….</w:t>
      </w:r>
      <w:proofErr w:type="gramEnd"/>
      <w:r w:rsidRPr="001C2208">
        <w:rPr>
          <w:sz w:val="20"/>
          <w:szCs w:val="20"/>
        </w:rPr>
        <w:t xml:space="preserve">…/........./............ </w:t>
      </w:r>
    </w:p>
    <w:p w14:paraId="40A6290C" w14:textId="77777777" w:rsidR="00917EB9" w:rsidRPr="001C2208" w:rsidRDefault="00917EB9" w:rsidP="00917EB9">
      <w:pPr>
        <w:suppressAutoHyphens w:val="0"/>
        <w:jc w:val="both"/>
        <w:rPr>
          <w:sz w:val="20"/>
          <w:szCs w:val="20"/>
        </w:rPr>
      </w:pPr>
      <w:r w:rsidRPr="001C2208">
        <w:rPr>
          <w:sz w:val="20"/>
          <w:szCs w:val="20"/>
        </w:rPr>
        <w:t xml:space="preserve">Date de fin du relevé : </w:t>
      </w:r>
      <w:proofErr w:type="gramStart"/>
      <w:r w:rsidRPr="001C2208">
        <w:rPr>
          <w:sz w:val="20"/>
          <w:szCs w:val="20"/>
        </w:rPr>
        <w:t>…....</w:t>
      </w:r>
      <w:proofErr w:type="gramEnd"/>
      <w:r w:rsidRPr="001C2208">
        <w:rPr>
          <w:sz w:val="20"/>
          <w:szCs w:val="20"/>
        </w:rPr>
        <w:t xml:space="preserve">/........../............ </w:t>
      </w:r>
    </w:p>
    <w:p w14:paraId="41819923" w14:textId="4C090408" w:rsidR="00917EB9" w:rsidRPr="001C2208" w:rsidRDefault="00917EB9" w:rsidP="00917EB9">
      <w:pPr>
        <w:suppressAutoHyphens w:val="0"/>
        <w:jc w:val="both"/>
        <w:rPr>
          <w:sz w:val="20"/>
          <w:szCs w:val="20"/>
        </w:rPr>
      </w:pPr>
      <w:r w:rsidRPr="001C2208">
        <w:rPr>
          <w:sz w:val="20"/>
          <w:szCs w:val="20"/>
        </w:rPr>
        <w:t>Durée du relevé de trafic</w:t>
      </w:r>
      <w:r w:rsidR="0083610B" w:rsidRPr="001C2208">
        <w:rPr>
          <w:sz w:val="20"/>
          <w:szCs w:val="20"/>
        </w:rPr>
        <w:t xml:space="preserve"> (R)</w:t>
      </w:r>
      <w:r w:rsidRPr="001C2208">
        <w:rPr>
          <w:sz w:val="20"/>
          <w:szCs w:val="20"/>
        </w:rPr>
        <w:t xml:space="preserve"> : ………………………mois </w:t>
      </w:r>
    </w:p>
    <w:p w14:paraId="23DC9D26" w14:textId="77777777" w:rsidR="00917EB9" w:rsidRPr="001C2208" w:rsidRDefault="00917EB9" w:rsidP="00917EB9">
      <w:pPr>
        <w:suppressAutoHyphens w:val="0"/>
        <w:jc w:val="both"/>
        <w:rPr>
          <w:sz w:val="20"/>
          <w:szCs w:val="20"/>
        </w:rPr>
      </w:pPr>
      <w:r w:rsidRPr="001C2208">
        <w:rPr>
          <w:sz w:val="20"/>
          <w:szCs w:val="20"/>
        </w:rPr>
        <w:t>NB : Lorsque la durée du contrat est inférieure ou égale à six mois, le relevé de trafic fluvial couvre toute la durée du contrat. Lorsque la durée du contrat est supérieure à six mois, le relevé de trafic fluvial couvre une période de six mois consécutifs.</w:t>
      </w:r>
    </w:p>
    <w:p w14:paraId="61856E94" w14:textId="77777777" w:rsidR="00917EB9" w:rsidRPr="001C2208" w:rsidRDefault="00917EB9" w:rsidP="00917EB9">
      <w:pPr>
        <w:suppressAutoHyphens w:val="0"/>
        <w:jc w:val="both"/>
        <w:rPr>
          <w:sz w:val="20"/>
          <w:szCs w:val="20"/>
        </w:rPr>
      </w:pPr>
    </w:p>
    <w:p w14:paraId="56F0114F" w14:textId="56842F4C" w:rsidR="00917EB9" w:rsidRPr="001C2208" w:rsidRDefault="00917EB9" w:rsidP="00917EB9">
      <w:pPr>
        <w:suppressAutoHyphens w:val="0"/>
        <w:jc w:val="both"/>
        <w:rPr>
          <w:sz w:val="20"/>
          <w:szCs w:val="20"/>
        </w:rPr>
      </w:pPr>
      <w:r w:rsidRPr="001C2208">
        <w:rPr>
          <w:sz w:val="20"/>
          <w:szCs w:val="20"/>
        </w:rPr>
        <w:t>*Toutes les tonnes-kilomètres mentionnées dans le relevé de trafic fluvial ont été réalis</w:t>
      </w:r>
      <w:r w:rsidR="000B60EA" w:rsidRPr="001C2208">
        <w:rPr>
          <w:sz w:val="20"/>
          <w:szCs w:val="20"/>
        </w:rPr>
        <w:t>ées sur le territoire français :</w:t>
      </w:r>
    </w:p>
    <w:p w14:paraId="114DA950" w14:textId="4E79E3D1" w:rsidR="001D0C26" w:rsidRPr="001C2208" w:rsidRDefault="00917EB9" w:rsidP="00917EB9">
      <w:pPr>
        <w:suppressAutoHyphens w:val="0"/>
        <w:jc w:val="both"/>
        <w:rPr>
          <w:sz w:val="20"/>
          <w:szCs w:val="20"/>
        </w:rPr>
      </w:pPr>
      <w:r w:rsidRPr="001C2208">
        <w:rPr>
          <w:sz w:val="20"/>
          <w:szCs w:val="20"/>
        </w:rPr>
        <w:t xml:space="preserve">     □ Oui          □ Non</w:t>
      </w:r>
    </w:p>
    <w:p w14:paraId="3525ACF5" w14:textId="0168F94A" w:rsidR="00917EB9" w:rsidRPr="001C2208" w:rsidRDefault="00917EB9" w:rsidP="00917EB9">
      <w:pPr>
        <w:suppressAutoHyphens w:val="0"/>
        <w:jc w:val="both"/>
        <w:rPr>
          <w:sz w:val="20"/>
          <w:szCs w:val="20"/>
        </w:rPr>
      </w:pPr>
    </w:p>
    <w:p w14:paraId="33304DE5" w14:textId="77777777" w:rsidR="00917EB9" w:rsidRPr="001C2208" w:rsidRDefault="00917EB9" w:rsidP="00917EB9">
      <w:pPr>
        <w:suppressAutoHyphens w:val="0"/>
        <w:jc w:val="both"/>
        <w:rPr>
          <w:sz w:val="22"/>
          <w:szCs w:val="22"/>
        </w:rPr>
      </w:pPr>
    </w:p>
    <w:sectPr w:rsidR="00917EB9" w:rsidRPr="001C2208">
      <w:headerReference w:type="default" r:id="rId10"/>
      <w:pgSz w:w="11906" w:h="16838"/>
      <w:pgMar w:top="1279" w:right="849" w:bottom="1418" w:left="95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F206" w14:textId="77777777" w:rsidR="00326635" w:rsidRDefault="00326635">
      <w:r>
        <w:separator/>
      </w:r>
    </w:p>
  </w:endnote>
  <w:endnote w:type="continuationSeparator" w:id="0">
    <w:p w14:paraId="10CB8C9F" w14:textId="77777777" w:rsidR="00326635" w:rsidRDefault="0032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TimesNewRoman">
    <w:altName w:val="Malgun Gothic Semilight"/>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F672" w14:textId="282A049C" w:rsidR="005A3D3F" w:rsidRDefault="005A3D3F">
    <w:pPr>
      <w:pStyle w:val="Pieddepage"/>
      <w:jc w:val="right"/>
    </w:pPr>
  </w:p>
  <w:p w14:paraId="69A86F7F" w14:textId="77777777" w:rsidR="005A3D3F" w:rsidRDefault="005A3D3F">
    <w:pPr>
      <w:pStyle w:val="Pieddepage"/>
      <w:tabs>
        <w:tab w:val="right" w:pos="850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C59F" w14:textId="77777777" w:rsidR="00326635" w:rsidRDefault="00326635"/>
  </w:footnote>
  <w:footnote w:type="continuationSeparator" w:id="0">
    <w:p w14:paraId="16284EA7" w14:textId="77777777" w:rsidR="00326635" w:rsidRDefault="00326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A78C" w14:textId="72BB6748" w:rsidR="005A3D3F" w:rsidRDefault="005A3D3F" w:rsidP="00E65330">
    <w:pPr>
      <w:pStyle w:val="En-tte"/>
    </w:pPr>
    <w:r w:rsidRPr="00EC1AC0">
      <w:rPr>
        <w:noProof/>
        <w:lang w:eastAsia="fr-FR"/>
      </w:rPr>
      <w:drawing>
        <wp:anchor distT="0" distB="0" distL="114300" distR="114300" simplePos="0" relativeHeight="251658240" behindDoc="0" locked="0" layoutInCell="1" allowOverlap="1" wp14:anchorId="667CABFE" wp14:editId="771EF4E8">
          <wp:simplePos x="0" y="0"/>
          <wp:positionH relativeFrom="margin">
            <wp:align>center</wp:align>
          </wp:positionH>
          <wp:positionV relativeFrom="paragraph">
            <wp:posOffset>10490</wp:posOffset>
          </wp:positionV>
          <wp:extent cx="1080000" cy="829257"/>
          <wp:effectExtent l="0" t="0" r="6350" b="9525"/>
          <wp:wrapNone/>
          <wp:docPr id="8" name="Image 7">
            <a:extLst xmlns:a="http://schemas.openxmlformats.org/drawingml/2006/main">
              <a:ext uri="{FF2B5EF4-FFF2-40B4-BE49-F238E27FC236}">
                <a16:creationId xmlns:a16="http://schemas.microsoft.com/office/drawing/2014/main" id="{9443DCCB-1BF5-410E-8603-FC8FC8709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9443DCCB-1BF5-410E-8603-FC8FC8709C6F}"/>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1080000" cy="829257"/>
                  </a:xfrm>
                  <a:prstGeom prst="rect">
                    <a:avLst/>
                  </a:prstGeom>
                </pic:spPr>
              </pic:pic>
            </a:graphicData>
          </a:graphic>
        </wp:anchor>
      </w:drawing>
    </w:r>
  </w:p>
  <w:p w14:paraId="75D4BA08" w14:textId="7CF1BEF6" w:rsidR="005A3D3F" w:rsidRDefault="005A3D3F" w:rsidP="00E65330">
    <w:pPr>
      <w:pStyle w:val="En-tte"/>
    </w:pPr>
  </w:p>
  <w:p w14:paraId="6137DF86" w14:textId="3786F0C5" w:rsidR="005A3D3F" w:rsidRDefault="005A3D3F" w:rsidP="00E65330">
    <w:pPr>
      <w:pStyle w:val="En-tte"/>
    </w:pPr>
  </w:p>
  <w:p w14:paraId="4ECF8E48" w14:textId="0B923C66" w:rsidR="005A3D3F" w:rsidRDefault="005A3D3F" w:rsidP="00E65330">
    <w:pPr>
      <w:pStyle w:val="En-tte"/>
    </w:pPr>
  </w:p>
  <w:p w14:paraId="0423B92D" w14:textId="69839596" w:rsidR="005A3D3F" w:rsidRDefault="005A3D3F" w:rsidP="00E65330">
    <w:pPr>
      <w:pStyle w:val="En-tte"/>
    </w:pPr>
  </w:p>
  <w:p w14:paraId="780E9C11" w14:textId="77777777" w:rsidR="005A3D3F" w:rsidRPr="00E65330" w:rsidRDefault="005A3D3F" w:rsidP="00E653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D1B58BA"/>
    <w:lvl w:ilvl="0" w:tplc="46802062">
      <w:start w:val="3"/>
      <w:numFmt w:val="decimal"/>
      <w:lvlText w:val="%1."/>
      <w:lvlJc w:val="left"/>
    </w:lvl>
    <w:lvl w:ilvl="1" w:tplc="B35C7F74">
      <w:start w:val="1"/>
      <w:numFmt w:val="bullet"/>
      <w:lvlText w:val="-"/>
      <w:lvlJc w:val="left"/>
    </w:lvl>
    <w:lvl w:ilvl="2" w:tplc="F8AC7844">
      <w:start w:val="1"/>
      <w:numFmt w:val="bullet"/>
      <w:lvlText w:val=""/>
      <w:lvlJc w:val="left"/>
    </w:lvl>
    <w:lvl w:ilvl="3" w:tplc="5E428C26">
      <w:start w:val="1"/>
      <w:numFmt w:val="bullet"/>
      <w:lvlText w:val=""/>
      <w:lvlJc w:val="left"/>
    </w:lvl>
    <w:lvl w:ilvl="4" w:tplc="F8E614A0">
      <w:start w:val="1"/>
      <w:numFmt w:val="bullet"/>
      <w:lvlText w:val=""/>
      <w:lvlJc w:val="left"/>
    </w:lvl>
    <w:lvl w:ilvl="5" w:tplc="808298F4">
      <w:start w:val="1"/>
      <w:numFmt w:val="bullet"/>
      <w:lvlText w:val=""/>
      <w:lvlJc w:val="left"/>
    </w:lvl>
    <w:lvl w:ilvl="6" w:tplc="7320F072">
      <w:start w:val="1"/>
      <w:numFmt w:val="bullet"/>
      <w:lvlText w:val=""/>
      <w:lvlJc w:val="left"/>
    </w:lvl>
    <w:lvl w:ilvl="7" w:tplc="06EA932A">
      <w:start w:val="1"/>
      <w:numFmt w:val="bullet"/>
      <w:lvlText w:val=""/>
      <w:lvlJc w:val="left"/>
    </w:lvl>
    <w:lvl w:ilvl="8" w:tplc="35461940">
      <w:start w:val="1"/>
      <w:numFmt w:val="bullet"/>
      <w:lvlText w:val=""/>
      <w:lvlJc w:val="left"/>
    </w:lvl>
  </w:abstractNum>
  <w:abstractNum w:abstractNumId="1" w15:restartNumberingAfterBreak="0">
    <w:nsid w:val="00000003"/>
    <w:multiLevelType w:val="singleLevel"/>
    <w:tmpl w:val="00000003"/>
    <w:name w:val="WW8Num3"/>
    <w:lvl w:ilvl="0">
      <w:start w:val="1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6"/>
    <w:multiLevelType w:val="singleLevel"/>
    <w:tmpl w:val="00000006"/>
    <w:name w:val="WW8Num6"/>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4" w15:restartNumberingAfterBreak="0">
    <w:nsid w:val="00000009"/>
    <w:multiLevelType w:val="singleLevel"/>
    <w:tmpl w:val="0576CA10"/>
    <w:lvl w:ilvl="0">
      <w:numFmt w:val="bullet"/>
      <w:lvlText w:val="-"/>
      <w:lvlJc w:val="left"/>
      <w:pPr>
        <w:ind w:left="1068" w:hanging="360"/>
      </w:pPr>
      <w:rPr>
        <w:rFonts w:ascii="Times New Roman" w:eastAsia="Times New Roman" w:hAnsi="Times New Roman" w:cs="Times New Roman" w:hint="default"/>
      </w:rPr>
    </w:lvl>
  </w:abstractNum>
  <w:abstractNum w:abstractNumId="5" w15:restartNumberingAfterBreak="0">
    <w:nsid w:val="1B362AD0"/>
    <w:multiLevelType w:val="hybridMultilevel"/>
    <w:tmpl w:val="7B501260"/>
    <w:lvl w:ilvl="0" w:tplc="040C0001">
      <w:start w:val="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EE08F2"/>
    <w:multiLevelType w:val="hybridMultilevel"/>
    <w:tmpl w:val="6EA65C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031544"/>
    <w:multiLevelType w:val="hybridMultilevel"/>
    <w:tmpl w:val="2362BACC"/>
    <w:lvl w:ilvl="0" w:tplc="040C0001">
      <w:start w:val="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E3B65"/>
    <w:multiLevelType w:val="hybridMultilevel"/>
    <w:tmpl w:val="D5D032B0"/>
    <w:lvl w:ilvl="0" w:tplc="040C0001">
      <w:start w:val="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AA2BA6"/>
    <w:multiLevelType w:val="hybridMultilevel"/>
    <w:tmpl w:val="6BD8A090"/>
    <w:lvl w:ilvl="0" w:tplc="FFFFFFFF">
      <w:start w:val="2"/>
      <w:numFmt w:val="upp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39A406F0"/>
    <w:multiLevelType w:val="hybridMultilevel"/>
    <w:tmpl w:val="4A24CBF4"/>
    <w:lvl w:ilvl="0" w:tplc="5C28D5A2">
      <w:start w:val="5"/>
      <w:numFmt w:val="bullet"/>
      <w:lvlText w:val="-"/>
      <w:lvlJc w:val="left"/>
      <w:pPr>
        <w:ind w:left="720" w:hanging="360"/>
      </w:pPr>
      <w:rPr>
        <w:rFonts w:ascii="Liberation Sans" w:eastAsia="Times New Roman" w:hAnsi="Liberation Sans" w:cs="Liberation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C327F87"/>
    <w:multiLevelType w:val="multilevel"/>
    <w:tmpl w:val="89D8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84D98"/>
    <w:multiLevelType w:val="hybridMultilevel"/>
    <w:tmpl w:val="BF28DB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7D7B78"/>
    <w:multiLevelType w:val="hybridMultilevel"/>
    <w:tmpl w:val="DEBA44CC"/>
    <w:lvl w:ilvl="0" w:tplc="F2EAC12A">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4" w15:restartNumberingAfterBreak="0">
    <w:nsid w:val="5C18468A"/>
    <w:multiLevelType w:val="hybridMultilevel"/>
    <w:tmpl w:val="0144079C"/>
    <w:lvl w:ilvl="0" w:tplc="524C880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5B61AA"/>
    <w:multiLevelType w:val="multilevel"/>
    <w:tmpl w:val="FC76DF64"/>
    <w:lvl w:ilvl="0">
      <w:start w:val="1"/>
      <w:numFmt w:val="none"/>
      <w:suff w:val="nothing"/>
      <w:lvlText w:val=""/>
      <w:lvlJc w:val="left"/>
      <w:pPr>
        <w:ind w:left="432" w:hanging="432"/>
      </w:pPr>
      <w:rPr>
        <w:color w:val="00000A"/>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6CE5672D"/>
    <w:multiLevelType w:val="multilevel"/>
    <w:tmpl w:val="FFFFFFFF"/>
    <w:lvl w:ilvl="0">
      <w:start w:val="1"/>
      <w:numFmt w:val="none"/>
      <w:suff w:val="nothing"/>
      <w:lvlText w:val=""/>
      <w:lvlJc w:val="left"/>
      <w:pPr>
        <w:ind w:left="432" w:hanging="432"/>
      </w:pPr>
      <w:rPr>
        <w:rFonts w:eastAsia="Times New Roman" w:cs="Wingdings"/>
        <w:b/>
        <w:bCs/>
        <w:color w:val="0101FF"/>
        <w:sz w:val="22"/>
        <w:szCs w:val="22"/>
      </w:rPr>
    </w:lvl>
    <w:lvl w:ilvl="1">
      <w:start w:val="1"/>
      <w:numFmt w:val="none"/>
      <w:suff w:val="nothing"/>
      <w:lvlText w:val=""/>
      <w:lvlJc w:val="left"/>
      <w:pPr>
        <w:ind w:left="576" w:hanging="576"/>
      </w:pPr>
      <w:rPr>
        <w:rFonts w:eastAsia="Times New Roman" w:cs="Wingdings"/>
        <w:b/>
        <w:bCs/>
        <w:color w:val="0101FF"/>
        <w:sz w:val="22"/>
        <w:szCs w:val="22"/>
      </w:rPr>
    </w:lvl>
    <w:lvl w:ilvl="2">
      <w:start w:val="1"/>
      <w:numFmt w:val="none"/>
      <w:suff w:val="nothing"/>
      <w:lvlText w:val=""/>
      <w:lvlJc w:val="left"/>
      <w:pPr>
        <w:ind w:left="720" w:hanging="720"/>
      </w:pPr>
      <w:rPr>
        <w:rFonts w:eastAsia="Times New Roman" w:cs="Wingdings"/>
        <w:b/>
        <w:bCs/>
        <w:color w:val="0101FF"/>
        <w:sz w:val="22"/>
        <w:szCs w:val="22"/>
      </w:rPr>
    </w:lvl>
    <w:lvl w:ilvl="3">
      <w:start w:val="1"/>
      <w:numFmt w:val="none"/>
      <w:suff w:val="nothing"/>
      <w:lvlText w:val=""/>
      <w:lvlJc w:val="left"/>
      <w:pPr>
        <w:ind w:left="864" w:hanging="864"/>
      </w:pPr>
      <w:rPr>
        <w:rFonts w:eastAsia="Times New Roman" w:cs="Wingdings"/>
        <w:b/>
        <w:bCs/>
        <w:color w:val="0101FF"/>
        <w:sz w:val="22"/>
        <w:szCs w:val="22"/>
      </w:rPr>
    </w:lvl>
    <w:lvl w:ilvl="4">
      <w:start w:val="1"/>
      <w:numFmt w:val="none"/>
      <w:suff w:val="nothing"/>
      <w:lvlText w:val=""/>
      <w:lvlJc w:val="left"/>
      <w:pPr>
        <w:ind w:left="1008" w:hanging="1008"/>
      </w:pPr>
      <w:rPr>
        <w:rFonts w:eastAsia="Times New Roman" w:cs="Wingdings"/>
        <w:b/>
        <w:bCs/>
        <w:color w:val="0101FF"/>
        <w:sz w:val="22"/>
        <w:szCs w:val="22"/>
      </w:rPr>
    </w:lvl>
    <w:lvl w:ilvl="5">
      <w:start w:val="1"/>
      <w:numFmt w:val="none"/>
      <w:suff w:val="nothing"/>
      <w:lvlText w:val=""/>
      <w:lvlJc w:val="left"/>
      <w:pPr>
        <w:ind w:left="1152" w:hanging="1152"/>
      </w:pPr>
      <w:rPr>
        <w:rFonts w:eastAsia="Times New Roman" w:cs="Wingdings"/>
        <w:b/>
        <w:bCs/>
        <w:color w:val="0101FF"/>
        <w:sz w:val="22"/>
        <w:szCs w:val="22"/>
      </w:rPr>
    </w:lvl>
    <w:lvl w:ilvl="6">
      <w:start w:val="1"/>
      <w:numFmt w:val="none"/>
      <w:suff w:val="nothing"/>
      <w:lvlText w:val=""/>
      <w:lvlJc w:val="left"/>
      <w:pPr>
        <w:ind w:left="1296" w:hanging="1296"/>
      </w:pPr>
      <w:rPr>
        <w:rFonts w:eastAsia="Times New Roman" w:cs="Wingdings"/>
        <w:b/>
        <w:bCs/>
        <w:color w:val="0101FF"/>
        <w:sz w:val="22"/>
        <w:szCs w:val="22"/>
      </w:rPr>
    </w:lvl>
    <w:lvl w:ilvl="7">
      <w:start w:val="1"/>
      <w:numFmt w:val="none"/>
      <w:suff w:val="nothing"/>
      <w:lvlText w:val=""/>
      <w:lvlJc w:val="left"/>
      <w:pPr>
        <w:ind w:left="1440" w:hanging="1440"/>
      </w:pPr>
      <w:rPr>
        <w:rFonts w:eastAsia="Times New Roman" w:cs="Wingdings"/>
        <w:b/>
        <w:bCs/>
        <w:color w:val="0101FF"/>
        <w:sz w:val="22"/>
        <w:szCs w:val="22"/>
      </w:rPr>
    </w:lvl>
    <w:lvl w:ilvl="8">
      <w:start w:val="1"/>
      <w:numFmt w:val="none"/>
      <w:suff w:val="nothing"/>
      <w:lvlText w:val=""/>
      <w:lvlJc w:val="left"/>
      <w:pPr>
        <w:ind w:left="1584" w:hanging="1584"/>
      </w:pPr>
      <w:rPr>
        <w:rFonts w:eastAsia="Times New Roman" w:cs="Wingdings"/>
        <w:b/>
        <w:bCs/>
        <w:color w:val="0101FF"/>
        <w:sz w:val="22"/>
        <w:szCs w:val="22"/>
      </w:rPr>
    </w:lvl>
  </w:abstractNum>
  <w:abstractNum w:abstractNumId="17" w15:restartNumberingAfterBreak="0">
    <w:nsid w:val="6FD80DA7"/>
    <w:multiLevelType w:val="hybridMultilevel"/>
    <w:tmpl w:val="EF2C2304"/>
    <w:lvl w:ilvl="0" w:tplc="00000007">
      <w:start w:val="1"/>
      <w:numFmt w:val="bullet"/>
      <w:lvlText w:val="·"/>
      <w:lvlJc w:val="left"/>
      <w:pPr>
        <w:ind w:left="720" w:hanging="360"/>
      </w:pPr>
      <w:rPr>
        <w:rFonts w:ascii="Times New Roman" w:hAnsi="Times New Roman" w:cs="Times New Roman"/>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9C2620"/>
    <w:multiLevelType w:val="hybridMultilevel"/>
    <w:tmpl w:val="68EA7090"/>
    <w:lvl w:ilvl="0" w:tplc="BBDEAD3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7F536EC2"/>
    <w:multiLevelType w:val="hybridMultilevel"/>
    <w:tmpl w:val="FCAA9192"/>
    <w:lvl w:ilvl="0" w:tplc="F184EA2A">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9"/>
  </w:num>
  <w:num w:numId="5">
    <w:abstractNumId w:val="11"/>
    <w:lvlOverride w:ilvl="0">
      <w:lvl w:ilvl="0">
        <w:numFmt w:val="upperLetter"/>
        <w:lvlText w:val="%1."/>
        <w:lvlJc w:val="left"/>
      </w:lvl>
    </w:lvlOverride>
  </w:num>
  <w:num w:numId="6">
    <w:abstractNumId w:val="9"/>
  </w:num>
  <w:num w:numId="7">
    <w:abstractNumId w:val="5"/>
  </w:num>
  <w:num w:numId="8">
    <w:abstractNumId w:val="8"/>
  </w:num>
  <w:num w:numId="9">
    <w:abstractNumId w:val="7"/>
  </w:num>
  <w:num w:numId="10">
    <w:abstractNumId w:val="14"/>
  </w:num>
  <w:num w:numId="11">
    <w:abstractNumId w:val="18"/>
  </w:num>
  <w:num w:numId="12">
    <w:abstractNumId w:val="0"/>
  </w:num>
  <w:num w:numId="13">
    <w:abstractNumId w:val="15"/>
  </w:num>
  <w:num w:numId="14">
    <w:abstractNumId w:val="16"/>
  </w:num>
  <w:num w:numId="15">
    <w:abstractNumId w:val="17"/>
  </w:num>
  <w:num w:numId="16">
    <w:abstractNumId w:val="4"/>
  </w:num>
  <w:num w:numId="17">
    <w:abstractNumId w:val="2"/>
  </w:num>
  <w:num w:numId="18">
    <w:abstractNumId w:val="10"/>
  </w:num>
  <w:num w:numId="19">
    <w:abstractNumId w:val="3"/>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34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47"/>
    <w:rsid w:val="00000069"/>
    <w:rsid w:val="0000013E"/>
    <w:rsid w:val="00000F01"/>
    <w:rsid w:val="000013A8"/>
    <w:rsid w:val="000014F2"/>
    <w:rsid w:val="0000180F"/>
    <w:rsid w:val="0000182C"/>
    <w:rsid w:val="00001FEC"/>
    <w:rsid w:val="00002509"/>
    <w:rsid w:val="0000289E"/>
    <w:rsid w:val="000034A8"/>
    <w:rsid w:val="00003F6F"/>
    <w:rsid w:val="000040B3"/>
    <w:rsid w:val="0000448E"/>
    <w:rsid w:val="00004D4B"/>
    <w:rsid w:val="00004E42"/>
    <w:rsid w:val="00005018"/>
    <w:rsid w:val="00005426"/>
    <w:rsid w:val="0000597A"/>
    <w:rsid w:val="0000642F"/>
    <w:rsid w:val="00006655"/>
    <w:rsid w:val="0000687E"/>
    <w:rsid w:val="00006BD1"/>
    <w:rsid w:val="00007592"/>
    <w:rsid w:val="00010F1A"/>
    <w:rsid w:val="000127F9"/>
    <w:rsid w:val="00013825"/>
    <w:rsid w:val="00013CB6"/>
    <w:rsid w:val="00013D74"/>
    <w:rsid w:val="00014E7E"/>
    <w:rsid w:val="00014E9D"/>
    <w:rsid w:val="00015510"/>
    <w:rsid w:val="00016A6F"/>
    <w:rsid w:val="00017554"/>
    <w:rsid w:val="00017637"/>
    <w:rsid w:val="00017A1E"/>
    <w:rsid w:val="00017B75"/>
    <w:rsid w:val="0002077A"/>
    <w:rsid w:val="000210DF"/>
    <w:rsid w:val="00021618"/>
    <w:rsid w:val="000218DA"/>
    <w:rsid w:val="0002197A"/>
    <w:rsid w:val="00021C12"/>
    <w:rsid w:val="000225F8"/>
    <w:rsid w:val="000256AE"/>
    <w:rsid w:val="000256D6"/>
    <w:rsid w:val="00026370"/>
    <w:rsid w:val="00027070"/>
    <w:rsid w:val="00027ED9"/>
    <w:rsid w:val="00031023"/>
    <w:rsid w:val="000316FE"/>
    <w:rsid w:val="000319E4"/>
    <w:rsid w:val="00031E3B"/>
    <w:rsid w:val="000335C7"/>
    <w:rsid w:val="00033A58"/>
    <w:rsid w:val="000340F2"/>
    <w:rsid w:val="00034618"/>
    <w:rsid w:val="00034B39"/>
    <w:rsid w:val="00035763"/>
    <w:rsid w:val="00035777"/>
    <w:rsid w:val="000363C0"/>
    <w:rsid w:val="00036C4C"/>
    <w:rsid w:val="00036E21"/>
    <w:rsid w:val="00037B0E"/>
    <w:rsid w:val="00037FDE"/>
    <w:rsid w:val="00040BA6"/>
    <w:rsid w:val="00040CC6"/>
    <w:rsid w:val="00041015"/>
    <w:rsid w:val="00041FE3"/>
    <w:rsid w:val="00042BC7"/>
    <w:rsid w:val="00043A2D"/>
    <w:rsid w:val="00043F64"/>
    <w:rsid w:val="00044258"/>
    <w:rsid w:val="00044E80"/>
    <w:rsid w:val="000458CD"/>
    <w:rsid w:val="00045C67"/>
    <w:rsid w:val="00046B2C"/>
    <w:rsid w:val="00050409"/>
    <w:rsid w:val="00050F86"/>
    <w:rsid w:val="00051594"/>
    <w:rsid w:val="00052375"/>
    <w:rsid w:val="000523EA"/>
    <w:rsid w:val="00052DEC"/>
    <w:rsid w:val="00054BD3"/>
    <w:rsid w:val="00055A6A"/>
    <w:rsid w:val="00057230"/>
    <w:rsid w:val="000608EA"/>
    <w:rsid w:val="000613AD"/>
    <w:rsid w:val="00061B9E"/>
    <w:rsid w:val="0006293F"/>
    <w:rsid w:val="000639E6"/>
    <w:rsid w:val="00063DC9"/>
    <w:rsid w:val="00065CC9"/>
    <w:rsid w:val="00066C10"/>
    <w:rsid w:val="00067746"/>
    <w:rsid w:val="00067902"/>
    <w:rsid w:val="00067B2D"/>
    <w:rsid w:val="000701C3"/>
    <w:rsid w:val="000721D8"/>
    <w:rsid w:val="00072471"/>
    <w:rsid w:val="00072484"/>
    <w:rsid w:val="0007305D"/>
    <w:rsid w:val="0007307B"/>
    <w:rsid w:val="0007355D"/>
    <w:rsid w:val="00076610"/>
    <w:rsid w:val="000769DB"/>
    <w:rsid w:val="00077D19"/>
    <w:rsid w:val="000802FC"/>
    <w:rsid w:val="0008036C"/>
    <w:rsid w:val="000803F8"/>
    <w:rsid w:val="000812DA"/>
    <w:rsid w:val="000821B7"/>
    <w:rsid w:val="00082AA7"/>
    <w:rsid w:val="000834F3"/>
    <w:rsid w:val="00083617"/>
    <w:rsid w:val="0008456B"/>
    <w:rsid w:val="0008459E"/>
    <w:rsid w:val="00084B7C"/>
    <w:rsid w:val="000858F2"/>
    <w:rsid w:val="00085F87"/>
    <w:rsid w:val="000878EB"/>
    <w:rsid w:val="00087B49"/>
    <w:rsid w:val="00087D3E"/>
    <w:rsid w:val="000904A9"/>
    <w:rsid w:val="0009095F"/>
    <w:rsid w:val="00090EF8"/>
    <w:rsid w:val="000913D0"/>
    <w:rsid w:val="0009150D"/>
    <w:rsid w:val="000915FD"/>
    <w:rsid w:val="00091B91"/>
    <w:rsid w:val="00093DBD"/>
    <w:rsid w:val="00094C21"/>
    <w:rsid w:val="00096202"/>
    <w:rsid w:val="0009653F"/>
    <w:rsid w:val="00096DC3"/>
    <w:rsid w:val="00096F34"/>
    <w:rsid w:val="00097833"/>
    <w:rsid w:val="00097B95"/>
    <w:rsid w:val="00097F04"/>
    <w:rsid w:val="000A04D7"/>
    <w:rsid w:val="000A16DF"/>
    <w:rsid w:val="000A186B"/>
    <w:rsid w:val="000A2862"/>
    <w:rsid w:val="000A37EC"/>
    <w:rsid w:val="000A382B"/>
    <w:rsid w:val="000A471C"/>
    <w:rsid w:val="000A47FB"/>
    <w:rsid w:val="000A57DC"/>
    <w:rsid w:val="000A5E4A"/>
    <w:rsid w:val="000A6490"/>
    <w:rsid w:val="000A67F3"/>
    <w:rsid w:val="000A720E"/>
    <w:rsid w:val="000A78BB"/>
    <w:rsid w:val="000B07CF"/>
    <w:rsid w:val="000B1203"/>
    <w:rsid w:val="000B1D03"/>
    <w:rsid w:val="000B30F7"/>
    <w:rsid w:val="000B329A"/>
    <w:rsid w:val="000B41BD"/>
    <w:rsid w:val="000B4D57"/>
    <w:rsid w:val="000B4D60"/>
    <w:rsid w:val="000B4E7B"/>
    <w:rsid w:val="000B5B8B"/>
    <w:rsid w:val="000B60BD"/>
    <w:rsid w:val="000B60EA"/>
    <w:rsid w:val="000B6228"/>
    <w:rsid w:val="000B6298"/>
    <w:rsid w:val="000B6700"/>
    <w:rsid w:val="000B68BE"/>
    <w:rsid w:val="000B6F1A"/>
    <w:rsid w:val="000B7323"/>
    <w:rsid w:val="000B7F1D"/>
    <w:rsid w:val="000C082C"/>
    <w:rsid w:val="000C1FF2"/>
    <w:rsid w:val="000C383D"/>
    <w:rsid w:val="000C51D9"/>
    <w:rsid w:val="000C5999"/>
    <w:rsid w:val="000C5C08"/>
    <w:rsid w:val="000C6354"/>
    <w:rsid w:val="000C7296"/>
    <w:rsid w:val="000C787F"/>
    <w:rsid w:val="000C7C43"/>
    <w:rsid w:val="000C7FBB"/>
    <w:rsid w:val="000D08B0"/>
    <w:rsid w:val="000D1198"/>
    <w:rsid w:val="000D14D8"/>
    <w:rsid w:val="000D18B9"/>
    <w:rsid w:val="000D21D0"/>
    <w:rsid w:val="000D2B18"/>
    <w:rsid w:val="000D3013"/>
    <w:rsid w:val="000D307C"/>
    <w:rsid w:val="000D32BC"/>
    <w:rsid w:val="000D4CA4"/>
    <w:rsid w:val="000D51AB"/>
    <w:rsid w:val="000D5A5E"/>
    <w:rsid w:val="000D6513"/>
    <w:rsid w:val="000D6B66"/>
    <w:rsid w:val="000D73B0"/>
    <w:rsid w:val="000D7C98"/>
    <w:rsid w:val="000E15DF"/>
    <w:rsid w:val="000E17D0"/>
    <w:rsid w:val="000E2C71"/>
    <w:rsid w:val="000E3364"/>
    <w:rsid w:val="000E34EB"/>
    <w:rsid w:val="000E4A5A"/>
    <w:rsid w:val="000E5183"/>
    <w:rsid w:val="000E52D0"/>
    <w:rsid w:val="000E5DCE"/>
    <w:rsid w:val="000E5F3E"/>
    <w:rsid w:val="000E60C2"/>
    <w:rsid w:val="000E6100"/>
    <w:rsid w:val="000E6662"/>
    <w:rsid w:val="000E7456"/>
    <w:rsid w:val="000E7487"/>
    <w:rsid w:val="000E7CAF"/>
    <w:rsid w:val="000E7D27"/>
    <w:rsid w:val="000F0DB3"/>
    <w:rsid w:val="000F14AD"/>
    <w:rsid w:val="000F32EA"/>
    <w:rsid w:val="000F3A2E"/>
    <w:rsid w:val="000F4D47"/>
    <w:rsid w:val="000F5018"/>
    <w:rsid w:val="000F5AC2"/>
    <w:rsid w:val="000F5CA4"/>
    <w:rsid w:val="000F5D33"/>
    <w:rsid w:val="000F6133"/>
    <w:rsid w:val="000F63E6"/>
    <w:rsid w:val="000F6D53"/>
    <w:rsid w:val="000F7372"/>
    <w:rsid w:val="000F73B0"/>
    <w:rsid w:val="000F78B6"/>
    <w:rsid w:val="00100B44"/>
    <w:rsid w:val="001012A8"/>
    <w:rsid w:val="0010163D"/>
    <w:rsid w:val="00101AED"/>
    <w:rsid w:val="00101C21"/>
    <w:rsid w:val="00104AD7"/>
    <w:rsid w:val="0010575B"/>
    <w:rsid w:val="00107D00"/>
    <w:rsid w:val="00107DCB"/>
    <w:rsid w:val="00110AE0"/>
    <w:rsid w:val="00110DD5"/>
    <w:rsid w:val="00110E9F"/>
    <w:rsid w:val="0011142B"/>
    <w:rsid w:val="00111B6F"/>
    <w:rsid w:val="00112082"/>
    <w:rsid w:val="00112083"/>
    <w:rsid w:val="00112084"/>
    <w:rsid w:val="00112202"/>
    <w:rsid w:val="00112487"/>
    <w:rsid w:val="0011253B"/>
    <w:rsid w:val="0011428C"/>
    <w:rsid w:val="00114A17"/>
    <w:rsid w:val="001150EB"/>
    <w:rsid w:val="0011583B"/>
    <w:rsid w:val="001165A3"/>
    <w:rsid w:val="00116D1E"/>
    <w:rsid w:val="00116F67"/>
    <w:rsid w:val="00117D80"/>
    <w:rsid w:val="0012040B"/>
    <w:rsid w:val="001204C1"/>
    <w:rsid w:val="001204DA"/>
    <w:rsid w:val="0012057D"/>
    <w:rsid w:val="00120BB2"/>
    <w:rsid w:val="00121F69"/>
    <w:rsid w:val="001223D5"/>
    <w:rsid w:val="00122DFF"/>
    <w:rsid w:val="00122FDA"/>
    <w:rsid w:val="00124821"/>
    <w:rsid w:val="00124999"/>
    <w:rsid w:val="001250E5"/>
    <w:rsid w:val="00125A58"/>
    <w:rsid w:val="00125C92"/>
    <w:rsid w:val="0012644C"/>
    <w:rsid w:val="00127471"/>
    <w:rsid w:val="001276F9"/>
    <w:rsid w:val="001278EB"/>
    <w:rsid w:val="00127ED8"/>
    <w:rsid w:val="001304D3"/>
    <w:rsid w:val="00130D2A"/>
    <w:rsid w:val="00130D57"/>
    <w:rsid w:val="00130DBF"/>
    <w:rsid w:val="001310C4"/>
    <w:rsid w:val="001325C0"/>
    <w:rsid w:val="00132AB9"/>
    <w:rsid w:val="001331F5"/>
    <w:rsid w:val="00133DAC"/>
    <w:rsid w:val="00134F12"/>
    <w:rsid w:val="00135EF7"/>
    <w:rsid w:val="00136485"/>
    <w:rsid w:val="001364A3"/>
    <w:rsid w:val="00136CE2"/>
    <w:rsid w:val="00137633"/>
    <w:rsid w:val="00140273"/>
    <w:rsid w:val="00140F78"/>
    <w:rsid w:val="00141B12"/>
    <w:rsid w:val="001425C4"/>
    <w:rsid w:val="001428E8"/>
    <w:rsid w:val="00143375"/>
    <w:rsid w:val="00143754"/>
    <w:rsid w:val="00143BBC"/>
    <w:rsid w:val="00143CF7"/>
    <w:rsid w:val="00143E25"/>
    <w:rsid w:val="00144294"/>
    <w:rsid w:val="00144CA6"/>
    <w:rsid w:val="00144ED2"/>
    <w:rsid w:val="001450A0"/>
    <w:rsid w:val="001458DF"/>
    <w:rsid w:val="001462D8"/>
    <w:rsid w:val="0014679D"/>
    <w:rsid w:val="00146827"/>
    <w:rsid w:val="00146A76"/>
    <w:rsid w:val="00147C95"/>
    <w:rsid w:val="0015014C"/>
    <w:rsid w:val="001503F2"/>
    <w:rsid w:val="001509FE"/>
    <w:rsid w:val="00150D06"/>
    <w:rsid w:val="0015168E"/>
    <w:rsid w:val="00151920"/>
    <w:rsid w:val="00152376"/>
    <w:rsid w:val="00153BDF"/>
    <w:rsid w:val="00153EDE"/>
    <w:rsid w:val="001547E2"/>
    <w:rsid w:val="00154953"/>
    <w:rsid w:val="00154CBA"/>
    <w:rsid w:val="00155962"/>
    <w:rsid w:val="001562DA"/>
    <w:rsid w:val="00156CBD"/>
    <w:rsid w:val="00157ADF"/>
    <w:rsid w:val="00157D1A"/>
    <w:rsid w:val="00161A7D"/>
    <w:rsid w:val="00161D28"/>
    <w:rsid w:val="00163DE7"/>
    <w:rsid w:val="00164EEA"/>
    <w:rsid w:val="001652FC"/>
    <w:rsid w:val="00166CAF"/>
    <w:rsid w:val="001678E4"/>
    <w:rsid w:val="001705BC"/>
    <w:rsid w:val="00170A97"/>
    <w:rsid w:val="00171045"/>
    <w:rsid w:val="001715C8"/>
    <w:rsid w:val="00171BF4"/>
    <w:rsid w:val="001723C6"/>
    <w:rsid w:val="00173B8F"/>
    <w:rsid w:val="00174295"/>
    <w:rsid w:val="00175010"/>
    <w:rsid w:val="001753E3"/>
    <w:rsid w:val="001778D8"/>
    <w:rsid w:val="00177C0B"/>
    <w:rsid w:val="00177C42"/>
    <w:rsid w:val="001805D3"/>
    <w:rsid w:val="00180730"/>
    <w:rsid w:val="00180E9D"/>
    <w:rsid w:val="001817DA"/>
    <w:rsid w:val="00182009"/>
    <w:rsid w:val="001820C2"/>
    <w:rsid w:val="00182AA6"/>
    <w:rsid w:val="00183436"/>
    <w:rsid w:val="0018399D"/>
    <w:rsid w:val="00183BFF"/>
    <w:rsid w:val="00184584"/>
    <w:rsid w:val="0018508C"/>
    <w:rsid w:val="00185B10"/>
    <w:rsid w:val="001862D5"/>
    <w:rsid w:val="00186923"/>
    <w:rsid w:val="00187D07"/>
    <w:rsid w:val="00190745"/>
    <w:rsid w:val="00190C77"/>
    <w:rsid w:val="00191051"/>
    <w:rsid w:val="001916BF"/>
    <w:rsid w:val="00191D30"/>
    <w:rsid w:val="00192340"/>
    <w:rsid w:val="001925B8"/>
    <w:rsid w:val="001926CA"/>
    <w:rsid w:val="00192C4B"/>
    <w:rsid w:val="00193BF7"/>
    <w:rsid w:val="00195C75"/>
    <w:rsid w:val="00196219"/>
    <w:rsid w:val="00196DF5"/>
    <w:rsid w:val="001979E9"/>
    <w:rsid w:val="00197E5E"/>
    <w:rsid w:val="001A01D0"/>
    <w:rsid w:val="001A0286"/>
    <w:rsid w:val="001A0795"/>
    <w:rsid w:val="001A07B2"/>
    <w:rsid w:val="001A20CF"/>
    <w:rsid w:val="001A3487"/>
    <w:rsid w:val="001A3C4E"/>
    <w:rsid w:val="001A3C59"/>
    <w:rsid w:val="001A4858"/>
    <w:rsid w:val="001A496C"/>
    <w:rsid w:val="001A4A30"/>
    <w:rsid w:val="001A4A88"/>
    <w:rsid w:val="001A4D11"/>
    <w:rsid w:val="001A5A6A"/>
    <w:rsid w:val="001A6576"/>
    <w:rsid w:val="001A74B8"/>
    <w:rsid w:val="001B004D"/>
    <w:rsid w:val="001B1C63"/>
    <w:rsid w:val="001B1E3E"/>
    <w:rsid w:val="001B443E"/>
    <w:rsid w:val="001B4510"/>
    <w:rsid w:val="001B4AAD"/>
    <w:rsid w:val="001B4D83"/>
    <w:rsid w:val="001B74B9"/>
    <w:rsid w:val="001C0A1D"/>
    <w:rsid w:val="001C1B49"/>
    <w:rsid w:val="001C1CDE"/>
    <w:rsid w:val="001C2208"/>
    <w:rsid w:val="001C4093"/>
    <w:rsid w:val="001C40DB"/>
    <w:rsid w:val="001C4649"/>
    <w:rsid w:val="001C516D"/>
    <w:rsid w:val="001C5514"/>
    <w:rsid w:val="001C5568"/>
    <w:rsid w:val="001C5B85"/>
    <w:rsid w:val="001C5C2C"/>
    <w:rsid w:val="001C5F95"/>
    <w:rsid w:val="001C61B6"/>
    <w:rsid w:val="001C6F71"/>
    <w:rsid w:val="001C7623"/>
    <w:rsid w:val="001D02AE"/>
    <w:rsid w:val="001D07BB"/>
    <w:rsid w:val="001D0C26"/>
    <w:rsid w:val="001D22CF"/>
    <w:rsid w:val="001D28B7"/>
    <w:rsid w:val="001D2D3B"/>
    <w:rsid w:val="001D38B0"/>
    <w:rsid w:val="001D3F6F"/>
    <w:rsid w:val="001D49C5"/>
    <w:rsid w:val="001D5F94"/>
    <w:rsid w:val="001D776A"/>
    <w:rsid w:val="001D7C93"/>
    <w:rsid w:val="001E031D"/>
    <w:rsid w:val="001E0C1E"/>
    <w:rsid w:val="001E0EDD"/>
    <w:rsid w:val="001E2699"/>
    <w:rsid w:val="001E27B8"/>
    <w:rsid w:val="001E36E8"/>
    <w:rsid w:val="001E5234"/>
    <w:rsid w:val="001E543B"/>
    <w:rsid w:val="001E59B2"/>
    <w:rsid w:val="001E6907"/>
    <w:rsid w:val="001E76EF"/>
    <w:rsid w:val="001F069B"/>
    <w:rsid w:val="001F0894"/>
    <w:rsid w:val="001F1157"/>
    <w:rsid w:val="001F16BF"/>
    <w:rsid w:val="001F1AA0"/>
    <w:rsid w:val="001F1CD4"/>
    <w:rsid w:val="001F337E"/>
    <w:rsid w:val="001F36D6"/>
    <w:rsid w:val="001F420E"/>
    <w:rsid w:val="001F4B4B"/>
    <w:rsid w:val="001F5053"/>
    <w:rsid w:val="001F5175"/>
    <w:rsid w:val="001F5230"/>
    <w:rsid w:val="001F5766"/>
    <w:rsid w:val="001F6743"/>
    <w:rsid w:val="001F6772"/>
    <w:rsid w:val="001F67D7"/>
    <w:rsid w:val="001F6C19"/>
    <w:rsid w:val="001F7976"/>
    <w:rsid w:val="001F7A7B"/>
    <w:rsid w:val="00201117"/>
    <w:rsid w:val="00202439"/>
    <w:rsid w:val="00202AD4"/>
    <w:rsid w:val="002031DA"/>
    <w:rsid w:val="00203463"/>
    <w:rsid w:val="002034E3"/>
    <w:rsid w:val="00203D51"/>
    <w:rsid w:val="00203F63"/>
    <w:rsid w:val="002042FA"/>
    <w:rsid w:val="00204B39"/>
    <w:rsid w:val="00205283"/>
    <w:rsid w:val="00205B50"/>
    <w:rsid w:val="00206101"/>
    <w:rsid w:val="00206955"/>
    <w:rsid w:val="00206BD9"/>
    <w:rsid w:val="002077D9"/>
    <w:rsid w:val="002110AF"/>
    <w:rsid w:val="0021132E"/>
    <w:rsid w:val="00211CD5"/>
    <w:rsid w:val="00212076"/>
    <w:rsid w:val="00212917"/>
    <w:rsid w:val="00212AE6"/>
    <w:rsid w:val="00212F46"/>
    <w:rsid w:val="002132B6"/>
    <w:rsid w:val="00213CFB"/>
    <w:rsid w:val="00213D59"/>
    <w:rsid w:val="00214154"/>
    <w:rsid w:val="0021449B"/>
    <w:rsid w:val="00215D13"/>
    <w:rsid w:val="00217048"/>
    <w:rsid w:val="0022166A"/>
    <w:rsid w:val="00221894"/>
    <w:rsid w:val="002237C5"/>
    <w:rsid w:val="00226391"/>
    <w:rsid w:val="00227872"/>
    <w:rsid w:val="0023053C"/>
    <w:rsid w:val="00230C2A"/>
    <w:rsid w:val="00231A26"/>
    <w:rsid w:val="00231A4C"/>
    <w:rsid w:val="002331A2"/>
    <w:rsid w:val="00234126"/>
    <w:rsid w:val="002344C2"/>
    <w:rsid w:val="00234E7E"/>
    <w:rsid w:val="00234FA9"/>
    <w:rsid w:val="00235107"/>
    <w:rsid w:val="002352A4"/>
    <w:rsid w:val="0023554C"/>
    <w:rsid w:val="0023654A"/>
    <w:rsid w:val="0023733A"/>
    <w:rsid w:val="00237870"/>
    <w:rsid w:val="0024061B"/>
    <w:rsid w:val="0024108E"/>
    <w:rsid w:val="00241AB3"/>
    <w:rsid w:val="00241FC9"/>
    <w:rsid w:val="0024260B"/>
    <w:rsid w:val="00242EA1"/>
    <w:rsid w:val="002433D2"/>
    <w:rsid w:val="002447CA"/>
    <w:rsid w:val="00245275"/>
    <w:rsid w:val="00245FFA"/>
    <w:rsid w:val="0024676D"/>
    <w:rsid w:val="002468F5"/>
    <w:rsid w:val="00247051"/>
    <w:rsid w:val="0024709B"/>
    <w:rsid w:val="00247707"/>
    <w:rsid w:val="002479C2"/>
    <w:rsid w:val="00247BC8"/>
    <w:rsid w:val="00247CCB"/>
    <w:rsid w:val="002511C0"/>
    <w:rsid w:val="00252994"/>
    <w:rsid w:val="00252D22"/>
    <w:rsid w:val="00253BA1"/>
    <w:rsid w:val="00254A63"/>
    <w:rsid w:val="00254B98"/>
    <w:rsid w:val="00256215"/>
    <w:rsid w:val="00256E65"/>
    <w:rsid w:val="0025776E"/>
    <w:rsid w:val="00260A76"/>
    <w:rsid w:val="00260CBA"/>
    <w:rsid w:val="00262298"/>
    <w:rsid w:val="002641DE"/>
    <w:rsid w:val="002645F9"/>
    <w:rsid w:val="00265B08"/>
    <w:rsid w:val="00265CE8"/>
    <w:rsid w:val="00266238"/>
    <w:rsid w:val="002662BD"/>
    <w:rsid w:val="002663E9"/>
    <w:rsid w:val="002669E7"/>
    <w:rsid w:val="00266C49"/>
    <w:rsid w:val="00266CD0"/>
    <w:rsid w:val="0026766C"/>
    <w:rsid w:val="002700BD"/>
    <w:rsid w:val="00270C64"/>
    <w:rsid w:val="00271353"/>
    <w:rsid w:val="00271442"/>
    <w:rsid w:val="00271D15"/>
    <w:rsid w:val="00272259"/>
    <w:rsid w:val="00272C94"/>
    <w:rsid w:val="00273652"/>
    <w:rsid w:val="002742E3"/>
    <w:rsid w:val="00274D62"/>
    <w:rsid w:val="0027587F"/>
    <w:rsid w:val="00275DE5"/>
    <w:rsid w:val="00277123"/>
    <w:rsid w:val="00277B26"/>
    <w:rsid w:val="00280396"/>
    <w:rsid w:val="00280776"/>
    <w:rsid w:val="00281100"/>
    <w:rsid w:val="00281F69"/>
    <w:rsid w:val="00281FEA"/>
    <w:rsid w:val="002821F7"/>
    <w:rsid w:val="002825CF"/>
    <w:rsid w:val="00283A44"/>
    <w:rsid w:val="00283D38"/>
    <w:rsid w:val="0028440D"/>
    <w:rsid w:val="00284DA9"/>
    <w:rsid w:val="00285014"/>
    <w:rsid w:val="002853E4"/>
    <w:rsid w:val="00285B6C"/>
    <w:rsid w:val="00286D18"/>
    <w:rsid w:val="00291D0D"/>
    <w:rsid w:val="002925B6"/>
    <w:rsid w:val="002944CA"/>
    <w:rsid w:val="002949CE"/>
    <w:rsid w:val="002958F1"/>
    <w:rsid w:val="0029637A"/>
    <w:rsid w:val="0029696A"/>
    <w:rsid w:val="00297471"/>
    <w:rsid w:val="00297D64"/>
    <w:rsid w:val="00297F9C"/>
    <w:rsid w:val="002A06CC"/>
    <w:rsid w:val="002A0814"/>
    <w:rsid w:val="002A09C1"/>
    <w:rsid w:val="002A2389"/>
    <w:rsid w:val="002A277E"/>
    <w:rsid w:val="002A2C75"/>
    <w:rsid w:val="002A2E1B"/>
    <w:rsid w:val="002A331F"/>
    <w:rsid w:val="002A4071"/>
    <w:rsid w:val="002A4AB7"/>
    <w:rsid w:val="002A55A5"/>
    <w:rsid w:val="002A7322"/>
    <w:rsid w:val="002A743A"/>
    <w:rsid w:val="002A7560"/>
    <w:rsid w:val="002B00BA"/>
    <w:rsid w:val="002B056C"/>
    <w:rsid w:val="002B1849"/>
    <w:rsid w:val="002B1B89"/>
    <w:rsid w:val="002B1BF6"/>
    <w:rsid w:val="002B1D7E"/>
    <w:rsid w:val="002B1EBE"/>
    <w:rsid w:val="002B2520"/>
    <w:rsid w:val="002B2F81"/>
    <w:rsid w:val="002B3296"/>
    <w:rsid w:val="002B3947"/>
    <w:rsid w:val="002B4E24"/>
    <w:rsid w:val="002B55EB"/>
    <w:rsid w:val="002C00DE"/>
    <w:rsid w:val="002C15E0"/>
    <w:rsid w:val="002C25E6"/>
    <w:rsid w:val="002C2926"/>
    <w:rsid w:val="002C30C1"/>
    <w:rsid w:val="002C33CE"/>
    <w:rsid w:val="002C3DF7"/>
    <w:rsid w:val="002C4F63"/>
    <w:rsid w:val="002C5C73"/>
    <w:rsid w:val="002C5F76"/>
    <w:rsid w:val="002C614B"/>
    <w:rsid w:val="002C6229"/>
    <w:rsid w:val="002C6795"/>
    <w:rsid w:val="002C69E0"/>
    <w:rsid w:val="002C6BE1"/>
    <w:rsid w:val="002C6F64"/>
    <w:rsid w:val="002D0505"/>
    <w:rsid w:val="002D0F9D"/>
    <w:rsid w:val="002D1AE6"/>
    <w:rsid w:val="002D2316"/>
    <w:rsid w:val="002D4050"/>
    <w:rsid w:val="002D4528"/>
    <w:rsid w:val="002D5586"/>
    <w:rsid w:val="002D605F"/>
    <w:rsid w:val="002D641D"/>
    <w:rsid w:val="002D6C9D"/>
    <w:rsid w:val="002D7074"/>
    <w:rsid w:val="002E0499"/>
    <w:rsid w:val="002E0769"/>
    <w:rsid w:val="002E106B"/>
    <w:rsid w:val="002E157D"/>
    <w:rsid w:val="002E1B65"/>
    <w:rsid w:val="002E1F13"/>
    <w:rsid w:val="002E288C"/>
    <w:rsid w:val="002E3602"/>
    <w:rsid w:val="002E4416"/>
    <w:rsid w:val="002E4469"/>
    <w:rsid w:val="002E44D1"/>
    <w:rsid w:val="002E50CA"/>
    <w:rsid w:val="002E6211"/>
    <w:rsid w:val="002E633B"/>
    <w:rsid w:val="002E74BF"/>
    <w:rsid w:val="002E77E2"/>
    <w:rsid w:val="002F00B3"/>
    <w:rsid w:val="002F017C"/>
    <w:rsid w:val="002F0420"/>
    <w:rsid w:val="002F0500"/>
    <w:rsid w:val="002F0931"/>
    <w:rsid w:val="002F0C42"/>
    <w:rsid w:val="002F1CC2"/>
    <w:rsid w:val="002F1CFD"/>
    <w:rsid w:val="002F2BDA"/>
    <w:rsid w:val="002F40B0"/>
    <w:rsid w:val="002F5064"/>
    <w:rsid w:val="002F5683"/>
    <w:rsid w:val="002F61D2"/>
    <w:rsid w:val="002F6FBB"/>
    <w:rsid w:val="002F7CE3"/>
    <w:rsid w:val="003000B7"/>
    <w:rsid w:val="00300317"/>
    <w:rsid w:val="00300FA1"/>
    <w:rsid w:val="00301395"/>
    <w:rsid w:val="00302A92"/>
    <w:rsid w:val="00302AA3"/>
    <w:rsid w:val="00302FA9"/>
    <w:rsid w:val="003030BA"/>
    <w:rsid w:val="00303690"/>
    <w:rsid w:val="00303D75"/>
    <w:rsid w:val="003041BC"/>
    <w:rsid w:val="0030444B"/>
    <w:rsid w:val="00304EC5"/>
    <w:rsid w:val="0030548D"/>
    <w:rsid w:val="00305749"/>
    <w:rsid w:val="00307CA4"/>
    <w:rsid w:val="0031010C"/>
    <w:rsid w:val="003117D1"/>
    <w:rsid w:val="00312307"/>
    <w:rsid w:val="0031240B"/>
    <w:rsid w:val="00312BBD"/>
    <w:rsid w:val="0031375B"/>
    <w:rsid w:val="0031402F"/>
    <w:rsid w:val="0031408D"/>
    <w:rsid w:val="00314497"/>
    <w:rsid w:val="00314B8E"/>
    <w:rsid w:val="00314C85"/>
    <w:rsid w:val="00314E90"/>
    <w:rsid w:val="00315304"/>
    <w:rsid w:val="00316AC6"/>
    <w:rsid w:val="00316CBF"/>
    <w:rsid w:val="00316CE8"/>
    <w:rsid w:val="00316D0D"/>
    <w:rsid w:val="00317519"/>
    <w:rsid w:val="003178CA"/>
    <w:rsid w:val="00321B3F"/>
    <w:rsid w:val="00322687"/>
    <w:rsid w:val="00323690"/>
    <w:rsid w:val="00323ADE"/>
    <w:rsid w:val="0032419F"/>
    <w:rsid w:val="003252F0"/>
    <w:rsid w:val="00325E86"/>
    <w:rsid w:val="00326635"/>
    <w:rsid w:val="00326C3B"/>
    <w:rsid w:val="00326D75"/>
    <w:rsid w:val="003274CF"/>
    <w:rsid w:val="00331BF7"/>
    <w:rsid w:val="00331C0C"/>
    <w:rsid w:val="00333874"/>
    <w:rsid w:val="00333A8B"/>
    <w:rsid w:val="00333B3A"/>
    <w:rsid w:val="003343E9"/>
    <w:rsid w:val="003349A8"/>
    <w:rsid w:val="00335564"/>
    <w:rsid w:val="00335FD3"/>
    <w:rsid w:val="00336CF7"/>
    <w:rsid w:val="003371BD"/>
    <w:rsid w:val="0033743D"/>
    <w:rsid w:val="00337453"/>
    <w:rsid w:val="0033753C"/>
    <w:rsid w:val="00341A5F"/>
    <w:rsid w:val="0034273D"/>
    <w:rsid w:val="003438EB"/>
    <w:rsid w:val="00343CE0"/>
    <w:rsid w:val="00345DB7"/>
    <w:rsid w:val="003473E8"/>
    <w:rsid w:val="00350ED8"/>
    <w:rsid w:val="00351DAD"/>
    <w:rsid w:val="0035320F"/>
    <w:rsid w:val="0035403B"/>
    <w:rsid w:val="00356532"/>
    <w:rsid w:val="00356C96"/>
    <w:rsid w:val="00356EF2"/>
    <w:rsid w:val="00360336"/>
    <w:rsid w:val="0036085E"/>
    <w:rsid w:val="003609BF"/>
    <w:rsid w:val="003613D0"/>
    <w:rsid w:val="00361FBE"/>
    <w:rsid w:val="00362617"/>
    <w:rsid w:val="00363523"/>
    <w:rsid w:val="00363793"/>
    <w:rsid w:val="00363935"/>
    <w:rsid w:val="003639BF"/>
    <w:rsid w:val="00363FA8"/>
    <w:rsid w:val="00365B6F"/>
    <w:rsid w:val="00365CC7"/>
    <w:rsid w:val="00366A32"/>
    <w:rsid w:val="00367201"/>
    <w:rsid w:val="00367A02"/>
    <w:rsid w:val="00367D63"/>
    <w:rsid w:val="003708F4"/>
    <w:rsid w:val="00370E5A"/>
    <w:rsid w:val="003716F3"/>
    <w:rsid w:val="00371904"/>
    <w:rsid w:val="00371F8B"/>
    <w:rsid w:val="00372023"/>
    <w:rsid w:val="003725F7"/>
    <w:rsid w:val="003726B4"/>
    <w:rsid w:val="00372A09"/>
    <w:rsid w:val="00372C8B"/>
    <w:rsid w:val="00373EED"/>
    <w:rsid w:val="00374D6C"/>
    <w:rsid w:val="003750D4"/>
    <w:rsid w:val="003750F3"/>
    <w:rsid w:val="00376F6E"/>
    <w:rsid w:val="00377234"/>
    <w:rsid w:val="0037759D"/>
    <w:rsid w:val="00377A85"/>
    <w:rsid w:val="00377B89"/>
    <w:rsid w:val="003802D2"/>
    <w:rsid w:val="0038031A"/>
    <w:rsid w:val="00380460"/>
    <w:rsid w:val="00380C7F"/>
    <w:rsid w:val="00380D1D"/>
    <w:rsid w:val="00380D94"/>
    <w:rsid w:val="0038270C"/>
    <w:rsid w:val="00383132"/>
    <w:rsid w:val="0038315B"/>
    <w:rsid w:val="0038356A"/>
    <w:rsid w:val="00383FC5"/>
    <w:rsid w:val="00384F97"/>
    <w:rsid w:val="0038594E"/>
    <w:rsid w:val="00385A8D"/>
    <w:rsid w:val="00386309"/>
    <w:rsid w:val="003867F0"/>
    <w:rsid w:val="0038779F"/>
    <w:rsid w:val="00387A49"/>
    <w:rsid w:val="003906F0"/>
    <w:rsid w:val="00390C72"/>
    <w:rsid w:val="00390EEF"/>
    <w:rsid w:val="003914E1"/>
    <w:rsid w:val="00391C5A"/>
    <w:rsid w:val="00392C38"/>
    <w:rsid w:val="00392EE4"/>
    <w:rsid w:val="0039444C"/>
    <w:rsid w:val="00396565"/>
    <w:rsid w:val="00396B13"/>
    <w:rsid w:val="00396D28"/>
    <w:rsid w:val="003A09EC"/>
    <w:rsid w:val="003A0C31"/>
    <w:rsid w:val="003A0FB8"/>
    <w:rsid w:val="003A1400"/>
    <w:rsid w:val="003A20F4"/>
    <w:rsid w:val="003A2131"/>
    <w:rsid w:val="003A2269"/>
    <w:rsid w:val="003A2376"/>
    <w:rsid w:val="003A24B1"/>
    <w:rsid w:val="003A34E9"/>
    <w:rsid w:val="003A460E"/>
    <w:rsid w:val="003A4DA0"/>
    <w:rsid w:val="003A4F7A"/>
    <w:rsid w:val="003A531E"/>
    <w:rsid w:val="003A5DD1"/>
    <w:rsid w:val="003A5FEB"/>
    <w:rsid w:val="003A6476"/>
    <w:rsid w:val="003A660A"/>
    <w:rsid w:val="003A6A12"/>
    <w:rsid w:val="003B0CA1"/>
    <w:rsid w:val="003B2310"/>
    <w:rsid w:val="003B2953"/>
    <w:rsid w:val="003B2BA8"/>
    <w:rsid w:val="003B365E"/>
    <w:rsid w:val="003B3A53"/>
    <w:rsid w:val="003B45A5"/>
    <w:rsid w:val="003B4617"/>
    <w:rsid w:val="003B5173"/>
    <w:rsid w:val="003B544F"/>
    <w:rsid w:val="003B54FC"/>
    <w:rsid w:val="003B6481"/>
    <w:rsid w:val="003B680A"/>
    <w:rsid w:val="003B72AB"/>
    <w:rsid w:val="003B74B3"/>
    <w:rsid w:val="003B75E2"/>
    <w:rsid w:val="003B7A68"/>
    <w:rsid w:val="003C09B3"/>
    <w:rsid w:val="003C19F4"/>
    <w:rsid w:val="003C2E5D"/>
    <w:rsid w:val="003C373B"/>
    <w:rsid w:val="003C3CC8"/>
    <w:rsid w:val="003C3D96"/>
    <w:rsid w:val="003C3DDA"/>
    <w:rsid w:val="003C5CBC"/>
    <w:rsid w:val="003C5E74"/>
    <w:rsid w:val="003C73FC"/>
    <w:rsid w:val="003D012A"/>
    <w:rsid w:val="003D059F"/>
    <w:rsid w:val="003D0847"/>
    <w:rsid w:val="003D28E5"/>
    <w:rsid w:val="003D2F56"/>
    <w:rsid w:val="003D3A03"/>
    <w:rsid w:val="003D3D13"/>
    <w:rsid w:val="003D4680"/>
    <w:rsid w:val="003D53C6"/>
    <w:rsid w:val="003D54A8"/>
    <w:rsid w:val="003D5C16"/>
    <w:rsid w:val="003D7139"/>
    <w:rsid w:val="003D723E"/>
    <w:rsid w:val="003D7601"/>
    <w:rsid w:val="003E01D6"/>
    <w:rsid w:val="003E103A"/>
    <w:rsid w:val="003E1733"/>
    <w:rsid w:val="003E18CB"/>
    <w:rsid w:val="003E2551"/>
    <w:rsid w:val="003E2AE1"/>
    <w:rsid w:val="003E2D34"/>
    <w:rsid w:val="003E2D72"/>
    <w:rsid w:val="003E2FF3"/>
    <w:rsid w:val="003E3338"/>
    <w:rsid w:val="003E3AB4"/>
    <w:rsid w:val="003E3EBC"/>
    <w:rsid w:val="003E41D0"/>
    <w:rsid w:val="003E4432"/>
    <w:rsid w:val="003E4F6B"/>
    <w:rsid w:val="003E523A"/>
    <w:rsid w:val="003E5AB0"/>
    <w:rsid w:val="003E69D6"/>
    <w:rsid w:val="003E6FA5"/>
    <w:rsid w:val="003E7422"/>
    <w:rsid w:val="003F0444"/>
    <w:rsid w:val="003F0930"/>
    <w:rsid w:val="003F228D"/>
    <w:rsid w:val="003F2859"/>
    <w:rsid w:val="003F3311"/>
    <w:rsid w:val="003F4074"/>
    <w:rsid w:val="003F483F"/>
    <w:rsid w:val="003F4C94"/>
    <w:rsid w:val="003F4F44"/>
    <w:rsid w:val="003F597E"/>
    <w:rsid w:val="003F5CF1"/>
    <w:rsid w:val="003F75C7"/>
    <w:rsid w:val="0040095F"/>
    <w:rsid w:val="004019C9"/>
    <w:rsid w:val="00401DE5"/>
    <w:rsid w:val="00401F95"/>
    <w:rsid w:val="00402014"/>
    <w:rsid w:val="004031CD"/>
    <w:rsid w:val="00403543"/>
    <w:rsid w:val="00403CA3"/>
    <w:rsid w:val="00403EC0"/>
    <w:rsid w:val="00405F88"/>
    <w:rsid w:val="00406E91"/>
    <w:rsid w:val="004070EA"/>
    <w:rsid w:val="00407169"/>
    <w:rsid w:val="004121DE"/>
    <w:rsid w:val="00412E68"/>
    <w:rsid w:val="00412FB1"/>
    <w:rsid w:val="00413299"/>
    <w:rsid w:val="0041345D"/>
    <w:rsid w:val="00414124"/>
    <w:rsid w:val="00414211"/>
    <w:rsid w:val="0041442F"/>
    <w:rsid w:val="00414B50"/>
    <w:rsid w:val="00414C0D"/>
    <w:rsid w:val="00415B9A"/>
    <w:rsid w:val="00416A21"/>
    <w:rsid w:val="00416B36"/>
    <w:rsid w:val="00417793"/>
    <w:rsid w:val="00417BD0"/>
    <w:rsid w:val="00417C1E"/>
    <w:rsid w:val="004200AC"/>
    <w:rsid w:val="0042017E"/>
    <w:rsid w:val="004210F5"/>
    <w:rsid w:val="004213D6"/>
    <w:rsid w:val="0042234B"/>
    <w:rsid w:val="0042276F"/>
    <w:rsid w:val="00424C47"/>
    <w:rsid w:val="004255BE"/>
    <w:rsid w:val="004261AF"/>
    <w:rsid w:val="0042669F"/>
    <w:rsid w:val="004269A3"/>
    <w:rsid w:val="00426D9A"/>
    <w:rsid w:val="00427318"/>
    <w:rsid w:val="004276E5"/>
    <w:rsid w:val="00430015"/>
    <w:rsid w:val="0043061F"/>
    <w:rsid w:val="00430C41"/>
    <w:rsid w:val="00433CB8"/>
    <w:rsid w:val="004341D9"/>
    <w:rsid w:val="004348F4"/>
    <w:rsid w:val="00434954"/>
    <w:rsid w:val="00434D14"/>
    <w:rsid w:val="0043501B"/>
    <w:rsid w:val="0043529A"/>
    <w:rsid w:val="00435F20"/>
    <w:rsid w:val="00435FFE"/>
    <w:rsid w:val="00436344"/>
    <w:rsid w:val="004366AB"/>
    <w:rsid w:val="004368DF"/>
    <w:rsid w:val="004377C7"/>
    <w:rsid w:val="00440BAF"/>
    <w:rsid w:val="00442526"/>
    <w:rsid w:val="0044296E"/>
    <w:rsid w:val="00442C54"/>
    <w:rsid w:val="00442ED9"/>
    <w:rsid w:val="0044323E"/>
    <w:rsid w:val="0044582B"/>
    <w:rsid w:val="0044586A"/>
    <w:rsid w:val="004463A5"/>
    <w:rsid w:val="00446434"/>
    <w:rsid w:val="0045042D"/>
    <w:rsid w:val="004507E0"/>
    <w:rsid w:val="004507F7"/>
    <w:rsid w:val="00450E3F"/>
    <w:rsid w:val="004519EC"/>
    <w:rsid w:val="00451CBC"/>
    <w:rsid w:val="004521C0"/>
    <w:rsid w:val="004532D0"/>
    <w:rsid w:val="00453A84"/>
    <w:rsid w:val="00453B28"/>
    <w:rsid w:val="00454312"/>
    <w:rsid w:val="00454841"/>
    <w:rsid w:val="00454EB7"/>
    <w:rsid w:val="00455B12"/>
    <w:rsid w:val="00455F4D"/>
    <w:rsid w:val="00457129"/>
    <w:rsid w:val="00457444"/>
    <w:rsid w:val="004577C2"/>
    <w:rsid w:val="00460CA5"/>
    <w:rsid w:val="004610B2"/>
    <w:rsid w:val="00462055"/>
    <w:rsid w:val="004625BB"/>
    <w:rsid w:val="00462F41"/>
    <w:rsid w:val="004634BC"/>
    <w:rsid w:val="00463E0F"/>
    <w:rsid w:val="0046531C"/>
    <w:rsid w:val="0046543B"/>
    <w:rsid w:val="004654C4"/>
    <w:rsid w:val="004654E8"/>
    <w:rsid w:val="00466043"/>
    <w:rsid w:val="00466349"/>
    <w:rsid w:val="00466A27"/>
    <w:rsid w:val="00466C4B"/>
    <w:rsid w:val="00466D9E"/>
    <w:rsid w:val="004671E7"/>
    <w:rsid w:val="00467F99"/>
    <w:rsid w:val="004702DA"/>
    <w:rsid w:val="00471453"/>
    <w:rsid w:val="00471F95"/>
    <w:rsid w:val="004731B0"/>
    <w:rsid w:val="004734C4"/>
    <w:rsid w:val="004738A8"/>
    <w:rsid w:val="00473DB6"/>
    <w:rsid w:val="004757F9"/>
    <w:rsid w:val="0047630D"/>
    <w:rsid w:val="004763C7"/>
    <w:rsid w:val="004767EE"/>
    <w:rsid w:val="00476CD3"/>
    <w:rsid w:val="00477707"/>
    <w:rsid w:val="00477998"/>
    <w:rsid w:val="00477C57"/>
    <w:rsid w:val="0048089C"/>
    <w:rsid w:val="00480DCD"/>
    <w:rsid w:val="0048208D"/>
    <w:rsid w:val="0048255D"/>
    <w:rsid w:val="0048308D"/>
    <w:rsid w:val="00484814"/>
    <w:rsid w:val="00484B4F"/>
    <w:rsid w:val="004866EE"/>
    <w:rsid w:val="004878F2"/>
    <w:rsid w:val="00487C05"/>
    <w:rsid w:val="00490055"/>
    <w:rsid w:val="0049078C"/>
    <w:rsid w:val="004928CB"/>
    <w:rsid w:val="00492D48"/>
    <w:rsid w:val="0049315B"/>
    <w:rsid w:val="00493170"/>
    <w:rsid w:val="00493535"/>
    <w:rsid w:val="0049362D"/>
    <w:rsid w:val="00493F1A"/>
    <w:rsid w:val="004947C5"/>
    <w:rsid w:val="00496C40"/>
    <w:rsid w:val="00496E25"/>
    <w:rsid w:val="00497755"/>
    <w:rsid w:val="00497D62"/>
    <w:rsid w:val="004A0746"/>
    <w:rsid w:val="004A20C6"/>
    <w:rsid w:val="004A2323"/>
    <w:rsid w:val="004A256A"/>
    <w:rsid w:val="004A2958"/>
    <w:rsid w:val="004A3162"/>
    <w:rsid w:val="004A4932"/>
    <w:rsid w:val="004A4F73"/>
    <w:rsid w:val="004A4FAE"/>
    <w:rsid w:val="004A506C"/>
    <w:rsid w:val="004A5231"/>
    <w:rsid w:val="004A53B8"/>
    <w:rsid w:val="004A5868"/>
    <w:rsid w:val="004A67B7"/>
    <w:rsid w:val="004A6C61"/>
    <w:rsid w:val="004A6F94"/>
    <w:rsid w:val="004A7200"/>
    <w:rsid w:val="004A7340"/>
    <w:rsid w:val="004A75A3"/>
    <w:rsid w:val="004B11D2"/>
    <w:rsid w:val="004B1753"/>
    <w:rsid w:val="004B1A4A"/>
    <w:rsid w:val="004B2381"/>
    <w:rsid w:val="004B2636"/>
    <w:rsid w:val="004B48F7"/>
    <w:rsid w:val="004B4E6C"/>
    <w:rsid w:val="004B566D"/>
    <w:rsid w:val="004B718A"/>
    <w:rsid w:val="004B75EB"/>
    <w:rsid w:val="004B77FC"/>
    <w:rsid w:val="004B7AF8"/>
    <w:rsid w:val="004C0C65"/>
    <w:rsid w:val="004C21FE"/>
    <w:rsid w:val="004C2573"/>
    <w:rsid w:val="004C280D"/>
    <w:rsid w:val="004C2878"/>
    <w:rsid w:val="004C3094"/>
    <w:rsid w:val="004C527D"/>
    <w:rsid w:val="004C5699"/>
    <w:rsid w:val="004C6156"/>
    <w:rsid w:val="004D0A88"/>
    <w:rsid w:val="004D1CB4"/>
    <w:rsid w:val="004D1F6A"/>
    <w:rsid w:val="004D3AEB"/>
    <w:rsid w:val="004D567C"/>
    <w:rsid w:val="004D596D"/>
    <w:rsid w:val="004D64F1"/>
    <w:rsid w:val="004D6B13"/>
    <w:rsid w:val="004D6C29"/>
    <w:rsid w:val="004D6CE0"/>
    <w:rsid w:val="004D71AE"/>
    <w:rsid w:val="004D75A5"/>
    <w:rsid w:val="004D7DEE"/>
    <w:rsid w:val="004E07E7"/>
    <w:rsid w:val="004E0DAA"/>
    <w:rsid w:val="004E1060"/>
    <w:rsid w:val="004E11F5"/>
    <w:rsid w:val="004E1263"/>
    <w:rsid w:val="004E149D"/>
    <w:rsid w:val="004E2B57"/>
    <w:rsid w:val="004E3AEA"/>
    <w:rsid w:val="004E42C0"/>
    <w:rsid w:val="004E4673"/>
    <w:rsid w:val="004E571E"/>
    <w:rsid w:val="004E5BE8"/>
    <w:rsid w:val="004E6C0B"/>
    <w:rsid w:val="004E7961"/>
    <w:rsid w:val="004E7FF4"/>
    <w:rsid w:val="004F0486"/>
    <w:rsid w:val="004F0D71"/>
    <w:rsid w:val="004F12CB"/>
    <w:rsid w:val="004F45EC"/>
    <w:rsid w:val="004F4E01"/>
    <w:rsid w:val="004F5AB1"/>
    <w:rsid w:val="004F5E79"/>
    <w:rsid w:val="004F65F0"/>
    <w:rsid w:val="004F6B02"/>
    <w:rsid w:val="004F7197"/>
    <w:rsid w:val="004F75BF"/>
    <w:rsid w:val="00500661"/>
    <w:rsid w:val="00500D87"/>
    <w:rsid w:val="00501F50"/>
    <w:rsid w:val="005048FF"/>
    <w:rsid w:val="00504D4C"/>
    <w:rsid w:val="0050529C"/>
    <w:rsid w:val="005057D3"/>
    <w:rsid w:val="00505AF1"/>
    <w:rsid w:val="0050602D"/>
    <w:rsid w:val="00510484"/>
    <w:rsid w:val="00510744"/>
    <w:rsid w:val="00511052"/>
    <w:rsid w:val="0051184F"/>
    <w:rsid w:val="00511D85"/>
    <w:rsid w:val="00512AFB"/>
    <w:rsid w:val="00513980"/>
    <w:rsid w:val="00513D47"/>
    <w:rsid w:val="00514851"/>
    <w:rsid w:val="00515824"/>
    <w:rsid w:val="0051673D"/>
    <w:rsid w:val="0051675B"/>
    <w:rsid w:val="0051698D"/>
    <w:rsid w:val="005169E5"/>
    <w:rsid w:val="00516CE4"/>
    <w:rsid w:val="00520385"/>
    <w:rsid w:val="00521037"/>
    <w:rsid w:val="00521515"/>
    <w:rsid w:val="00522380"/>
    <w:rsid w:val="00522569"/>
    <w:rsid w:val="0052283D"/>
    <w:rsid w:val="00523103"/>
    <w:rsid w:val="005246FF"/>
    <w:rsid w:val="005247A6"/>
    <w:rsid w:val="005248A8"/>
    <w:rsid w:val="00525122"/>
    <w:rsid w:val="00526010"/>
    <w:rsid w:val="005263CC"/>
    <w:rsid w:val="0052683C"/>
    <w:rsid w:val="00526876"/>
    <w:rsid w:val="00526BB4"/>
    <w:rsid w:val="00526D2E"/>
    <w:rsid w:val="005279E1"/>
    <w:rsid w:val="00530398"/>
    <w:rsid w:val="00530BA1"/>
    <w:rsid w:val="0053142D"/>
    <w:rsid w:val="00532BEC"/>
    <w:rsid w:val="00532CE7"/>
    <w:rsid w:val="00532DAF"/>
    <w:rsid w:val="00533E3F"/>
    <w:rsid w:val="00535F60"/>
    <w:rsid w:val="005362A1"/>
    <w:rsid w:val="0053670C"/>
    <w:rsid w:val="00537CF0"/>
    <w:rsid w:val="00540A90"/>
    <w:rsid w:val="00540CE8"/>
    <w:rsid w:val="00542D78"/>
    <w:rsid w:val="0054369A"/>
    <w:rsid w:val="0054413F"/>
    <w:rsid w:val="005449BC"/>
    <w:rsid w:val="00545D40"/>
    <w:rsid w:val="00545F64"/>
    <w:rsid w:val="005464E1"/>
    <w:rsid w:val="00546C01"/>
    <w:rsid w:val="00547DA9"/>
    <w:rsid w:val="00547E57"/>
    <w:rsid w:val="005502F0"/>
    <w:rsid w:val="005504FB"/>
    <w:rsid w:val="005516A4"/>
    <w:rsid w:val="005530A6"/>
    <w:rsid w:val="00554050"/>
    <w:rsid w:val="0055434C"/>
    <w:rsid w:val="00554C80"/>
    <w:rsid w:val="005552FD"/>
    <w:rsid w:val="00555C87"/>
    <w:rsid w:val="00555CE4"/>
    <w:rsid w:val="00555E61"/>
    <w:rsid w:val="00556F7E"/>
    <w:rsid w:val="00557335"/>
    <w:rsid w:val="005579D8"/>
    <w:rsid w:val="00557F8A"/>
    <w:rsid w:val="0056031D"/>
    <w:rsid w:val="00560925"/>
    <w:rsid w:val="0056095A"/>
    <w:rsid w:val="005611F4"/>
    <w:rsid w:val="0056188E"/>
    <w:rsid w:val="00562B03"/>
    <w:rsid w:val="005638D4"/>
    <w:rsid w:val="0056428C"/>
    <w:rsid w:val="0056583D"/>
    <w:rsid w:val="00565C1B"/>
    <w:rsid w:val="0056635D"/>
    <w:rsid w:val="005669A4"/>
    <w:rsid w:val="00566AB8"/>
    <w:rsid w:val="005679C6"/>
    <w:rsid w:val="00570C81"/>
    <w:rsid w:val="00571509"/>
    <w:rsid w:val="00571CD4"/>
    <w:rsid w:val="005729CE"/>
    <w:rsid w:val="00573BD4"/>
    <w:rsid w:val="00573CB7"/>
    <w:rsid w:val="0057420E"/>
    <w:rsid w:val="00574B57"/>
    <w:rsid w:val="005754FE"/>
    <w:rsid w:val="0057589F"/>
    <w:rsid w:val="00575AEC"/>
    <w:rsid w:val="00576007"/>
    <w:rsid w:val="00576558"/>
    <w:rsid w:val="0057769F"/>
    <w:rsid w:val="00580733"/>
    <w:rsid w:val="00580B17"/>
    <w:rsid w:val="00582484"/>
    <w:rsid w:val="00583B26"/>
    <w:rsid w:val="00584444"/>
    <w:rsid w:val="00584660"/>
    <w:rsid w:val="005857C8"/>
    <w:rsid w:val="00590663"/>
    <w:rsid w:val="00590FFC"/>
    <w:rsid w:val="00591215"/>
    <w:rsid w:val="00592EB3"/>
    <w:rsid w:val="00592EFC"/>
    <w:rsid w:val="00593106"/>
    <w:rsid w:val="0059386D"/>
    <w:rsid w:val="005939F9"/>
    <w:rsid w:val="00594265"/>
    <w:rsid w:val="00595229"/>
    <w:rsid w:val="00596132"/>
    <w:rsid w:val="00596183"/>
    <w:rsid w:val="005A0F6F"/>
    <w:rsid w:val="005A10C6"/>
    <w:rsid w:val="005A12FF"/>
    <w:rsid w:val="005A14C2"/>
    <w:rsid w:val="005A19F0"/>
    <w:rsid w:val="005A201C"/>
    <w:rsid w:val="005A343E"/>
    <w:rsid w:val="005A36F6"/>
    <w:rsid w:val="005A3D3F"/>
    <w:rsid w:val="005A3F1E"/>
    <w:rsid w:val="005A4E27"/>
    <w:rsid w:val="005A4E4A"/>
    <w:rsid w:val="005A5774"/>
    <w:rsid w:val="005A71DE"/>
    <w:rsid w:val="005A7777"/>
    <w:rsid w:val="005A79C1"/>
    <w:rsid w:val="005B0438"/>
    <w:rsid w:val="005B04AE"/>
    <w:rsid w:val="005B07A4"/>
    <w:rsid w:val="005B21AB"/>
    <w:rsid w:val="005B23DC"/>
    <w:rsid w:val="005B3547"/>
    <w:rsid w:val="005B41D0"/>
    <w:rsid w:val="005B4284"/>
    <w:rsid w:val="005B4449"/>
    <w:rsid w:val="005B4A22"/>
    <w:rsid w:val="005B60DC"/>
    <w:rsid w:val="005B64D3"/>
    <w:rsid w:val="005B71CF"/>
    <w:rsid w:val="005C0AE6"/>
    <w:rsid w:val="005C0EC5"/>
    <w:rsid w:val="005C11CB"/>
    <w:rsid w:val="005C2533"/>
    <w:rsid w:val="005C2553"/>
    <w:rsid w:val="005C2C57"/>
    <w:rsid w:val="005C3D7B"/>
    <w:rsid w:val="005C46AF"/>
    <w:rsid w:val="005C46C6"/>
    <w:rsid w:val="005C4A62"/>
    <w:rsid w:val="005C67B7"/>
    <w:rsid w:val="005C7B40"/>
    <w:rsid w:val="005D12B7"/>
    <w:rsid w:val="005D1412"/>
    <w:rsid w:val="005D282B"/>
    <w:rsid w:val="005D2F0B"/>
    <w:rsid w:val="005D4832"/>
    <w:rsid w:val="005D4F80"/>
    <w:rsid w:val="005D5DC6"/>
    <w:rsid w:val="005D69BC"/>
    <w:rsid w:val="005D6E51"/>
    <w:rsid w:val="005D7062"/>
    <w:rsid w:val="005D7519"/>
    <w:rsid w:val="005D78F1"/>
    <w:rsid w:val="005D7E17"/>
    <w:rsid w:val="005E06C8"/>
    <w:rsid w:val="005E0B3B"/>
    <w:rsid w:val="005E14F5"/>
    <w:rsid w:val="005E1C81"/>
    <w:rsid w:val="005E1CDB"/>
    <w:rsid w:val="005E2859"/>
    <w:rsid w:val="005E42FF"/>
    <w:rsid w:val="005E4381"/>
    <w:rsid w:val="005E4C1E"/>
    <w:rsid w:val="005E5726"/>
    <w:rsid w:val="005E5842"/>
    <w:rsid w:val="005E59D7"/>
    <w:rsid w:val="005E5CCC"/>
    <w:rsid w:val="005E6777"/>
    <w:rsid w:val="005E78A9"/>
    <w:rsid w:val="005F066F"/>
    <w:rsid w:val="005F0BBA"/>
    <w:rsid w:val="005F1C64"/>
    <w:rsid w:val="005F1CB0"/>
    <w:rsid w:val="005F1D02"/>
    <w:rsid w:val="005F201F"/>
    <w:rsid w:val="005F303B"/>
    <w:rsid w:val="005F4FFD"/>
    <w:rsid w:val="005F5A7C"/>
    <w:rsid w:val="005F5D72"/>
    <w:rsid w:val="005F6527"/>
    <w:rsid w:val="005F6940"/>
    <w:rsid w:val="005F6E42"/>
    <w:rsid w:val="005F6E53"/>
    <w:rsid w:val="006006AD"/>
    <w:rsid w:val="00600C8F"/>
    <w:rsid w:val="00602AC8"/>
    <w:rsid w:val="00602FFF"/>
    <w:rsid w:val="00603432"/>
    <w:rsid w:val="00603B27"/>
    <w:rsid w:val="00603DF7"/>
    <w:rsid w:val="00604888"/>
    <w:rsid w:val="00606843"/>
    <w:rsid w:val="00606C03"/>
    <w:rsid w:val="00606DE7"/>
    <w:rsid w:val="00606E3D"/>
    <w:rsid w:val="006070F1"/>
    <w:rsid w:val="0060779E"/>
    <w:rsid w:val="006106AE"/>
    <w:rsid w:val="0061077B"/>
    <w:rsid w:val="00610906"/>
    <w:rsid w:val="00610FAF"/>
    <w:rsid w:val="00611427"/>
    <w:rsid w:val="00611D4C"/>
    <w:rsid w:val="0061222A"/>
    <w:rsid w:val="00613030"/>
    <w:rsid w:val="006138A1"/>
    <w:rsid w:val="00613E9B"/>
    <w:rsid w:val="006142A1"/>
    <w:rsid w:val="006143AE"/>
    <w:rsid w:val="00614D0F"/>
    <w:rsid w:val="006151A5"/>
    <w:rsid w:val="006158C2"/>
    <w:rsid w:val="00617329"/>
    <w:rsid w:val="006202F0"/>
    <w:rsid w:val="00620BAD"/>
    <w:rsid w:val="00620E70"/>
    <w:rsid w:val="006216C7"/>
    <w:rsid w:val="00621C7B"/>
    <w:rsid w:val="00622899"/>
    <w:rsid w:val="00622AF0"/>
    <w:rsid w:val="00622D9C"/>
    <w:rsid w:val="0062360D"/>
    <w:rsid w:val="00624FA1"/>
    <w:rsid w:val="006251D4"/>
    <w:rsid w:val="00625421"/>
    <w:rsid w:val="0062570B"/>
    <w:rsid w:val="00625822"/>
    <w:rsid w:val="00625949"/>
    <w:rsid w:val="00625B46"/>
    <w:rsid w:val="00625D12"/>
    <w:rsid w:val="006264AF"/>
    <w:rsid w:val="0062704F"/>
    <w:rsid w:val="00627628"/>
    <w:rsid w:val="006300DD"/>
    <w:rsid w:val="006316E1"/>
    <w:rsid w:val="00631766"/>
    <w:rsid w:val="0063203F"/>
    <w:rsid w:val="00632550"/>
    <w:rsid w:val="0063273A"/>
    <w:rsid w:val="00633FF7"/>
    <w:rsid w:val="00634F65"/>
    <w:rsid w:val="00635283"/>
    <w:rsid w:val="00636DBF"/>
    <w:rsid w:val="0063712B"/>
    <w:rsid w:val="00637571"/>
    <w:rsid w:val="00637AB3"/>
    <w:rsid w:val="00637DDF"/>
    <w:rsid w:val="0064081C"/>
    <w:rsid w:val="006417CF"/>
    <w:rsid w:val="00641906"/>
    <w:rsid w:val="00641E45"/>
    <w:rsid w:val="0064255A"/>
    <w:rsid w:val="00642BAD"/>
    <w:rsid w:val="0064372E"/>
    <w:rsid w:val="00643B99"/>
    <w:rsid w:val="0064407C"/>
    <w:rsid w:val="006442C5"/>
    <w:rsid w:val="00644BDD"/>
    <w:rsid w:val="00644C38"/>
    <w:rsid w:val="00644F36"/>
    <w:rsid w:val="006456F7"/>
    <w:rsid w:val="00645C2B"/>
    <w:rsid w:val="00646719"/>
    <w:rsid w:val="00646AD1"/>
    <w:rsid w:val="00647991"/>
    <w:rsid w:val="0065497A"/>
    <w:rsid w:val="006568A5"/>
    <w:rsid w:val="006570AA"/>
    <w:rsid w:val="0066116E"/>
    <w:rsid w:val="00662347"/>
    <w:rsid w:val="006636EB"/>
    <w:rsid w:val="00663B02"/>
    <w:rsid w:val="006648DB"/>
    <w:rsid w:val="00665B21"/>
    <w:rsid w:val="006664FF"/>
    <w:rsid w:val="00666A2F"/>
    <w:rsid w:val="006679BE"/>
    <w:rsid w:val="00671474"/>
    <w:rsid w:val="006719A4"/>
    <w:rsid w:val="006719AE"/>
    <w:rsid w:val="006719E6"/>
    <w:rsid w:val="00672330"/>
    <w:rsid w:val="00672A66"/>
    <w:rsid w:val="006732B3"/>
    <w:rsid w:val="006734A7"/>
    <w:rsid w:val="00673821"/>
    <w:rsid w:val="006748EA"/>
    <w:rsid w:val="00674A22"/>
    <w:rsid w:val="00675496"/>
    <w:rsid w:val="00675996"/>
    <w:rsid w:val="006759BC"/>
    <w:rsid w:val="00675B7C"/>
    <w:rsid w:val="0067648C"/>
    <w:rsid w:val="0067663D"/>
    <w:rsid w:val="006772E3"/>
    <w:rsid w:val="006776FA"/>
    <w:rsid w:val="00677E24"/>
    <w:rsid w:val="00680577"/>
    <w:rsid w:val="00680BAD"/>
    <w:rsid w:val="00680F08"/>
    <w:rsid w:val="006830AF"/>
    <w:rsid w:val="0068493F"/>
    <w:rsid w:val="00685C42"/>
    <w:rsid w:val="00686163"/>
    <w:rsid w:val="0068684D"/>
    <w:rsid w:val="00686862"/>
    <w:rsid w:val="00687CCF"/>
    <w:rsid w:val="0069133E"/>
    <w:rsid w:val="00691948"/>
    <w:rsid w:val="00692AF1"/>
    <w:rsid w:val="0069323B"/>
    <w:rsid w:val="0069337B"/>
    <w:rsid w:val="00693CCA"/>
    <w:rsid w:val="00693D78"/>
    <w:rsid w:val="00694904"/>
    <w:rsid w:val="00695FE7"/>
    <w:rsid w:val="0069716C"/>
    <w:rsid w:val="0069728E"/>
    <w:rsid w:val="0069751C"/>
    <w:rsid w:val="006A0DC0"/>
    <w:rsid w:val="006A163E"/>
    <w:rsid w:val="006A219A"/>
    <w:rsid w:val="006A2BD8"/>
    <w:rsid w:val="006A3030"/>
    <w:rsid w:val="006A34F3"/>
    <w:rsid w:val="006A3DB3"/>
    <w:rsid w:val="006A4860"/>
    <w:rsid w:val="006A50F0"/>
    <w:rsid w:val="006A5323"/>
    <w:rsid w:val="006A6806"/>
    <w:rsid w:val="006A6E3B"/>
    <w:rsid w:val="006A714D"/>
    <w:rsid w:val="006A71D2"/>
    <w:rsid w:val="006A794F"/>
    <w:rsid w:val="006B10D2"/>
    <w:rsid w:val="006B147C"/>
    <w:rsid w:val="006B1611"/>
    <w:rsid w:val="006B326F"/>
    <w:rsid w:val="006B3BBD"/>
    <w:rsid w:val="006B3C39"/>
    <w:rsid w:val="006B4266"/>
    <w:rsid w:val="006B5BBE"/>
    <w:rsid w:val="006B65AC"/>
    <w:rsid w:val="006B6616"/>
    <w:rsid w:val="006B72E0"/>
    <w:rsid w:val="006B7880"/>
    <w:rsid w:val="006B7F4D"/>
    <w:rsid w:val="006C0AF2"/>
    <w:rsid w:val="006C0BE2"/>
    <w:rsid w:val="006C0EDC"/>
    <w:rsid w:val="006C22F7"/>
    <w:rsid w:val="006C2328"/>
    <w:rsid w:val="006C2380"/>
    <w:rsid w:val="006C2CB9"/>
    <w:rsid w:val="006C3F2F"/>
    <w:rsid w:val="006C45C2"/>
    <w:rsid w:val="006C4E9A"/>
    <w:rsid w:val="006C5522"/>
    <w:rsid w:val="006C585A"/>
    <w:rsid w:val="006C5A53"/>
    <w:rsid w:val="006C6106"/>
    <w:rsid w:val="006C74B6"/>
    <w:rsid w:val="006C7A9C"/>
    <w:rsid w:val="006C7DA4"/>
    <w:rsid w:val="006D0AF0"/>
    <w:rsid w:val="006D15C5"/>
    <w:rsid w:val="006D197E"/>
    <w:rsid w:val="006D2C87"/>
    <w:rsid w:val="006D2F47"/>
    <w:rsid w:val="006D459E"/>
    <w:rsid w:val="006D48DA"/>
    <w:rsid w:val="006D48F3"/>
    <w:rsid w:val="006D4C5C"/>
    <w:rsid w:val="006D4E34"/>
    <w:rsid w:val="006D53CC"/>
    <w:rsid w:val="006D6AF9"/>
    <w:rsid w:val="006D7564"/>
    <w:rsid w:val="006D7600"/>
    <w:rsid w:val="006D79BA"/>
    <w:rsid w:val="006D7B09"/>
    <w:rsid w:val="006E04EC"/>
    <w:rsid w:val="006E13C4"/>
    <w:rsid w:val="006E283D"/>
    <w:rsid w:val="006E2971"/>
    <w:rsid w:val="006E3085"/>
    <w:rsid w:val="006E531D"/>
    <w:rsid w:val="006E54B7"/>
    <w:rsid w:val="006E5B08"/>
    <w:rsid w:val="006E6889"/>
    <w:rsid w:val="006E699D"/>
    <w:rsid w:val="006E709A"/>
    <w:rsid w:val="006E7705"/>
    <w:rsid w:val="006E7921"/>
    <w:rsid w:val="006E7BC7"/>
    <w:rsid w:val="006F15F1"/>
    <w:rsid w:val="006F2364"/>
    <w:rsid w:val="006F2461"/>
    <w:rsid w:val="006F289B"/>
    <w:rsid w:val="006F2D08"/>
    <w:rsid w:val="006F2D20"/>
    <w:rsid w:val="006F30E2"/>
    <w:rsid w:val="006F31EE"/>
    <w:rsid w:val="006F4147"/>
    <w:rsid w:val="006F5959"/>
    <w:rsid w:val="006F5ACD"/>
    <w:rsid w:val="006F66CD"/>
    <w:rsid w:val="006F74F4"/>
    <w:rsid w:val="006F78D2"/>
    <w:rsid w:val="006F7F51"/>
    <w:rsid w:val="007013CE"/>
    <w:rsid w:val="0070283B"/>
    <w:rsid w:val="00702A66"/>
    <w:rsid w:val="00702ED6"/>
    <w:rsid w:val="0070315A"/>
    <w:rsid w:val="00704407"/>
    <w:rsid w:val="00705A72"/>
    <w:rsid w:val="007069D0"/>
    <w:rsid w:val="00706A22"/>
    <w:rsid w:val="00707917"/>
    <w:rsid w:val="00707F50"/>
    <w:rsid w:val="0071021F"/>
    <w:rsid w:val="00711566"/>
    <w:rsid w:val="00712444"/>
    <w:rsid w:val="00712537"/>
    <w:rsid w:val="007135FD"/>
    <w:rsid w:val="00714A22"/>
    <w:rsid w:val="00714AF3"/>
    <w:rsid w:val="00714CE3"/>
    <w:rsid w:val="00714EC7"/>
    <w:rsid w:val="007166F8"/>
    <w:rsid w:val="00716FC4"/>
    <w:rsid w:val="007172DA"/>
    <w:rsid w:val="0071762F"/>
    <w:rsid w:val="0072075D"/>
    <w:rsid w:val="0072114A"/>
    <w:rsid w:val="007213CD"/>
    <w:rsid w:val="00721BD7"/>
    <w:rsid w:val="00721E85"/>
    <w:rsid w:val="007227C2"/>
    <w:rsid w:val="00722F12"/>
    <w:rsid w:val="00724316"/>
    <w:rsid w:val="007246E4"/>
    <w:rsid w:val="007247A4"/>
    <w:rsid w:val="00725070"/>
    <w:rsid w:val="007262A6"/>
    <w:rsid w:val="00727190"/>
    <w:rsid w:val="00727E86"/>
    <w:rsid w:val="0073005A"/>
    <w:rsid w:val="00730234"/>
    <w:rsid w:val="0073072E"/>
    <w:rsid w:val="00731714"/>
    <w:rsid w:val="0073179E"/>
    <w:rsid w:val="00732188"/>
    <w:rsid w:val="00733800"/>
    <w:rsid w:val="007344B6"/>
    <w:rsid w:val="007350E1"/>
    <w:rsid w:val="00735E0C"/>
    <w:rsid w:val="00735EAE"/>
    <w:rsid w:val="00735F99"/>
    <w:rsid w:val="00736114"/>
    <w:rsid w:val="00736DAA"/>
    <w:rsid w:val="007408B4"/>
    <w:rsid w:val="00740CFF"/>
    <w:rsid w:val="00741464"/>
    <w:rsid w:val="007417F7"/>
    <w:rsid w:val="00741FF2"/>
    <w:rsid w:val="00744414"/>
    <w:rsid w:val="00744B25"/>
    <w:rsid w:val="00745DC0"/>
    <w:rsid w:val="0074636B"/>
    <w:rsid w:val="00746451"/>
    <w:rsid w:val="007464E4"/>
    <w:rsid w:val="00746849"/>
    <w:rsid w:val="00746A99"/>
    <w:rsid w:val="00747A42"/>
    <w:rsid w:val="00747AC1"/>
    <w:rsid w:val="00747D57"/>
    <w:rsid w:val="00751C25"/>
    <w:rsid w:val="007520D3"/>
    <w:rsid w:val="00752325"/>
    <w:rsid w:val="007527E3"/>
    <w:rsid w:val="00752AEC"/>
    <w:rsid w:val="007553DF"/>
    <w:rsid w:val="00756044"/>
    <w:rsid w:val="007561CB"/>
    <w:rsid w:val="007563A6"/>
    <w:rsid w:val="00757A43"/>
    <w:rsid w:val="007609E7"/>
    <w:rsid w:val="00761264"/>
    <w:rsid w:val="00761E20"/>
    <w:rsid w:val="00762AA1"/>
    <w:rsid w:val="007636E8"/>
    <w:rsid w:val="00763874"/>
    <w:rsid w:val="00763DEA"/>
    <w:rsid w:val="00766729"/>
    <w:rsid w:val="00766BDF"/>
    <w:rsid w:val="00766C84"/>
    <w:rsid w:val="00767768"/>
    <w:rsid w:val="00767DD2"/>
    <w:rsid w:val="00767E9E"/>
    <w:rsid w:val="0077001D"/>
    <w:rsid w:val="00770CB4"/>
    <w:rsid w:val="0077165F"/>
    <w:rsid w:val="00772A69"/>
    <w:rsid w:val="0077412C"/>
    <w:rsid w:val="007743C2"/>
    <w:rsid w:val="007745EA"/>
    <w:rsid w:val="0077495A"/>
    <w:rsid w:val="00774F15"/>
    <w:rsid w:val="00774F62"/>
    <w:rsid w:val="00775071"/>
    <w:rsid w:val="00775C1C"/>
    <w:rsid w:val="00775C6D"/>
    <w:rsid w:val="007763B7"/>
    <w:rsid w:val="00776D3E"/>
    <w:rsid w:val="007777DF"/>
    <w:rsid w:val="00780C4F"/>
    <w:rsid w:val="007826D4"/>
    <w:rsid w:val="00782B7D"/>
    <w:rsid w:val="00782DEE"/>
    <w:rsid w:val="00783838"/>
    <w:rsid w:val="00784330"/>
    <w:rsid w:val="007851A4"/>
    <w:rsid w:val="007851E9"/>
    <w:rsid w:val="00786050"/>
    <w:rsid w:val="00786630"/>
    <w:rsid w:val="00786D0E"/>
    <w:rsid w:val="00787494"/>
    <w:rsid w:val="007874F4"/>
    <w:rsid w:val="0078766D"/>
    <w:rsid w:val="00787721"/>
    <w:rsid w:val="00787BE8"/>
    <w:rsid w:val="00787F21"/>
    <w:rsid w:val="00787F60"/>
    <w:rsid w:val="00791AC6"/>
    <w:rsid w:val="007920D2"/>
    <w:rsid w:val="00792C2D"/>
    <w:rsid w:val="00792F0F"/>
    <w:rsid w:val="0079470C"/>
    <w:rsid w:val="00794AF4"/>
    <w:rsid w:val="00794EAF"/>
    <w:rsid w:val="00794F05"/>
    <w:rsid w:val="00797422"/>
    <w:rsid w:val="007A0CA8"/>
    <w:rsid w:val="007A0CE6"/>
    <w:rsid w:val="007A0E1A"/>
    <w:rsid w:val="007A1908"/>
    <w:rsid w:val="007A1B4F"/>
    <w:rsid w:val="007A1C88"/>
    <w:rsid w:val="007A24DB"/>
    <w:rsid w:val="007A273B"/>
    <w:rsid w:val="007A3CCA"/>
    <w:rsid w:val="007A3F8D"/>
    <w:rsid w:val="007A41DD"/>
    <w:rsid w:val="007A49E2"/>
    <w:rsid w:val="007A572D"/>
    <w:rsid w:val="007A5951"/>
    <w:rsid w:val="007A63DB"/>
    <w:rsid w:val="007B0BF4"/>
    <w:rsid w:val="007B0E78"/>
    <w:rsid w:val="007B0F9E"/>
    <w:rsid w:val="007B12FF"/>
    <w:rsid w:val="007B14A3"/>
    <w:rsid w:val="007B1D5B"/>
    <w:rsid w:val="007B22B7"/>
    <w:rsid w:val="007B3C61"/>
    <w:rsid w:val="007B4658"/>
    <w:rsid w:val="007B4B89"/>
    <w:rsid w:val="007B4E8E"/>
    <w:rsid w:val="007B4E94"/>
    <w:rsid w:val="007B5E52"/>
    <w:rsid w:val="007B6108"/>
    <w:rsid w:val="007B695D"/>
    <w:rsid w:val="007B7E84"/>
    <w:rsid w:val="007C0712"/>
    <w:rsid w:val="007C1057"/>
    <w:rsid w:val="007C112E"/>
    <w:rsid w:val="007C2A98"/>
    <w:rsid w:val="007C2A9A"/>
    <w:rsid w:val="007C2CEB"/>
    <w:rsid w:val="007C2F43"/>
    <w:rsid w:val="007C3FF8"/>
    <w:rsid w:val="007C4449"/>
    <w:rsid w:val="007C4965"/>
    <w:rsid w:val="007C4B6E"/>
    <w:rsid w:val="007C4E11"/>
    <w:rsid w:val="007C4E3A"/>
    <w:rsid w:val="007C5029"/>
    <w:rsid w:val="007C5303"/>
    <w:rsid w:val="007C54B7"/>
    <w:rsid w:val="007C5DB0"/>
    <w:rsid w:val="007C64D5"/>
    <w:rsid w:val="007C65EA"/>
    <w:rsid w:val="007D0776"/>
    <w:rsid w:val="007D1002"/>
    <w:rsid w:val="007D18BB"/>
    <w:rsid w:val="007D22F3"/>
    <w:rsid w:val="007D2CCD"/>
    <w:rsid w:val="007D2FB5"/>
    <w:rsid w:val="007D3314"/>
    <w:rsid w:val="007D3716"/>
    <w:rsid w:val="007D43AC"/>
    <w:rsid w:val="007D4679"/>
    <w:rsid w:val="007D4F35"/>
    <w:rsid w:val="007E03AE"/>
    <w:rsid w:val="007E0831"/>
    <w:rsid w:val="007E09CF"/>
    <w:rsid w:val="007E0F01"/>
    <w:rsid w:val="007E1D93"/>
    <w:rsid w:val="007E242D"/>
    <w:rsid w:val="007E3885"/>
    <w:rsid w:val="007E3C3E"/>
    <w:rsid w:val="007E4AE4"/>
    <w:rsid w:val="007E4D9C"/>
    <w:rsid w:val="007E4F27"/>
    <w:rsid w:val="007E5CAC"/>
    <w:rsid w:val="007E6562"/>
    <w:rsid w:val="007E733E"/>
    <w:rsid w:val="007E7C04"/>
    <w:rsid w:val="007F0614"/>
    <w:rsid w:val="007F0F9A"/>
    <w:rsid w:val="007F1180"/>
    <w:rsid w:val="007F1F10"/>
    <w:rsid w:val="007F25FC"/>
    <w:rsid w:val="007F2B99"/>
    <w:rsid w:val="007F37AA"/>
    <w:rsid w:val="007F37FF"/>
    <w:rsid w:val="007F47C8"/>
    <w:rsid w:val="007F4864"/>
    <w:rsid w:val="007F4C0D"/>
    <w:rsid w:val="007F4C70"/>
    <w:rsid w:val="007F55D6"/>
    <w:rsid w:val="007F5773"/>
    <w:rsid w:val="007F67EF"/>
    <w:rsid w:val="007F6FC6"/>
    <w:rsid w:val="007F702B"/>
    <w:rsid w:val="007F74E7"/>
    <w:rsid w:val="007F7E66"/>
    <w:rsid w:val="00801877"/>
    <w:rsid w:val="00802B9E"/>
    <w:rsid w:val="008034AE"/>
    <w:rsid w:val="00805672"/>
    <w:rsid w:val="00805C0E"/>
    <w:rsid w:val="00805C3D"/>
    <w:rsid w:val="00806B17"/>
    <w:rsid w:val="00810E8F"/>
    <w:rsid w:val="008120A4"/>
    <w:rsid w:val="0081232E"/>
    <w:rsid w:val="00812566"/>
    <w:rsid w:val="008134CD"/>
    <w:rsid w:val="00813CAD"/>
    <w:rsid w:val="00813F55"/>
    <w:rsid w:val="008140C3"/>
    <w:rsid w:val="008152DA"/>
    <w:rsid w:val="008156F2"/>
    <w:rsid w:val="00816907"/>
    <w:rsid w:val="00816CE5"/>
    <w:rsid w:val="00817135"/>
    <w:rsid w:val="008206C6"/>
    <w:rsid w:val="00820CCB"/>
    <w:rsid w:val="008218A6"/>
    <w:rsid w:val="00821E58"/>
    <w:rsid w:val="0082251B"/>
    <w:rsid w:val="008227A6"/>
    <w:rsid w:val="00822BBA"/>
    <w:rsid w:val="00822D06"/>
    <w:rsid w:val="00823287"/>
    <w:rsid w:val="00823805"/>
    <w:rsid w:val="00823C4B"/>
    <w:rsid w:val="00823DA6"/>
    <w:rsid w:val="00823ED8"/>
    <w:rsid w:val="00824511"/>
    <w:rsid w:val="008252D6"/>
    <w:rsid w:val="00825F8F"/>
    <w:rsid w:val="008266C9"/>
    <w:rsid w:val="00826825"/>
    <w:rsid w:val="00826DCA"/>
    <w:rsid w:val="0083000E"/>
    <w:rsid w:val="008326CB"/>
    <w:rsid w:val="00832C08"/>
    <w:rsid w:val="008331C8"/>
    <w:rsid w:val="0083460B"/>
    <w:rsid w:val="00834CD4"/>
    <w:rsid w:val="00834D40"/>
    <w:rsid w:val="0083521D"/>
    <w:rsid w:val="008353CF"/>
    <w:rsid w:val="008353EA"/>
    <w:rsid w:val="008356F5"/>
    <w:rsid w:val="00835AF2"/>
    <w:rsid w:val="00835EE5"/>
    <w:rsid w:val="0083610B"/>
    <w:rsid w:val="00836303"/>
    <w:rsid w:val="008363BD"/>
    <w:rsid w:val="00837348"/>
    <w:rsid w:val="008378AC"/>
    <w:rsid w:val="00837C7B"/>
    <w:rsid w:val="0084123A"/>
    <w:rsid w:val="00841288"/>
    <w:rsid w:val="00841E5A"/>
    <w:rsid w:val="0084226C"/>
    <w:rsid w:val="0084320A"/>
    <w:rsid w:val="00843C18"/>
    <w:rsid w:val="008443C9"/>
    <w:rsid w:val="0084725A"/>
    <w:rsid w:val="008476EF"/>
    <w:rsid w:val="008502FE"/>
    <w:rsid w:val="00850DDB"/>
    <w:rsid w:val="00852C41"/>
    <w:rsid w:val="00853049"/>
    <w:rsid w:val="00853811"/>
    <w:rsid w:val="00853CA5"/>
    <w:rsid w:val="0085506C"/>
    <w:rsid w:val="008551A2"/>
    <w:rsid w:val="0085621C"/>
    <w:rsid w:val="00856351"/>
    <w:rsid w:val="00856CF5"/>
    <w:rsid w:val="00856DCE"/>
    <w:rsid w:val="0085741F"/>
    <w:rsid w:val="00857614"/>
    <w:rsid w:val="00857C5C"/>
    <w:rsid w:val="00857D0C"/>
    <w:rsid w:val="008601A8"/>
    <w:rsid w:val="008604F8"/>
    <w:rsid w:val="0086056F"/>
    <w:rsid w:val="00860652"/>
    <w:rsid w:val="0086088D"/>
    <w:rsid w:val="00860A1D"/>
    <w:rsid w:val="00860E64"/>
    <w:rsid w:val="008619A6"/>
    <w:rsid w:val="00861C75"/>
    <w:rsid w:val="00861E8B"/>
    <w:rsid w:val="0086350A"/>
    <w:rsid w:val="00864A0E"/>
    <w:rsid w:val="008650A5"/>
    <w:rsid w:val="00865479"/>
    <w:rsid w:val="00865D39"/>
    <w:rsid w:val="008667E5"/>
    <w:rsid w:val="008668E1"/>
    <w:rsid w:val="00866A31"/>
    <w:rsid w:val="00866B5E"/>
    <w:rsid w:val="00866B9B"/>
    <w:rsid w:val="00867929"/>
    <w:rsid w:val="008706D0"/>
    <w:rsid w:val="008713C9"/>
    <w:rsid w:val="008718FB"/>
    <w:rsid w:val="008724A5"/>
    <w:rsid w:val="00873239"/>
    <w:rsid w:val="00873490"/>
    <w:rsid w:val="0087598F"/>
    <w:rsid w:val="00875A7A"/>
    <w:rsid w:val="0087619B"/>
    <w:rsid w:val="008763F0"/>
    <w:rsid w:val="00876644"/>
    <w:rsid w:val="00876CAD"/>
    <w:rsid w:val="00877704"/>
    <w:rsid w:val="00877973"/>
    <w:rsid w:val="00877988"/>
    <w:rsid w:val="00877BF5"/>
    <w:rsid w:val="00881AFE"/>
    <w:rsid w:val="008828EF"/>
    <w:rsid w:val="008829D8"/>
    <w:rsid w:val="00882A87"/>
    <w:rsid w:val="0088350A"/>
    <w:rsid w:val="00883C60"/>
    <w:rsid w:val="00884381"/>
    <w:rsid w:val="008852C1"/>
    <w:rsid w:val="008855A0"/>
    <w:rsid w:val="008857F4"/>
    <w:rsid w:val="00885A82"/>
    <w:rsid w:val="0088635D"/>
    <w:rsid w:val="008867BA"/>
    <w:rsid w:val="00887825"/>
    <w:rsid w:val="00887A21"/>
    <w:rsid w:val="00887C04"/>
    <w:rsid w:val="0089055F"/>
    <w:rsid w:val="00890FA8"/>
    <w:rsid w:val="00891B01"/>
    <w:rsid w:val="00892648"/>
    <w:rsid w:val="00892C36"/>
    <w:rsid w:val="00892CFB"/>
    <w:rsid w:val="00893420"/>
    <w:rsid w:val="008938AC"/>
    <w:rsid w:val="00893B3F"/>
    <w:rsid w:val="00894227"/>
    <w:rsid w:val="00894E37"/>
    <w:rsid w:val="008959AA"/>
    <w:rsid w:val="00895FE8"/>
    <w:rsid w:val="008964B2"/>
    <w:rsid w:val="0089697D"/>
    <w:rsid w:val="00896AF6"/>
    <w:rsid w:val="00897D51"/>
    <w:rsid w:val="008A0435"/>
    <w:rsid w:val="008A0610"/>
    <w:rsid w:val="008A0EFA"/>
    <w:rsid w:val="008A1644"/>
    <w:rsid w:val="008A19BE"/>
    <w:rsid w:val="008A3882"/>
    <w:rsid w:val="008A4343"/>
    <w:rsid w:val="008A7E26"/>
    <w:rsid w:val="008A7EEB"/>
    <w:rsid w:val="008B0850"/>
    <w:rsid w:val="008B0EA0"/>
    <w:rsid w:val="008B1870"/>
    <w:rsid w:val="008B1BF7"/>
    <w:rsid w:val="008B1C0F"/>
    <w:rsid w:val="008B1C99"/>
    <w:rsid w:val="008B23E1"/>
    <w:rsid w:val="008B332E"/>
    <w:rsid w:val="008B3C95"/>
    <w:rsid w:val="008B4BF7"/>
    <w:rsid w:val="008B5847"/>
    <w:rsid w:val="008B6830"/>
    <w:rsid w:val="008B7915"/>
    <w:rsid w:val="008C14EC"/>
    <w:rsid w:val="008C1993"/>
    <w:rsid w:val="008C1A44"/>
    <w:rsid w:val="008C241E"/>
    <w:rsid w:val="008C2640"/>
    <w:rsid w:val="008C2B78"/>
    <w:rsid w:val="008C4E04"/>
    <w:rsid w:val="008C4E13"/>
    <w:rsid w:val="008C595D"/>
    <w:rsid w:val="008C5D6D"/>
    <w:rsid w:val="008C6062"/>
    <w:rsid w:val="008C638B"/>
    <w:rsid w:val="008C6552"/>
    <w:rsid w:val="008C6CEB"/>
    <w:rsid w:val="008C73B8"/>
    <w:rsid w:val="008C7BE4"/>
    <w:rsid w:val="008C7CFE"/>
    <w:rsid w:val="008D0448"/>
    <w:rsid w:val="008D068F"/>
    <w:rsid w:val="008D0BFE"/>
    <w:rsid w:val="008D1595"/>
    <w:rsid w:val="008D22D0"/>
    <w:rsid w:val="008D3043"/>
    <w:rsid w:val="008D4234"/>
    <w:rsid w:val="008D67FC"/>
    <w:rsid w:val="008D6EF7"/>
    <w:rsid w:val="008E0732"/>
    <w:rsid w:val="008E083B"/>
    <w:rsid w:val="008E1534"/>
    <w:rsid w:val="008E17FA"/>
    <w:rsid w:val="008E1C35"/>
    <w:rsid w:val="008E2D9F"/>
    <w:rsid w:val="008E31DA"/>
    <w:rsid w:val="008E3914"/>
    <w:rsid w:val="008E4D5C"/>
    <w:rsid w:val="008E5A6E"/>
    <w:rsid w:val="008E62A2"/>
    <w:rsid w:val="008E63FE"/>
    <w:rsid w:val="008E66C6"/>
    <w:rsid w:val="008E7A45"/>
    <w:rsid w:val="008E7C66"/>
    <w:rsid w:val="008F03C3"/>
    <w:rsid w:val="008F09A8"/>
    <w:rsid w:val="008F137F"/>
    <w:rsid w:val="008F15D3"/>
    <w:rsid w:val="008F2214"/>
    <w:rsid w:val="008F2AFD"/>
    <w:rsid w:val="008F2EEE"/>
    <w:rsid w:val="008F2F50"/>
    <w:rsid w:val="008F3597"/>
    <w:rsid w:val="008F3809"/>
    <w:rsid w:val="008F3A60"/>
    <w:rsid w:val="008F4137"/>
    <w:rsid w:val="008F480F"/>
    <w:rsid w:val="008F533C"/>
    <w:rsid w:val="008F59B8"/>
    <w:rsid w:val="008F5CC7"/>
    <w:rsid w:val="008F6AC7"/>
    <w:rsid w:val="008F6F53"/>
    <w:rsid w:val="008F7250"/>
    <w:rsid w:val="00900D75"/>
    <w:rsid w:val="00901A25"/>
    <w:rsid w:val="00901BF2"/>
    <w:rsid w:val="00901CCB"/>
    <w:rsid w:val="00902AE6"/>
    <w:rsid w:val="0090332A"/>
    <w:rsid w:val="00903415"/>
    <w:rsid w:val="0090373B"/>
    <w:rsid w:val="00903DBA"/>
    <w:rsid w:val="00903EEB"/>
    <w:rsid w:val="0090413D"/>
    <w:rsid w:val="009055EB"/>
    <w:rsid w:val="00905C2B"/>
    <w:rsid w:val="00906333"/>
    <w:rsid w:val="00907439"/>
    <w:rsid w:val="00907594"/>
    <w:rsid w:val="009112C2"/>
    <w:rsid w:val="009132F4"/>
    <w:rsid w:val="009137D9"/>
    <w:rsid w:val="00913CDE"/>
    <w:rsid w:val="00914230"/>
    <w:rsid w:val="00914368"/>
    <w:rsid w:val="009149C7"/>
    <w:rsid w:val="00914A9F"/>
    <w:rsid w:val="009152F6"/>
    <w:rsid w:val="00915E13"/>
    <w:rsid w:val="009166F6"/>
    <w:rsid w:val="00916A49"/>
    <w:rsid w:val="00916E3C"/>
    <w:rsid w:val="00916E62"/>
    <w:rsid w:val="00917032"/>
    <w:rsid w:val="00917497"/>
    <w:rsid w:val="0091792B"/>
    <w:rsid w:val="00917EB9"/>
    <w:rsid w:val="009205D2"/>
    <w:rsid w:val="00921533"/>
    <w:rsid w:val="00921691"/>
    <w:rsid w:val="00921787"/>
    <w:rsid w:val="00921B85"/>
    <w:rsid w:val="00922137"/>
    <w:rsid w:val="00922D5A"/>
    <w:rsid w:val="00925851"/>
    <w:rsid w:val="009266B8"/>
    <w:rsid w:val="0092679D"/>
    <w:rsid w:val="00926BDC"/>
    <w:rsid w:val="00927EFC"/>
    <w:rsid w:val="00930427"/>
    <w:rsid w:val="00930439"/>
    <w:rsid w:val="00930780"/>
    <w:rsid w:val="0093108A"/>
    <w:rsid w:val="00931AF1"/>
    <w:rsid w:val="00931EE7"/>
    <w:rsid w:val="00932611"/>
    <w:rsid w:val="00932646"/>
    <w:rsid w:val="00933193"/>
    <w:rsid w:val="00933F2B"/>
    <w:rsid w:val="009357E9"/>
    <w:rsid w:val="00935847"/>
    <w:rsid w:val="00936B29"/>
    <w:rsid w:val="00936C0C"/>
    <w:rsid w:val="0093725F"/>
    <w:rsid w:val="009377FF"/>
    <w:rsid w:val="00937B2D"/>
    <w:rsid w:val="00937D17"/>
    <w:rsid w:val="00940D43"/>
    <w:rsid w:val="00942C88"/>
    <w:rsid w:val="00942F26"/>
    <w:rsid w:val="00943354"/>
    <w:rsid w:val="009434E6"/>
    <w:rsid w:val="00943874"/>
    <w:rsid w:val="00944A2D"/>
    <w:rsid w:val="00945248"/>
    <w:rsid w:val="00945329"/>
    <w:rsid w:val="009459A6"/>
    <w:rsid w:val="00946614"/>
    <w:rsid w:val="00946A03"/>
    <w:rsid w:val="009503DE"/>
    <w:rsid w:val="00950528"/>
    <w:rsid w:val="00951529"/>
    <w:rsid w:val="00951B51"/>
    <w:rsid w:val="00954441"/>
    <w:rsid w:val="00954F02"/>
    <w:rsid w:val="009558F9"/>
    <w:rsid w:val="00955AC5"/>
    <w:rsid w:val="00956586"/>
    <w:rsid w:val="00956B0D"/>
    <w:rsid w:val="00957EDD"/>
    <w:rsid w:val="00960C11"/>
    <w:rsid w:val="00960C95"/>
    <w:rsid w:val="00961B80"/>
    <w:rsid w:val="00962FFD"/>
    <w:rsid w:val="00964506"/>
    <w:rsid w:val="0096460F"/>
    <w:rsid w:val="009646F1"/>
    <w:rsid w:val="009654D2"/>
    <w:rsid w:val="00965864"/>
    <w:rsid w:val="00966091"/>
    <w:rsid w:val="00966E93"/>
    <w:rsid w:val="00967036"/>
    <w:rsid w:val="00967E63"/>
    <w:rsid w:val="00970C01"/>
    <w:rsid w:val="00970CDE"/>
    <w:rsid w:val="0097157F"/>
    <w:rsid w:val="00972366"/>
    <w:rsid w:val="00973753"/>
    <w:rsid w:val="00974D48"/>
    <w:rsid w:val="00975D1F"/>
    <w:rsid w:val="00976257"/>
    <w:rsid w:val="009768C2"/>
    <w:rsid w:val="00977583"/>
    <w:rsid w:val="009805A6"/>
    <w:rsid w:val="009810CB"/>
    <w:rsid w:val="00981494"/>
    <w:rsid w:val="00982A06"/>
    <w:rsid w:val="00984464"/>
    <w:rsid w:val="00984EDA"/>
    <w:rsid w:val="009862FB"/>
    <w:rsid w:val="00986ED5"/>
    <w:rsid w:val="00990532"/>
    <w:rsid w:val="00990DF8"/>
    <w:rsid w:val="00991250"/>
    <w:rsid w:val="00991262"/>
    <w:rsid w:val="00991395"/>
    <w:rsid w:val="00993157"/>
    <w:rsid w:val="009936BC"/>
    <w:rsid w:val="00994190"/>
    <w:rsid w:val="00995429"/>
    <w:rsid w:val="0099662C"/>
    <w:rsid w:val="0099684A"/>
    <w:rsid w:val="00996A1E"/>
    <w:rsid w:val="00997540"/>
    <w:rsid w:val="00997BB7"/>
    <w:rsid w:val="009A0F7F"/>
    <w:rsid w:val="009A1F7F"/>
    <w:rsid w:val="009A29E6"/>
    <w:rsid w:val="009A2E35"/>
    <w:rsid w:val="009A3E1B"/>
    <w:rsid w:val="009A474B"/>
    <w:rsid w:val="009A5952"/>
    <w:rsid w:val="009A5ED5"/>
    <w:rsid w:val="009A6A83"/>
    <w:rsid w:val="009B098A"/>
    <w:rsid w:val="009B1D22"/>
    <w:rsid w:val="009B2385"/>
    <w:rsid w:val="009B2462"/>
    <w:rsid w:val="009B2D94"/>
    <w:rsid w:val="009B3022"/>
    <w:rsid w:val="009B3566"/>
    <w:rsid w:val="009B3777"/>
    <w:rsid w:val="009B4803"/>
    <w:rsid w:val="009B5A46"/>
    <w:rsid w:val="009B639E"/>
    <w:rsid w:val="009B6619"/>
    <w:rsid w:val="009B740B"/>
    <w:rsid w:val="009B7AF4"/>
    <w:rsid w:val="009C107D"/>
    <w:rsid w:val="009C18D9"/>
    <w:rsid w:val="009C1C2D"/>
    <w:rsid w:val="009C1ED2"/>
    <w:rsid w:val="009C2347"/>
    <w:rsid w:val="009C39EF"/>
    <w:rsid w:val="009C4964"/>
    <w:rsid w:val="009C4FCF"/>
    <w:rsid w:val="009C5BB4"/>
    <w:rsid w:val="009C6668"/>
    <w:rsid w:val="009C746C"/>
    <w:rsid w:val="009D03B2"/>
    <w:rsid w:val="009D0BAA"/>
    <w:rsid w:val="009D0D2F"/>
    <w:rsid w:val="009D142E"/>
    <w:rsid w:val="009D15F9"/>
    <w:rsid w:val="009D1A7F"/>
    <w:rsid w:val="009D1BFC"/>
    <w:rsid w:val="009D2455"/>
    <w:rsid w:val="009D2ED9"/>
    <w:rsid w:val="009D3F07"/>
    <w:rsid w:val="009D4198"/>
    <w:rsid w:val="009D582D"/>
    <w:rsid w:val="009D6195"/>
    <w:rsid w:val="009D65FC"/>
    <w:rsid w:val="009D7273"/>
    <w:rsid w:val="009D74EF"/>
    <w:rsid w:val="009D7534"/>
    <w:rsid w:val="009E0CD6"/>
    <w:rsid w:val="009E19DF"/>
    <w:rsid w:val="009E1F25"/>
    <w:rsid w:val="009E2361"/>
    <w:rsid w:val="009E24B0"/>
    <w:rsid w:val="009E2DD8"/>
    <w:rsid w:val="009E2EB1"/>
    <w:rsid w:val="009E30AB"/>
    <w:rsid w:val="009E30C9"/>
    <w:rsid w:val="009E472F"/>
    <w:rsid w:val="009E489E"/>
    <w:rsid w:val="009E4F99"/>
    <w:rsid w:val="009E55D5"/>
    <w:rsid w:val="009E5DEE"/>
    <w:rsid w:val="009E5F18"/>
    <w:rsid w:val="009E5F22"/>
    <w:rsid w:val="009E6D1E"/>
    <w:rsid w:val="009E736F"/>
    <w:rsid w:val="009E7473"/>
    <w:rsid w:val="009E7976"/>
    <w:rsid w:val="009F0027"/>
    <w:rsid w:val="009F0167"/>
    <w:rsid w:val="009F04AC"/>
    <w:rsid w:val="009F091F"/>
    <w:rsid w:val="009F0D8B"/>
    <w:rsid w:val="009F1088"/>
    <w:rsid w:val="009F2DDC"/>
    <w:rsid w:val="009F3273"/>
    <w:rsid w:val="009F3FE7"/>
    <w:rsid w:val="009F4933"/>
    <w:rsid w:val="009F7113"/>
    <w:rsid w:val="009F71C5"/>
    <w:rsid w:val="00A0022D"/>
    <w:rsid w:val="00A00AE4"/>
    <w:rsid w:val="00A00CEE"/>
    <w:rsid w:val="00A01112"/>
    <w:rsid w:val="00A02397"/>
    <w:rsid w:val="00A02BB6"/>
    <w:rsid w:val="00A02D41"/>
    <w:rsid w:val="00A03915"/>
    <w:rsid w:val="00A0457A"/>
    <w:rsid w:val="00A04EEE"/>
    <w:rsid w:val="00A0540E"/>
    <w:rsid w:val="00A07275"/>
    <w:rsid w:val="00A07902"/>
    <w:rsid w:val="00A07996"/>
    <w:rsid w:val="00A07B18"/>
    <w:rsid w:val="00A10119"/>
    <w:rsid w:val="00A104A8"/>
    <w:rsid w:val="00A1063D"/>
    <w:rsid w:val="00A10783"/>
    <w:rsid w:val="00A10E7A"/>
    <w:rsid w:val="00A110E4"/>
    <w:rsid w:val="00A11B35"/>
    <w:rsid w:val="00A11BC2"/>
    <w:rsid w:val="00A127FD"/>
    <w:rsid w:val="00A13379"/>
    <w:rsid w:val="00A133B7"/>
    <w:rsid w:val="00A1346F"/>
    <w:rsid w:val="00A13712"/>
    <w:rsid w:val="00A14344"/>
    <w:rsid w:val="00A1476B"/>
    <w:rsid w:val="00A15464"/>
    <w:rsid w:val="00A17043"/>
    <w:rsid w:val="00A17877"/>
    <w:rsid w:val="00A17C96"/>
    <w:rsid w:val="00A17D9A"/>
    <w:rsid w:val="00A20D0F"/>
    <w:rsid w:val="00A20FBB"/>
    <w:rsid w:val="00A21486"/>
    <w:rsid w:val="00A221B0"/>
    <w:rsid w:val="00A23B75"/>
    <w:rsid w:val="00A242C3"/>
    <w:rsid w:val="00A2475D"/>
    <w:rsid w:val="00A24A0C"/>
    <w:rsid w:val="00A24C23"/>
    <w:rsid w:val="00A257D4"/>
    <w:rsid w:val="00A264CB"/>
    <w:rsid w:val="00A2659C"/>
    <w:rsid w:val="00A265BA"/>
    <w:rsid w:val="00A2742E"/>
    <w:rsid w:val="00A275BB"/>
    <w:rsid w:val="00A2797C"/>
    <w:rsid w:val="00A27B6B"/>
    <w:rsid w:val="00A31ACC"/>
    <w:rsid w:val="00A328CA"/>
    <w:rsid w:val="00A328E8"/>
    <w:rsid w:val="00A34AC5"/>
    <w:rsid w:val="00A35151"/>
    <w:rsid w:val="00A37306"/>
    <w:rsid w:val="00A3759A"/>
    <w:rsid w:val="00A40E90"/>
    <w:rsid w:val="00A41CCF"/>
    <w:rsid w:val="00A42D1B"/>
    <w:rsid w:val="00A430BC"/>
    <w:rsid w:val="00A4520E"/>
    <w:rsid w:val="00A46497"/>
    <w:rsid w:val="00A46663"/>
    <w:rsid w:val="00A466E2"/>
    <w:rsid w:val="00A47910"/>
    <w:rsid w:val="00A47A9F"/>
    <w:rsid w:val="00A47F5A"/>
    <w:rsid w:val="00A50B37"/>
    <w:rsid w:val="00A50C4C"/>
    <w:rsid w:val="00A51320"/>
    <w:rsid w:val="00A51CF6"/>
    <w:rsid w:val="00A51ED2"/>
    <w:rsid w:val="00A52220"/>
    <w:rsid w:val="00A535A7"/>
    <w:rsid w:val="00A53B75"/>
    <w:rsid w:val="00A53BFE"/>
    <w:rsid w:val="00A54546"/>
    <w:rsid w:val="00A545CE"/>
    <w:rsid w:val="00A55241"/>
    <w:rsid w:val="00A55B90"/>
    <w:rsid w:val="00A569E1"/>
    <w:rsid w:val="00A60065"/>
    <w:rsid w:val="00A609CD"/>
    <w:rsid w:val="00A60A58"/>
    <w:rsid w:val="00A60B2F"/>
    <w:rsid w:val="00A6168A"/>
    <w:rsid w:val="00A616C3"/>
    <w:rsid w:val="00A623AE"/>
    <w:rsid w:val="00A62ADA"/>
    <w:rsid w:val="00A64489"/>
    <w:rsid w:val="00A6495C"/>
    <w:rsid w:val="00A65ED5"/>
    <w:rsid w:val="00A65FE5"/>
    <w:rsid w:val="00A66675"/>
    <w:rsid w:val="00A67E1D"/>
    <w:rsid w:val="00A7147C"/>
    <w:rsid w:val="00A7148E"/>
    <w:rsid w:val="00A72427"/>
    <w:rsid w:val="00A72868"/>
    <w:rsid w:val="00A73253"/>
    <w:rsid w:val="00A73974"/>
    <w:rsid w:val="00A740F1"/>
    <w:rsid w:val="00A74251"/>
    <w:rsid w:val="00A744D6"/>
    <w:rsid w:val="00A747A0"/>
    <w:rsid w:val="00A75F97"/>
    <w:rsid w:val="00A7689D"/>
    <w:rsid w:val="00A77423"/>
    <w:rsid w:val="00A82D2E"/>
    <w:rsid w:val="00A83D96"/>
    <w:rsid w:val="00A85454"/>
    <w:rsid w:val="00A85EA1"/>
    <w:rsid w:val="00A86D72"/>
    <w:rsid w:val="00A90969"/>
    <w:rsid w:val="00A90B8F"/>
    <w:rsid w:val="00A90F82"/>
    <w:rsid w:val="00A91270"/>
    <w:rsid w:val="00A914F7"/>
    <w:rsid w:val="00A91A44"/>
    <w:rsid w:val="00A926AE"/>
    <w:rsid w:val="00A931ED"/>
    <w:rsid w:val="00A9470A"/>
    <w:rsid w:val="00A9526B"/>
    <w:rsid w:val="00A957D0"/>
    <w:rsid w:val="00A96AD9"/>
    <w:rsid w:val="00A96F27"/>
    <w:rsid w:val="00A971E9"/>
    <w:rsid w:val="00A97660"/>
    <w:rsid w:val="00AA009E"/>
    <w:rsid w:val="00AA095F"/>
    <w:rsid w:val="00AA0C8C"/>
    <w:rsid w:val="00AA0E70"/>
    <w:rsid w:val="00AA1650"/>
    <w:rsid w:val="00AA2188"/>
    <w:rsid w:val="00AA27C8"/>
    <w:rsid w:val="00AA28FB"/>
    <w:rsid w:val="00AA2B07"/>
    <w:rsid w:val="00AA3227"/>
    <w:rsid w:val="00AA3C93"/>
    <w:rsid w:val="00AA41FD"/>
    <w:rsid w:val="00AA4211"/>
    <w:rsid w:val="00AA4401"/>
    <w:rsid w:val="00AA5A7E"/>
    <w:rsid w:val="00AA5EFE"/>
    <w:rsid w:val="00AA6113"/>
    <w:rsid w:val="00AA61B5"/>
    <w:rsid w:val="00AA7377"/>
    <w:rsid w:val="00AB00C1"/>
    <w:rsid w:val="00AB06C0"/>
    <w:rsid w:val="00AB1DAF"/>
    <w:rsid w:val="00AB293D"/>
    <w:rsid w:val="00AB366F"/>
    <w:rsid w:val="00AB41C4"/>
    <w:rsid w:val="00AB4D43"/>
    <w:rsid w:val="00AB5C1D"/>
    <w:rsid w:val="00AB63A1"/>
    <w:rsid w:val="00AB6C26"/>
    <w:rsid w:val="00AB6E2B"/>
    <w:rsid w:val="00AB7458"/>
    <w:rsid w:val="00AB746E"/>
    <w:rsid w:val="00AB75CB"/>
    <w:rsid w:val="00AB76C3"/>
    <w:rsid w:val="00AB7FC4"/>
    <w:rsid w:val="00AC184E"/>
    <w:rsid w:val="00AC19F3"/>
    <w:rsid w:val="00AC249C"/>
    <w:rsid w:val="00AC2E96"/>
    <w:rsid w:val="00AC352A"/>
    <w:rsid w:val="00AC3D06"/>
    <w:rsid w:val="00AC42A9"/>
    <w:rsid w:val="00AC46B2"/>
    <w:rsid w:val="00AC49AA"/>
    <w:rsid w:val="00AC4C27"/>
    <w:rsid w:val="00AC6012"/>
    <w:rsid w:val="00AC6066"/>
    <w:rsid w:val="00AC6C27"/>
    <w:rsid w:val="00AC6F4B"/>
    <w:rsid w:val="00AC6F6C"/>
    <w:rsid w:val="00AC7FBA"/>
    <w:rsid w:val="00AD10C4"/>
    <w:rsid w:val="00AD1FEF"/>
    <w:rsid w:val="00AD3E1F"/>
    <w:rsid w:val="00AD40A8"/>
    <w:rsid w:val="00AD492D"/>
    <w:rsid w:val="00AD4D60"/>
    <w:rsid w:val="00AD5131"/>
    <w:rsid w:val="00AD56C9"/>
    <w:rsid w:val="00AD5AA9"/>
    <w:rsid w:val="00AD6745"/>
    <w:rsid w:val="00AD7332"/>
    <w:rsid w:val="00AD78D3"/>
    <w:rsid w:val="00AE1265"/>
    <w:rsid w:val="00AE2224"/>
    <w:rsid w:val="00AE6755"/>
    <w:rsid w:val="00AF0102"/>
    <w:rsid w:val="00AF0CE2"/>
    <w:rsid w:val="00AF112D"/>
    <w:rsid w:val="00AF1527"/>
    <w:rsid w:val="00AF1DE3"/>
    <w:rsid w:val="00AF2DE9"/>
    <w:rsid w:val="00AF417B"/>
    <w:rsid w:val="00AF42FE"/>
    <w:rsid w:val="00AF4707"/>
    <w:rsid w:val="00AF4E5A"/>
    <w:rsid w:val="00AF6220"/>
    <w:rsid w:val="00AF6D20"/>
    <w:rsid w:val="00AF7283"/>
    <w:rsid w:val="00AF7B7C"/>
    <w:rsid w:val="00B00223"/>
    <w:rsid w:val="00B00D05"/>
    <w:rsid w:val="00B00E11"/>
    <w:rsid w:val="00B0326C"/>
    <w:rsid w:val="00B03C47"/>
    <w:rsid w:val="00B040DA"/>
    <w:rsid w:val="00B046B2"/>
    <w:rsid w:val="00B054B0"/>
    <w:rsid w:val="00B064DA"/>
    <w:rsid w:val="00B067C0"/>
    <w:rsid w:val="00B07B69"/>
    <w:rsid w:val="00B118A4"/>
    <w:rsid w:val="00B12221"/>
    <w:rsid w:val="00B12343"/>
    <w:rsid w:val="00B147D5"/>
    <w:rsid w:val="00B156F0"/>
    <w:rsid w:val="00B16430"/>
    <w:rsid w:val="00B16491"/>
    <w:rsid w:val="00B164A7"/>
    <w:rsid w:val="00B16E88"/>
    <w:rsid w:val="00B17EB1"/>
    <w:rsid w:val="00B205C2"/>
    <w:rsid w:val="00B205FC"/>
    <w:rsid w:val="00B20822"/>
    <w:rsid w:val="00B212FC"/>
    <w:rsid w:val="00B2270C"/>
    <w:rsid w:val="00B2289D"/>
    <w:rsid w:val="00B2389D"/>
    <w:rsid w:val="00B24171"/>
    <w:rsid w:val="00B24E3B"/>
    <w:rsid w:val="00B25DC0"/>
    <w:rsid w:val="00B25DCC"/>
    <w:rsid w:val="00B26073"/>
    <w:rsid w:val="00B26819"/>
    <w:rsid w:val="00B30152"/>
    <w:rsid w:val="00B3030A"/>
    <w:rsid w:val="00B30F9F"/>
    <w:rsid w:val="00B31091"/>
    <w:rsid w:val="00B312A5"/>
    <w:rsid w:val="00B316AD"/>
    <w:rsid w:val="00B319FD"/>
    <w:rsid w:val="00B32A69"/>
    <w:rsid w:val="00B33B9D"/>
    <w:rsid w:val="00B33C33"/>
    <w:rsid w:val="00B33C59"/>
    <w:rsid w:val="00B3515E"/>
    <w:rsid w:val="00B35437"/>
    <w:rsid w:val="00B3643E"/>
    <w:rsid w:val="00B36967"/>
    <w:rsid w:val="00B36E59"/>
    <w:rsid w:val="00B36F5E"/>
    <w:rsid w:val="00B3727D"/>
    <w:rsid w:val="00B374BA"/>
    <w:rsid w:val="00B37739"/>
    <w:rsid w:val="00B414C5"/>
    <w:rsid w:val="00B419D6"/>
    <w:rsid w:val="00B42C5D"/>
    <w:rsid w:val="00B43228"/>
    <w:rsid w:val="00B4375B"/>
    <w:rsid w:val="00B43F90"/>
    <w:rsid w:val="00B454BB"/>
    <w:rsid w:val="00B471D1"/>
    <w:rsid w:val="00B477E5"/>
    <w:rsid w:val="00B47CAC"/>
    <w:rsid w:val="00B51180"/>
    <w:rsid w:val="00B513DD"/>
    <w:rsid w:val="00B529E7"/>
    <w:rsid w:val="00B53030"/>
    <w:rsid w:val="00B53A2A"/>
    <w:rsid w:val="00B53F0E"/>
    <w:rsid w:val="00B53F47"/>
    <w:rsid w:val="00B547F1"/>
    <w:rsid w:val="00B5523D"/>
    <w:rsid w:val="00B55AE5"/>
    <w:rsid w:val="00B55B07"/>
    <w:rsid w:val="00B565C1"/>
    <w:rsid w:val="00B57104"/>
    <w:rsid w:val="00B57640"/>
    <w:rsid w:val="00B57877"/>
    <w:rsid w:val="00B57C6A"/>
    <w:rsid w:val="00B607D6"/>
    <w:rsid w:val="00B60A43"/>
    <w:rsid w:val="00B61381"/>
    <w:rsid w:val="00B61687"/>
    <w:rsid w:val="00B627EC"/>
    <w:rsid w:val="00B62948"/>
    <w:rsid w:val="00B62F33"/>
    <w:rsid w:val="00B64345"/>
    <w:rsid w:val="00B643C3"/>
    <w:rsid w:val="00B65080"/>
    <w:rsid w:val="00B6597B"/>
    <w:rsid w:val="00B66215"/>
    <w:rsid w:val="00B66295"/>
    <w:rsid w:val="00B71A76"/>
    <w:rsid w:val="00B721C2"/>
    <w:rsid w:val="00B731BD"/>
    <w:rsid w:val="00B74D3B"/>
    <w:rsid w:val="00B7575A"/>
    <w:rsid w:val="00B75B36"/>
    <w:rsid w:val="00B76425"/>
    <w:rsid w:val="00B76479"/>
    <w:rsid w:val="00B769CD"/>
    <w:rsid w:val="00B76F7C"/>
    <w:rsid w:val="00B77E16"/>
    <w:rsid w:val="00B8018A"/>
    <w:rsid w:val="00B8039E"/>
    <w:rsid w:val="00B80F74"/>
    <w:rsid w:val="00B8120E"/>
    <w:rsid w:val="00B82276"/>
    <w:rsid w:val="00B82CD4"/>
    <w:rsid w:val="00B82D0F"/>
    <w:rsid w:val="00B83301"/>
    <w:rsid w:val="00B83A63"/>
    <w:rsid w:val="00B83DB4"/>
    <w:rsid w:val="00B8435E"/>
    <w:rsid w:val="00B843B4"/>
    <w:rsid w:val="00B8535B"/>
    <w:rsid w:val="00B8673E"/>
    <w:rsid w:val="00B86A97"/>
    <w:rsid w:val="00B86B68"/>
    <w:rsid w:val="00B87650"/>
    <w:rsid w:val="00B87CBA"/>
    <w:rsid w:val="00B90242"/>
    <w:rsid w:val="00B903CD"/>
    <w:rsid w:val="00B90858"/>
    <w:rsid w:val="00B910D9"/>
    <w:rsid w:val="00B91520"/>
    <w:rsid w:val="00B926F8"/>
    <w:rsid w:val="00B92748"/>
    <w:rsid w:val="00B93F0E"/>
    <w:rsid w:val="00B94699"/>
    <w:rsid w:val="00B94B7B"/>
    <w:rsid w:val="00B94EEC"/>
    <w:rsid w:val="00B9609E"/>
    <w:rsid w:val="00BA15CE"/>
    <w:rsid w:val="00BA18E9"/>
    <w:rsid w:val="00BA1912"/>
    <w:rsid w:val="00BA1F09"/>
    <w:rsid w:val="00BA27DD"/>
    <w:rsid w:val="00BA28AB"/>
    <w:rsid w:val="00BA3526"/>
    <w:rsid w:val="00BA4012"/>
    <w:rsid w:val="00BA4775"/>
    <w:rsid w:val="00BA4A73"/>
    <w:rsid w:val="00BA4AD4"/>
    <w:rsid w:val="00BA51DB"/>
    <w:rsid w:val="00BA5481"/>
    <w:rsid w:val="00BA569B"/>
    <w:rsid w:val="00BA5F84"/>
    <w:rsid w:val="00BA620E"/>
    <w:rsid w:val="00BA63E9"/>
    <w:rsid w:val="00BA69E1"/>
    <w:rsid w:val="00BB04A5"/>
    <w:rsid w:val="00BB0F50"/>
    <w:rsid w:val="00BB13C6"/>
    <w:rsid w:val="00BB1B24"/>
    <w:rsid w:val="00BB20BB"/>
    <w:rsid w:val="00BB3B13"/>
    <w:rsid w:val="00BB3C34"/>
    <w:rsid w:val="00BB40CD"/>
    <w:rsid w:val="00BB41DD"/>
    <w:rsid w:val="00BB42DE"/>
    <w:rsid w:val="00BB48FA"/>
    <w:rsid w:val="00BB6020"/>
    <w:rsid w:val="00BB6036"/>
    <w:rsid w:val="00BB693B"/>
    <w:rsid w:val="00BB7914"/>
    <w:rsid w:val="00BC1739"/>
    <w:rsid w:val="00BC1D48"/>
    <w:rsid w:val="00BC235F"/>
    <w:rsid w:val="00BC2554"/>
    <w:rsid w:val="00BC2832"/>
    <w:rsid w:val="00BC2AED"/>
    <w:rsid w:val="00BC2C0F"/>
    <w:rsid w:val="00BC3207"/>
    <w:rsid w:val="00BC431A"/>
    <w:rsid w:val="00BC45C8"/>
    <w:rsid w:val="00BC60E5"/>
    <w:rsid w:val="00BC655E"/>
    <w:rsid w:val="00BD0DA4"/>
    <w:rsid w:val="00BD1992"/>
    <w:rsid w:val="00BD1AEC"/>
    <w:rsid w:val="00BD3DB6"/>
    <w:rsid w:val="00BD446E"/>
    <w:rsid w:val="00BD4715"/>
    <w:rsid w:val="00BD5015"/>
    <w:rsid w:val="00BD53A4"/>
    <w:rsid w:val="00BD5B3D"/>
    <w:rsid w:val="00BD5BB6"/>
    <w:rsid w:val="00BD5D13"/>
    <w:rsid w:val="00BD6322"/>
    <w:rsid w:val="00BD6A20"/>
    <w:rsid w:val="00BD7B95"/>
    <w:rsid w:val="00BD7F60"/>
    <w:rsid w:val="00BE00A9"/>
    <w:rsid w:val="00BE0DF3"/>
    <w:rsid w:val="00BE1CD9"/>
    <w:rsid w:val="00BE3502"/>
    <w:rsid w:val="00BE4156"/>
    <w:rsid w:val="00BE4275"/>
    <w:rsid w:val="00BE5135"/>
    <w:rsid w:val="00BE5993"/>
    <w:rsid w:val="00BE5FF9"/>
    <w:rsid w:val="00BE62AC"/>
    <w:rsid w:val="00BE718C"/>
    <w:rsid w:val="00BE740B"/>
    <w:rsid w:val="00BE795E"/>
    <w:rsid w:val="00BF1063"/>
    <w:rsid w:val="00BF1439"/>
    <w:rsid w:val="00BF1474"/>
    <w:rsid w:val="00BF2246"/>
    <w:rsid w:val="00BF2793"/>
    <w:rsid w:val="00BF27E9"/>
    <w:rsid w:val="00BF2CA5"/>
    <w:rsid w:val="00BF3ACE"/>
    <w:rsid w:val="00BF3FAD"/>
    <w:rsid w:val="00BF4A1F"/>
    <w:rsid w:val="00BF4B8A"/>
    <w:rsid w:val="00BF56B4"/>
    <w:rsid w:val="00BF5B3C"/>
    <w:rsid w:val="00BF5E53"/>
    <w:rsid w:val="00BF6829"/>
    <w:rsid w:val="00BF6D24"/>
    <w:rsid w:val="00BF71CF"/>
    <w:rsid w:val="00BF7F83"/>
    <w:rsid w:val="00C010F8"/>
    <w:rsid w:val="00C016C5"/>
    <w:rsid w:val="00C0177F"/>
    <w:rsid w:val="00C03F89"/>
    <w:rsid w:val="00C04655"/>
    <w:rsid w:val="00C0497C"/>
    <w:rsid w:val="00C049E0"/>
    <w:rsid w:val="00C04BDA"/>
    <w:rsid w:val="00C04D32"/>
    <w:rsid w:val="00C055D2"/>
    <w:rsid w:val="00C05D5D"/>
    <w:rsid w:val="00C06F00"/>
    <w:rsid w:val="00C07147"/>
    <w:rsid w:val="00C07425"/>
    <w:rsid w:val="00C077AE"/>
    <w:rsid w:val="00C1066A"/>
    <w:rsid w:val="00C1116C"/>
    <w:rsid w:val="00C11D48"/>
    <w:rsid w:val="00C120B5"/>
    <w:rsid w:val="00C12E0C"/>
    <w:rsid w:val="00C13329"/>
    <w:rsid w:val="00C13E3A"/>
    <w:rsid w:val="00C14206"/>
    <w:rsid w:val="00C15C81"/>
    <w:rsid w:val="00C163F7"/>
    <w:rsid w:val="00C1717C"/>
    <w:rsid w:val="00C1739A"/>
    <w:rsid w:val="00C20678"/>
    <w:rsid w:val="00C2190C"/>
    <w:rsid w:val="00C21EEA"/>
    <w:rsid w:val="00C220D2"/>
    <w:rsid w:val="00C2248E"/>
    <w:rsid w:val="00C2252A"/>
    <w:rsid w:val="00C2291C"/>
    <w:rsid w:val="00C22D21"/>
    <w:rsid w:val="00C2317C"/>
    <w:rsid w:val="00C239EE"/>
    <w:rsid w:val="00C242AA"/>
    <w:rsid w:val="00C24B5A"/>
    <w:rsid w:val="00C24CBE"/>
    <w:rsid w:val="00C26536"/>
    <w:rsid w:val="00C26D87"/>
    <w:rsid w:val="00C27188"/>
    <w:rsid w:val="00C2794B"/>
    <w:rsid w:val="00C30DC1"/>
    <w:rsid w:val="00C31780"/>
    <w:rsid w:val="00C320A2"/>
    <w:rsid w:val="00C328D2"/>
    <w:rsid w:val="00C32B59"/>
    <w:rsid w:val="00C32E93"/>
    <w:rsid w:val="00C33304"/>
    <w:rsid w:val="00C337B4"/>
    <w:rsid w:val="00C341B9"/>
    <w:rsid w:val="00C3431C"/>
    <w:rsid w:val="00C34A6C"/>
    <w:rsid w:val="00C34CC9"/>
    <w:rsid w:val="00C35384"/>
    <w:rsid w:val="00C3552C"/>
    <w:rsid w:val="00C3565B"/>
    <w:rsid w:val="00C357A8"/>
    <w:rsid w:val="00C35B2D"/>
    <w:rsid w:val="00C36C30"/>
    <w:rsid w:val="00C372E3"/>
    <w:rsid w:val="00C374C4"/>
    <w:rsid w:val="00C37760"/>
    <w:rsid w:val="00C413C4"/>
    <w:rsid w:val="00C4176C"/>
    <w:rsid w:val="00C41875"/>
    <w:rsid w:val="00C4221E"/>
    <w:rsid w:val="00C4287B"/>
    <w:rsid w:val="00C436DB"/>
    <w:rsid w:val="00C448E5"/>
    <w:rsid w:val="00C44F32"/>
    <w:rsid w:val="00C45047"/>
    <w:rsid w:val="00C45EE9"/>
    <w:rsid w:val="00C46B65"/>
    <w:rsid w:val="00C46EC1"/>
    <w:rsid w:val="00C46F60"/>
    <w:rsid w:val="00C4757C"/>
    <w:rsid w:val="00C47875"/>
    <w:rsid w:val="00C47E42"/>
    <w:rsid w:val="00C51432"/>
    <w:rsid w:val="00C518B6"/>
    <w:rsid w:val="00C519DE"/>
    <w:rsid w:val="00C52E42"/>
    <w:rsid w:val="00C5330C"/>
    <w:rsid w:val="00C53B01"/>
    <w:rsid w:val="00C54868"/>
    <w:rsid w:val="00C550D3"/>
    <w:rsid w:val="00C5547C"/>
    <w:rsid w:val="00C55523"/>
    <w:rsid w:val="00C55E25"/>
    <w:rsid w:val="00C55FD6"/>
    <w:rsid w:val="00C57C84"/>
    <w:rsid w:val="00C57DD5"/>
    <w:rsid w:val="00C624DB"/>
    <w:rsid w:val="00C62E8A"/>
    <w:rsid w:val="00C62F11"/>
    <w:rsid w:val="00C667F6"/>
    <w:rsid w:val="00C66AAF"/>
    <w:rsid w:val="00C718EA"/>
    <w:rsid w:val="00C71D9F"/>
    <w:rsid w:val="00C72440"/>
    <w:rsid w:val="00C7275A"/>
    <w:rsid w:val="00C72C61"/>
    <w:rsid w:val="00C7335B"/>
    <w:rsid w:val="00C73724"/>
    <w:rsid w:val="00C7372C"/>
    <w:rsid w:val="00C742A6"/>
    <w:rsid w:val="00C748A8"/>
    <w:rsid w:val="00C75016"/>
    <w:rsid w:val="00C75F90"/>
    <w:rsid w:val="00C765CB"/>
    <w:rsid w:val="00C76B24"/>
    <w:rsid w:val="00C76BC1"/>
    <w:rsid w:val="00C802D8"/>
    <w:rsid w:val="00C809D0"/>
    <w:rsid w:val="00C82305"/>
    <w:rsid w:val="00C82845"/>
    <w:rsid w:val="00C828BC"/>
    <w:rsid w:val="00C83D17"/>
    <w:rsid w:val="00C84E3B"/>
    <w:rsid w:val="00C84F32"/>
    <w:rsid w:val="00C85787"/>
    <w:rsid w:val="00C85AF8"/>
    <w:rsid w:val="00C8617D"/>
    <w:rsid w:val="00C86CE8"/>
    <w:rsid w:val="00C8740C"/>
    <w:rsid w:val="00C903D7"/>
    <w:rsid w:val="00C905AC"/>
    <w:rsid w:val="00C945E8"/>
    <w:rsid w:val="00C94CC5"/>
    <w:rsid w:val="00C95579"/>
    <w:rsid w:val="00C95E62"/>
    <w:rsid w:val="00C96469"/>
    <w:rsid w:val="00C96F0A"/>
    <w:rsid w:val="00C9747F"/>
    <w:rsid w:val="00C9779A"/>
    <w:rsid w:val="00C97B28"/>
    <w:rsid w:val="00CA0599"/>
    <w:rsid w:val="00CA0841"/>
    <w:rsid w:val="00CA08DD"/>
    <w:rsid w:val="00CA0E6F"/>
    <w:rsid w:val="00CA115A"/>
    <w:rsid w:val="00CA2474"/>
    <w:rsid w:val="00CA2B87"/>
    <w:rsid w:val="00CA3710"/>
    <w:rsid w:val="00CA407A"/>
    <w:rsid w:val="00CA40FD"/>
    <w:rsid w:val="00CA4562"/>
    <w:rsid w:val="00CA5891"/>
    <w:rsid w:val="00CA5A51"/>
    <w:rsid w:val="00CA5B95"/>
    <w:rsid w:val="00CA62C4"/>
    <w:rsid w:val="00CA66BE"/>
    <w:rsid w:val="00CA6EBF"/>
    <w:rsid w:val="00CA720C"/>
    <w:rsid w:val="00CB07D1"/>
    <w:rsid w:val="00CB0E51"/>
    <w:rsid w:val="00CB1960"/>
    <w:rsid w:val="00CB1BE6"/>
    <w:rsid w:val="00CB247E"/>
    <w:rsid w:val="00CB2B39"/>
    <w:rsid w:val="00CB4E25"/>
    <w:rsid w:val="00CB5D1E"/>
    <w:rsid w:val="00CB6B90"/>
    <w:rsid w:val="00CB7207"/>
    <w:rsid w:val="00CB73CE"/>
    <w:rsid w:val="00CC278E"/>
    <w:rsid w:val="00CC298F"/>
    <w:rsid w:val="00CC2D3F"/>
    <w:rsid w:val="00CC2DDE"/>
    <w:rsid w:val="00CC2EA3"/>
    <w:rsid w:val="00CC3CB2"/>
    <w:rsid w:val="00CC519F"/>
    <w:rsid w:val="00CC64B9"/>
    <w:rsid w:val="00CC6680"/>
    <w:rsid w:val="00CC6BFD"/>
    <w:rsid w:val="00CC74AE"/>
    <w:rsid w:val="00CD0192"/>
    <w:rsid w:val="00CD19EA"/>
    <w:rsid w:val="00CD1CE3"/>
    <w:rsid w:val="00CD1D9E"/>
    <w:rsid w:val="00CD3079"/>
    <w:rsid w:val="00CD35AF"/>
    <w:rsid w:val="00CD405E"/>
    <w:rsid w:val="00CD487F"/>
    <w:rsid w:val="00CD511E"/>
    <w:rsid w:val="00CD6342"/>
    <w:rsid w:val="00CD6EE1"/>
    <w:rsid w:val="00CD75E6"/>
    <w:rsid w:val="00CD7782"/>
    <w:rsid w:val="00CE045E"/>
    <w:rsid w:val="00CE20C1"/>
    <w:rsid w:val="00CE2798"/>
    <w:rsid w:val="00CE351C"/>
    <w:rsid w:val="00CE394F"/>
    <w:rsid w:val="00CE3A06"/>
    <w:rsid w:val="00CE4124"/>
    <w:rsid w:val="00CE46B4"/>
    <w:rsid w:val="00CE4F8F"/>
    <w:rsid w:val="00CE6347"/>
    <w:rsid w:val="00CE7688"/>
    <w:rsid w:val="00CF1118"/>
    <w:rsid w:val="00CF1132"/>
    <w:rsid w:val="00CF1D39"/>
    <w:rsid w:val="00CF238C"/>
    <w:rsid w:val="00CF2861"/>
    <w:rsid w:val="00CF2874"/>
    <w:rsid w:val="00CF2A20"/>
    <w:rsid w:val="00CF3F65"/>
    <w:rsid w:val="00CF4A8E"/>
    <w:rsid w:val="00CF5443"/>
    <w:rsid w:val="00CF60FD"/>
    <w:rsid w:val="00CF6520"/>
    <w:rsid w:val="00CF6EFB"/>
    <w:rsid w:val="00CF7065"/>
    <w:rsid w:val="00CF713D"/>
    <w:rsid w:val="00CF7164"/>
    <w:rsid w:val="00CF7C6A"/>
    <w:rsid w:val="00D0081D"/>
    <w:rsid w:val="00D00DB6"/>
    <w:rsid w:val="00D023BB"/>
    <w:rsid w:val="00D02F1C"/>
    <w:rsid w:val="00D02FB0"/>
    <w:rsid w:val="00D02FE8"/>
    <w:rsid w:val="00D0386B"/>
    <w:rsid w:val="00D039F8"/>
    <w:rsid w:val="00D03C8A"/>
    <w:rsid w:val="00D03E5C"/>
    <w:rsid w:val="00D04228"/>
    <w:rsid w:val="00D052F4"/>
    <w:rsid w:val="00D05723"/>
    <w:rsid w:val="00D05B95"/>
    <w:rsid w:val="00D06F55"/>
    <w:rsid w:val="00D07A31"/>
    <w:rsid w:val="00D10320"/>
    <w:rsid w:val="00D10F31"/>
    <w:rsid w:val="00D12982"/>
    <w:rsid w:val="00D13191"/>
    <w:rsid w:val="00D1438D"/>
    <w:rsid w:val="00D14556"/>
    <w:rsid w:val="00D15C77"/>
    <w:rsid w:val="00D16195"/>
    <w:rsid w:val="00D16B1D"/>
    <w:rsid w:val="00D2078C"/>
    <w:rsid w:val="00D21E4F"/>
    <w:rsid w:val="00D22108"/>
    <w:rsid w:val="00D227E6"/>
    <w:rsid w:val="00D228F3"/>
    <w:rsid w:val="00D228FF"/>
    <w:rsid w:val="00D22A53"/>
    <w:rsid w:val="00D245BC"/>
    <w:rsid w:val="00D248E8"/>
    <w:rsid w:val="00D25252"/>
    <w:rsid w:val="00D2530D"/>
    <w:rsid w:val="00D255FE"/>
    <w:rsid w:val="00D2632A"/>
    <w:rsid w:val="00D26C20"/>
    <w:rsid w:val="00D2737C"/>
    <w:rsid w:val="00D27872"/>
    <w:rsid w:val="00D27A8A"/>
    <w:rsid w:val="00D30067"/>
    <w:rsid w:val="00D319DD"/>
    <w:rsid w:val="00D31A05"/>
    <w:rsid w:val="00D31DD0"/>
    <w:rsid w:val="00D3210C"/>
    <w:rsid w:val="00D32423"/>
    <w:rsid w:val="00D3377F"/>
    <w:rsid w:val="00D33846"/>
    <w:rsid w:val="00D3539C"/>
    <w:rsid w:val="00D36ED1"/>
    <w:rsid w:val="00D3726D"/>
    <w:rsid w:val="00D40054"/>
    <w:rsid w:val="00D40994"/>
    <w:rsid w:val="00D40D48"/>
    <w:rsid w:val="00D40DB2"/>
    <w:rsid w:val="00D41B3B"/>
    <w:rsid w:val="00D41F40"/>
    <w:rsid w:val="00D43DAB"/>
    <w:rsid w:val="00D44605"/>
    <w:rsid w:val="00D44A6E"/>
    <w:rsid w:val="00D45A67"/>
    <w:rsid w:val="00D461F8"/>
    <w:rsid w:val="00D472DE"/>
    <w:rsid w:val="00D47368"/>
    <w:rsid w:val="00D47AF8"/>
    <w:rsid w:val="00D47BF1"/>
    <w:rsid w:val="00D47DD9"/>
    <w:rsid w:val="00D5014F"/>
    <w:rsid w:val="00D501FB"/>
    <w:rsid w:val="00D5043D"/>
    <w:rsid w:val="00D50449"/>
    <w:rsid w:val="00D50B94"/>
    <w:rsid w:val="00D528D2"/>
    <w:rsid w:val="00D52C33"/>
    <w:rsid w:val="00D5377E"/>
    <w:rsid w:val="00D537AA"/>
    <w:rsid w:val="00D53D97"/>
    <w:rsid w:val="00D541E8"/>
    <w:rsid w:val="00D54D09"/>
    <w:rsid w:val="00D54DAC"/>
    <w:rsid w:val="00D552C8"/>
    <w:rsid w:val="00D55A98"/>
    <w:rsid w:val="00D609A7"/>
    <w:rsid w:val="00D61ADE"/>
    <w:rsid w:val="00D61DC3"/>
    <w:rsid w:val="00D62061"/>
    <w:rsid w:val="00D62434"/>
    <w:rsid w:val="00D6260B"/>
    <w:rsid w:val="00D62896"/>
    <w:rsid w:val="00D646FC"/>
    <w:rsid w:val="00D659A9"/>
    <w:rsid w:val="00D6694F"/>
    <w:rsid w:val="00D66CF0"/>
    <w:rsid w:val="00D66FB9"/>
    <w:rsid w:val="00D67F68"/>
    <w:rsid w:val="00D70534"/>
    <w:rsid w:val="00D718D8"/>
    <w:rsid w:val="00D71B9B"/>
    <w:rsid w:val="00D72839"/>
    <w:rsid w:val="00D72905"/>
    <w:rsid w:val="00D72F29"/>
    <w:rsid w:val="00D72F3E"/>
    <w:rsid w:val="00D7309D"/>
    <w:rsid w:val="00D7336D"/>
    <w:rsid w:val="00D748DE"/>
    <w:rsid w:val="00D75484"/>
    <w:rsid w:val="00D76690"/>
    <w:rsid w:val="00D766D0"/>
    <w:rsid w:val="00D76AD1"/>
    <w:rsid w:val="00D77A04"/>
    <w:rsid w:val="00D80447"/>
    <w:rsid w:val="00D81ED1"/>
    <w:rsid w:val="00D827B0"/>
    <w:rsid w:val="00D82A3C"/>
    <w:rsid w:val="00D82B31"/>
    <w:rsid w:val="00D83218"/>
    <w:rsid w:val="00D83396"/>
    <w:rsid w:val="00D834D9"/>
    <w:rsid w:val="00D83C7C"/>
    <w:rsid w:val="00D83F49"/>
    <w:rsid w:val="00D8445E"/>
    <w:rsid w:val="00D84A5A"/>
    <w:rsid w:val="00D84B97"/>
    <w:rsid w:val="00D85779"/>
    <w:rsid w:val="00D8638A"/>
    <w:rsid w:val="00D86885"/>
    <w:rsid w:val="00D873D1"/>
    <w:rsid w:val="00D87445"/>
    <w:rsid w:val="00D87927"/>
    <w:rsid w:val="00D9171E"/>
    <w:rsid w:val="00D91955"/>
    <w:rsid w:val="00D934F4"/>
    <w:rsid w:val="00D96857"/>
    <w:rsid w:val="00D97E38"/>
    <w:rsid w:val="00DA0C69"/>
    <w:rsid w:val="00DA105E"/>
    <w:rsid w:val="00DA1622"/>
    <w:rsid w:val="00DA18B0"/>
    <w:rsid w:val="00DA271C"/>
    <w:rsid w:val="00DA2B6C"/>
    <w:rsid w:val="00DA5719"/>
    <w:rsid w:val="00DA68F5"/>
    <w:rsid w:val="00DA7293"/>
    <w:rsid w:val="00DB0897"/>
    <w:rsid w:val="00DB0961"/>
    <w:rsid w:val="00DB104F"/>
    <w:rsid w:val="00DB241D"/>
    <w:rsid w:val="00DB3B8C"/>
    <w:rsid w:val="00DB51CC"/>
    <w:rsid w:val="00DB5B40"/>
    <w:rsid w:val="00DB630A"/>
    <w:rsid w:val="00DB67DC"/>
    <w:rsid w:val="00DB69AB"/>
    <w:rsid w:val="00DB6A2F"/>
    <w:rsid w:val="00DB6ED5"/>
    <w:rsid w:val="00DB75E4"/>
    <w:rsid w:val="00DB79F6"/>
    <w:rsid w:val="00DC0504"/>
    <w:rsid w:val="00DC197E"/>
    <w:rsid w:val="00DC2052"/>
    <w:rsid w:val="00DC387C"/>
    <w:rsid w:val="00DC3A1D"/>
    <w:rsid w:val="00DC4559"/>
    <w:rsid w:val="00DC4768"/>
    <w:rsid w:val="00DC4A58"/>
    <w:rsid w:val="00DC5972"/>
    <w:rsid w:val="00DC6077"/>
    <w:rsid w:val="00DC617E"/>
    <w:rsid w:val="00DC6881"/>
    <w:rsid w:val="00DC6A7C"/>
    <w:rsid w:val="00DC6AF2"/>
    <w:rsid w:val="00DC725D"/>
    <w:rsid w:val="00DD076E"/>
    <w:rsid w:val="00DD0971"/>
    <w:rsid w:val="00DD1E34"/>
    <w:rsid w:val="00DD1E75"/>
    <w:rsid w:val="00DD45AE"/>
    <w:rsid w:val="00DD4B89"/>
    <w:rsid w:val="00DD525C"/>
    <w:rsid w:val="00DD5558"/>
    <w:rsid w:val="00DD589C"/>
    <w:rsid w:val="00DD58FB"/>
    <w:rsid w:val="00DD5DAA"/>
    <w:rsid w:val="00DD6A88"/>
    <w:rsid w:val="00DE0052"/>
    <w:rsid w:val="00DE0850"/>
    <w:rsid w:val="00DE10DF"/>
    <w:rsid w:val="00DE1472"/>
    <w:rsid w:val="00DE1617"/>
    <w:rsid w:val="00DE1DD9"/>
    <w:rsid w:val="00DE1F3D"/>
    <w:rsid w:val="00DE2367"/>
    <w:rsid w:val="00DE33DA"/>
    <w:rsid w:val="00DE35EF"/>
    <w:rsid w:val="00DE4107"/>
    <w:rsid w:val="00DE5512"/>
    <w:rsid w:val="00DE6EE7"/>
    <w:rsid w:val="00DE708C"/>
    <w:rsid w:val="00DE75D2"/>
    <w:rsid w:val="00DF0655"/>
    <w:rsid w:val="00DF06AA"/>
    <w:rsid w:val="00DF3410"/>
    <w:rsid w:val="00DF3D3C"/>
    <w:rsid w:val="00DF3F53"/>
    <w:rsid w:val="00DF402A"/>
    <w:rsid w:val="00DF46A7"/>
    <w:rsid w:val="00DF58A1"/>
    <w:rsid w:val="00DF5D2B"/>
    <w:rsid w:val="00DF6376"/>
    <w:rsid w:val="00DF66DD"/>
    <w:rsid w:val="00DF7364"/>
    <w:rsid w:val="00DF7CCA"/>
    <w:rsid w:val="00E007A3"/>
    <w:rsid w:val="00E01C61"/>
    <w:rsid w:val="00E02AFA"/>
    <w:rsid w:val="00E02BCE"/>
    <w:rsid w:val="00E035B4"/>
    <w:rsid w:val="00E044FD"/>
    <w:rsid w:val="00E0466A"/>
    <w:rsid w:val="00E04A65"/>
    <w:rsid w:val="00E05D9A"/>
    <w:rsid w:val="00E06262"/>
    <w:rsid w:val="00E071B6"/>
    <w:rsid w:val="00E07680"/>
    <w:rsid w:val="00E104C4"/>
    <w:rsid w:val="00E10505"/>
    <w:rsid w:val="00E131BF"/>
    <w:rsid w:val="00E13360"/>
    <w:rsid w:val="00E13801"/>
    <w:rsid w:val="00E13CB0"/>
    <w:rsid w:val="00E13FC5"/>
    <w:rsid w:val="00E141FE"/>
    <w:rsid w:val="00E1437E"/>
    <w:rsid w:val="00E14A7C"/>
    <w:rsid w:val="00E150D2"/>
    <w:rsid w:val="00E15B4C"/>
    <w:rsid w:val="00E169C6"/>
    <w:rsid w:val="00E16B25"/>
    <w:rsid w:val="00E16D3E"/>
    <w:rsid w:val="00E17172"/>
    <w:rsid w:val="00E2057A"/>
    <w:rsid w:val="00E20A2B"/>
    <w:rsid w:val="00E21EC4"/>
    <w:rsid w:val="00E229F1"/>
    <w:rsid w:val="00E22F34"/>
    <w:rsid w:val="00E23749"/>
    <w:rsid w:val="00E2484E"/>
    <w:rsid w:val="00E25612"/>
    <w:rsid w:val="00E256F4"/>
    <w:rsid w:val="00E258CF"/>
    <w:rsid w:val="00E25D31"/>
    <w:rsid w:val="00E25F47"/>
    <w:rsid w:val="00E2684A"/>
    <w:rsid w:val="00E27422"/>
    <w:rsid w:val="00E30AF1"/>
    <w:rsid w:val="00E312C7"/>
    <w:rsid w:val="00E326DF"/>
    <w:rsid w:val="00E32C40"/>
    <w:rsid w:val="00E33027"/>
    <w:rsid w:val="00E340F9"/>
    <w:rsid w:val="00E346BC"/>
    <w:rsid w:val="00E34EA1"/>
    <w:rsid w:val="00E352AB"/>
    <w:rsid w:val="00E35ED4"/>
    <w:rsid w:val="00E3626E"/>
    <w:rsid w:val="00E36B87"/>
    <w:rsid w:val="00E370BB"/>
    <w:rsid w:val="00E40600"/>
    <w:rsid w:val="00E407D6"/>
    <w:rsid w:val="00E40B0B"/>
    <w:rsid w:val="00E410B8"/>
    <w:rsid w:val="00E4168E"/>
    <w:rsid w:val="00E417A6"/>
    <w:rsid w:val="00E43060"/>
    <w:rsid w:val="00E43DCD"/>
    <w:rsid w:val="00E440B0"/>
    <w:rsid w:val="00E46771"/>
    <w:rsid w:val="00E46A97"/>
    <w:rsid w:val="00E46CFA"/>
    <w:rsid w:val="00E47A52"/>
    <w:rsid w:val="00E51490"/>
    <w:rsid w:val="00E51C87"/>
    <w:rsid w:val="00E52B5D"/>
    <w:rsid w:val="00E532A9"/>
    <w:rsid w:val="00E53D5F"/>
    <w:rsid w:val="00E543F8"/>
    <w:rsid w:val="00E5440F"/>
    <w:rsid w:val="00E550F3"/>
    <w:rsid w:val="00E56C8B"/>
    <w:rsid w:val="00E56DB0"/>
    <w:rsid w:val="00E57FB0"/>
    <w:rsid w:val="00E60842"/>
    <w:rsid w:val="00E62565"/>
    <w:rsid w:val="00E62B5F"/>
    <w:rsid w:val="00E62CF3"/>
    <w:rsid w:val="00E62F19"/>
    <w:rsid w:val="00E63F38"/>
    <w:rsid w:val="00E6411F"/>
    <w:rsid w:val="00E65312"/>
    <w:rsid w:val="00E65330"/>
    <w:rsid w:val="00E65816"/>
    <w:rsid w:val="00E6681F"/>
    <w:rsid w:val="00E66ED4"/>
    <w:rsid w:val="00E67A55"/>
    <w:rsid w:val="00E706F9"/>
    <w:rsid w:val="00E70CFF"/>
    <w:rsid w:val="00E718E5"/>
    <w:rsid w:val="00E72D13"/>
    <w:rsid w:val="00E72DFB"/>
    <w:rsid w:val="00E7381B"/>
    <w:rsid w:val="00E73E34"/>
    <w:rsid w:val="00E73F92"/>
    <w:rsid w:val="00E754C0"/>
    <w:rsid w:val="00E75563"/>
    <w:rsid w:val="00E75958"/>
    <w:rsid w:val="00E75CE6"/>
    <w:rsid w:val="00E7684C"/>
    <w:rsid w:val="00E774F6"/>
    <w:rsid w:val="00E77759"/>
    <w:rsid w:val="00E77BE0"/>
    <w:rsid w:val="00E82224"/>
    <w:rsid w:val="00E8306F"/>
    <w:rsid w:val="00E8489D"/>
    <w:rsid w:val="00E855BA"/>
    <w:rsid w:val="00E858D2"/>
    <w:rsid w:val="00E861F4"/>
    <w:rsid w:val="00E863B9"/>
    <w:rsid w:val="00E87A82"/>
    <w:rsid w:val="00E87F06"/>
    <w:rsid w:val="00E902C9"/>
    <w:rsid w:val="00E9194C"/>
    <w:rsid w:val="00E9243C"/>
    <w:rsid w:val="00E93412"/>
    <w:rsid w:val="00E93796"/>
    <w:rsid w:val="00E93B42"/>
    <w:rsid w:val="00E93EA8"/>
    <w:rsid w:val="00E94C6C"/>
    <w:rsid w:val="00E952EF"/>
    <w:rsid w:val="00E95C1A"/>
    <w:rsid w:val="00E95DC5"/>
    <w:rsid w:val="00E96072"/>
    <w:rsid w:val="00E9634F"/>
    <w:rsid w:val="00E96376"/>
    <w:rsid w:val="00E965E9"/>
    <w:rsid w:val="00E96DBA"/>
    <w:rsid w:val="00E96DFA"/>
    <w:rsid w:val="00E97142"/>
    <w:rsid w:val="00E97564"/>
    <w:rsid w:val="00E97C8C"/>
    <w:rsid w:val="00E97DEB"/>
    <w:rsid w:val="00EA1288"/>
    <w:rsid w:val="00EA17DD"/>
    <w:rsid w:val="00EA1C06"/>
    <w:rsid w:val="00EA2ADA"/>
    <w:rsid w:val="00EA2B76"/>
    <w:rsid w:val="00EA35EF"/>
    <w:rsid w:val="00EA417D"/>
    <w:rsid w:val="00EA4CEE"/>
    <w:rsid w:val="00EA4FB9"/>
    <w:rsid w:val="00EA7285"/>
    <w:rsid w:val="00EB02B1"/>
    <w:rsid w:val="00EB06DE"/>
    <w:rsid w:val="00EB0B01"/>
    <w:rsid w:val="00EB1270"/>
    <w:rsid w:val="00EB21E3"/>
    <w:rsid w:val="00EB2377"/>
    <w:rsid w:val="00EB2BAD"/>
    <w:rsid w:val="00EB2C99"/>
    <w:rsid w:val="00EB39E7"/>
    <w:rsid w:val="00EB3E85"/>
    <w:rsid w:val="00EB3F07"/>
    <w:rsid w:val="00EB403B"/>
    <w:rsid w:val="00EB45DD"/>
    <w:rsid w:val="00EB4A59"/>
    <w:rsid w:val="00EB4ED1"/>
    <w:rsid w:val="00EB53C9"/>
    <w:rsid w:val="00EB5692"/>
    <w:rsid w:val="00EB571A"/>
    <w:rsid w:val="00EB5747"/>
    <w:rsid w:val="00EB5A5B"/>
    <w:rsid w:val="00EB67D7"/>
    <w:rsid w:val="00EC1739"/>
    <w:rsid w:val="00EC1AC0"/>
    <w:rsid w:val="00EC21B6"/>
    <w:rsid w:val="00EC232A"/>
    <w:rsid w:val="00EC3411"/>
    <w:rsid w:val="00EC3A9E"/>
    <w:rsid w:val="00EC3CB4"/>
    <w:rsid w:val="00EC4913"/>
    <w:rsid w:val="00EC4A1A"/>
    <w:rsid w:val="00EC5037"/>
    <w:rsid w:val="00EC5440"/>
    <w:rsid w:val="00EC6A1E"/>
    <w:rsid w:val="00EC6FCC"/>
    <w:rsid w:val="00ED0403"/>
    <w:rsid w:val="00ED1006"/>
    <w:rsid w:val="00ED143B"/>
    <w:rsid w:val="00ED176B"/>
    <w:rsid w:val="00ED27B2"/>
    <w:rsid w:val="00ED53D6"/>
    <w:rsid w:val="00ED55C6"/>
    <w:rsid w:val="00ED63AC"/>
    <w:rsid w:val="00ED7088"/>
    <w:rsid w:val="00ED7807"/>
    <w:rsid w:val="00EE08DE"/>
    <w:rsid w:val="00EE11DA"/>
    <w:rsid w:val="00EE1E77"/>
    <w:rsid w:val="00EE24F8"/>
    <w:rsid w:val="00EE29C4"/>
    <w:rsid w:val="00EE2B01"/>
    <w:rsid w:val="00EE3D75"/>
    <w:rsid w:val="00EE3ECB"/>
    <w:rsid w:val="00EE513B"/>
    <w:rsid w:val="00EE5949"/>
    <w:rsid w:val="00EE6EA5"/>
    <w:rsid w:val="00EE7DBF"/>
    <w:rsid w:val="00EF0ABD"/>
    <w:rsid w:val="00EF2573"/>
    <w:rsid w:val="00EF2843"/>
    <w:rsid w:val="00EF29E7"/>
    <w:rsid w:val="00EF3A4A"/>
    <w:rsid w:val="00EF4E04"/>
    <w:rsid w:val="00EF4EAD"/>
    <w:rsid w:val="00EF4FB4"/>
    <w:rsid w:val="00EF50DA"/>
    <w:rsid w:val="00EF5892"/>
    <w:rsid w:val="00EF6232"/>
    <w:rsid w:val="00F00E10"/>
    <w:rsid w:val="00F01179"/>
    <w:rsid w:val="00F01562"/>
    <w:rsid w:val="00F01671"/>
    <w:rsid w:val="00F01F39"/>
    <w:rsid w:val="00F02A37"/>
    <w:rsid w:val="00F03CF4"/>
    <w:rsid w:val="00F03E00"/>
    <w:rsid w:val="00F04759"/>
    <w:rsid w:val="00F049D2"/>
    <w:rsid w:val="00F05BF3"/>
    <w:rsid w:val="00F0668E"/>
    <w:rsid w:val="00F06921"/>
    <w:rsid w:val="00F06C10"/>
    <w:rsid w:val="00F06F2B"/>
    <w:rsid w:val="00F07147"/>
    <w:rsid w:val="00F072E0"/>
    <w:rsid w:val="00F11015"/>
    <w:rsid w:val="00F12061"/>
    <w:rsid w:val="00F123A1"/>
    <w:rsid w:val="00F12A00"/>
    <w:rsid w:val="00F12A97"/>
    <w:rsid w:val="00F12AE3"/>
    <w:rsid w:val="00F12D9A"/>
    <w:rsid w:val="00F14482"/>
    <w:rsid w:val="00F15466"/>
    <w:rsid w:val="00F15523"/>
    <w:rsid w:val="00F161AF"/>
    <w:rsid w:val="00F16F66"/>
    <w:rsid w:val="00F1700A"/>
    <w:rsid w:val="00F17054"/>
    <w:rsid w:val="00F17175"/>
    <w:rsid w:val="00F17FE4"/>
    <w:rsid w:val="00F20164"/>
    <w:rsid w:val="00F202C0"/>
    <w:rsid w:val="00F20518"/>
    <w:rsid w:val="00F212C6"/>
    <w:rsid w:val="00F21A80"/>
    <w:rsid w:val="00F22027"/>
    <w:rsid w:val="00F22816"/>
    <w:rsid w:val="00F22F84"/>
    <w:rsid w:val="00F232C8"/>
    <w:rsid w:val="00F23995"/>
    <w:rsid w:val="00F2430B"/>
    <w:rsid w:val="00F243A7"/>
    <w:rsid w:val="00F2472F"/>
    <w:rsid w:val="00F249C1"/>
    <w:rsid w:val="00F25480"/>
    <w:rsid w:val="00F256A8"/>
    <w:rsid w:val="00F256FC"/>
    <w:rsid w:val="00F26091"/>
    <w:rsid w:val="00F26106"/>
    <w:rsid w:val="00F26B72"/>
    <w:rsid w:val="00F270BD"/>
    <w:rsid w:val="00F27F20"/>
    <w:rsid w:val="00F30143"/>
    <w:rsid w:val="00F31473"/>
    <w:rsid w:val="00F31A8F"/>
    <w:rsid w:val="00F32372"/>
    <w:rsid w:val="00F328E7"/>
    <w:rsid w:val="00F3331B"/>
    <w:rsid w:val="00F348CC"/>
    <w:rsid w:val="00F349C5"/>
    <w:rsid w:val="00F3588F"/>
    <w:rsid w:val="00F37749"/>
    <w:rsid w:val="00F37B81"/>
    <w:rsid w:val="00F37F9E"/>
    <w:rsid w:val="00F40BE4"/>
    <w:rsid w:val="00F40C83"/>
    <w:rsid w:val="00F41552"/>
    <w:rsid w:val="00F41724"/>
    <w:rsid w:val="00F420E0"/>
    <w:rsid w:val="00F43189"/>
    <w:rsid w:val="00F433A1"/>
    <w:rsid w:val="00F45B13"/>
    <w:rsid w:val="00F45D19"/>
    <w:rsid w:val="00F45FD3"/>
    <w:rsid w:val="00F47568"/>
    <w:rsid w:val="00F47D9B"/>
    <w:rsid w:val="00F47F72"/>
    <w:rsid w:val="00F50272"/>
    <w:rsid w:val="00F50769"/>
    <w:rsid w:val="00F51191"/>
    <w:rsid w:val="00F51241"/>
    <w:rsid w:val="00F51785"/>
    <w:rsid w:val="00F51DC5"/>
    <w:rsid w:val="00F524B7"/>
    <w:rsid w:val="00F52A83"/>
    <w:rsid w:val="00F55410"/>
    <w:rsid w:val="00F55F63"/>
    <w:rsid w:val="00F56594"/>
    <w:rsid w:val="00F5663A"/>
    <w:rsid w:val="00F567CA"/>
    <w:rsid w:val="00F57684"/>
    <w:rsid w:val="00F57C5B"/>
    <w:rsid w:val="00F6020D"/>
    <w:rsid w:val="00F60E63"/>
    <w:rsid w:val="00F61050"/>
    <w:rsid w:val="00F614FB"/>
    <w:rsid w:val="00F6158B"/>
    <w:rsid w:val="00F61D4E"/>
    <w:rsid w:val="00F61F2F"/>
    <w:rsid w:val="00F62514"/>
    <w:rsid w:val="00F627E0"/>
    <w:rsid w:val="00F64F49"/>
    <w:rsid w:val="00F6545D"/>
    <w:rsid w:val="00F65C5E"/>
    <w:rsid w:val="00F65D63"/>
    <w:rsid w:val="00F6686B"/>
    <w:rsid w:val="00F70FD1"/>
    <w:rsid w:val="00F7151A"/>
    <w:rsid w:val="00F71551"/>
    <w:rsid w:val="00F71626"/>
    <w:rsid w:val="00F727D3"/>
    <w:rsid w:val="00F728CD"/>
    <w:rsid w:val="00F72A19"/>
    <w:rsid w:val="00F74BBA"/>
    <w:rsid w:val="00F74D18"/>
    <w:rsid w:val="00F761C7"/>
    <w:rsid w:val="00F762AB"/>
    <w:rsid w:val="00F76DF6"/>
    <w:rsid w:val="00F76E75"/>
    <w:rsid w:val="00F77210"/>
    <w:rsid w:val="00F823F8"/>
    <w:rsid w:val="00F82632"/>
    <w:rsid w:val="00F8269B"/>
    <w:rsid w:val="00F82A4D"/>
    <w:rsid w:val="00F82BE0"/>
    <w:rsid w:val="00F82CB9"/>
    <w:rsid w:val="00F82D9E"/>
    <w:rsid w:val="00F83135"/>
    <w:rsid w:val="00F843B0"/>
    <w:rsid w:val="00F84B7E"/>
    <w:rsid w:val="00F84BA1"/>
    <w:rsid w:val="00F85086"/>
    <w:rsid w:val="00F85AAC"/>
    <w:rsid w:val="00F87703"/>
    <w:rsid w:val="00F904A6"/>
    <w:rsid w:val="00F9092D"/>
    <w:rsid w:val="00F9102F"/>
    <w:rsid w:val="00F9280F"/>
    <w:rsid w:val="00F92F77"/>
    <w:rsid w:val="00F932AD"/>
    <w:rsid w:val="00F93491"/>
    <w:rsid w:val="00F94D08"/>
    <w:rsid w:val="00F956B5"/>
    <w:rsid w:val="00F96865"/>
    <w:rsid w:val="00F96F61"/>
    <w:rsid w:val="00F97A4B"/>
    <w:rsid w:val="00FA0FFF"/>
    <w:rsid w:val="00FA13CD"/>
    <w:rsid w:val="00FA1688"/>
    <w:rsid w:val="00FA2B32"/>
    <w:rsid w:val="00FA3500"/>
    <w:rsid w:val="00FA366C"/>
    <w:rsid w:val="00FA47DB"/>
    <w:rsid w:val="00FA5B7B"/>
    <w:rsid w:val="00FA5E92"/>
    <w:rsid w:val="00FA601F"/>
    <w:rsid w:val="00FA6764"/>
    <w:rsid w:val="00FA7228"/>
    <w:rsid w:val="00FA77D4"/>
    <w:rsid w:val="00FA7C7C"/>
    <w:rsid w:val="00FA7D8F"/>
    <w:rsid w:val="00FB0C7D"/>
    <w:rsid w:val="00FB14B9"/>
    <w:rsid w:val="00FB193A"/>
    <w:rsid w:val="00FB1E42"/>
    <w:rsid w:val="00FB2AEA"/>
    <w:rsid w:val="00FB2E6C"/>
    <w:rsid w:val="00FB3466"/>
    <w:rsid w:val="00FB3D5D"/>
    <w:rsid w:val="00FB3F41"/>
    <w:rsid w:val="00FB4004"/>
    <w:rsid w:val="00FB5572"/>
    <w:rsid w:val="00FB5687"/>
    <w:rsid w:val="00FB5AD0"/>
    <w:rsid w:val="00FB7CC7"/>
    <w:rsid w:val="00FC01B2"/>
    <w:rsid w:val="00FC2704"/>
    <w:rsid w:val="00FC3160"/>
    <w:rsid w:val="00FC3834"/>
    <w:rsid w:val="00FC386A"/>
    <w:rsid w:val="00FC3C15"/>
    <w:rsid w:val="00FC3FAB"/>
    <w:rsid w:val="00FC4C66"/>
    <w:rsid w:val="00FC521D"/>
    <w:rsid w:val="00FC535C"/>
    <w:rsid w:val="00FC5512"/>
    <w:rsid w:val="00FC583C"/>
    <w:rsid w:val="00FC5CEE"/>
    <w:rsid w:val="00FC6903"/>
    <w:rsid w:val="00FC6DBC"/>
    <w:rsid w:val="00FC7E67"/>
    <w:rsid w:val="00FD02FC"/>
    <w:rsid w:val="00FD0D1F"/>
    <w:rsid w:val="00FD16BA"/>
    <w:rsid w:val="00FD1807"/>
    <w:rsid w:val="00FD1D2B"/>
    <w:rsid w:val="00FD1FB8"/>
    <w:rsid w:val="00FD25B3"/>
    <w:rsid w:val="00FD27CE"/>
    <w:rsid w:val="00FD2BCA"/>
    <w:rsid w:val="00FD2C61"/>
    <w:rsid w:val="00FD3D7E"/>
    <w:rsid w:val="00FD4322"/>
    <w:rsid w:val="00FD5741"/>
    <w:rsid w:val="00FD5742"/>
    <w:rsid w:val="00FD57C8"/>
    <w:rsid w:val="00FD5C34"/>
    <w:rsid w:val="00FD5CEE"/>
    <w:rsid w:val="00FD5D6F"/>
    <w:rsid w:val="00FD6066"/>
    <w:rsid w:val="00FD7714"/>
    <w:rsid w:val="00FD7D2C"/>
    <w:rsid w:val="00FD7DAC"/>
    <w:rsid w:val="00FD7EC1"/>
    <w:rsid w:val="00FE0C48"/>
    <w:rsid w:val="00FE1795"/>
    <w:rsid w:val="00FE1AB5"/>
    <w:rsid w:val="00FE1CBF"/>
    <w:rsid w:val="00FE2F50"/>
    <w:rsid w:val="00FE3BFC"/>
    <w:rsid w:val="00FE419C"/>
    <w:rsid w:val="00FE42C5"/>
    <w:rsid w:val="00FE444A"/>
    <w:rsid w:val="00FE4D19"/>
    <w:rsid w:val="00FF12E3"/>
    <w:rsid w:val="00FF151F"/>
    <w:rsid w:val="00FF1ACC"/>
    <w:rsid w:val="00FF339B"/>
    <w:rsid w:val="00FF4CB1"/>
    <w:rsid w:val="00FF58F9"/>
    <w:rsid w:val="00FF61AC"/>
    <w:rsid w:val="00FF62BF"/>
    <w:rsid w:val="00FF7DE0"/>
    <w:rsid w:val="00FF7EB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F4CDF"/>
  <w15:docId w15:val="{74544FDD-256E-4E5E-B2B6-823BCBC1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note text" w:qFormat="1"/>
    <w:lsdException w:name="annotation text" w:qFormat="1"/>
    <w:lsdException w:name="footer" w:uiPriority="99"/>
    <w:lsdException w:name="caption"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B6F"/>
    <w:pPr>
      <w:suppressAutoHyphens/>
    </w:pPr>
    <w:rPr>
      <w:sz w:val="24"/>
      <w:szCs w:val="24"/>
      <w:lang w:eastAsia="zh-CN"/>
    </w:rPr>
  </w:style>
  <w:style w:type="paragraph" w:styleId="Titre1">
    <w:name w:val="heading 1"/>
    <w:basedOn w:val="Normal"/>
    <w:next w:val="Normal"/>
    <w:qFormat/>
    <w:pPr>
      <w:keepNext/>
      <w:tabs>
        <w:tab w:val="left" w:pos="0"/>
      </w:tabs>
      <w:ind w:left="360" w:hanging="360"/>
      <w:outlineLvl w:val="0"/>
    </w:pPr>
    <w:rPr>
      <w:rFonts w:ascii="Arial" w:hAnsi="Arial" w:cs="Arial"/>
      <w:b/>
      <w:bCs/>
      <w:sz w:val="22"/>
      <w:szCs w:val="22"/>
      <w:u w:val="single"/>
    </w:rPr>
  </w:style>
  <w:style w:type="paragraph" w:styleId="Titre2">
    <w:name w:val="heading 2"/>
    <w:basedOn w:val="Normal"/>
    <w:next w:val="Normal"/>
    <w:qFormat/>
    <w:pPr>
      <w:keepNext/>
      <w:tabs>
        <w:tab w:val="left" w:pos="0"/>
      </w:tabs>
      <w:ind w:left="720" w:hanging="360"/>
      <w:jc w:val="center"/>
      <w:outlineLvl w:val="1"/>
    </w:pPr>
    <w:rPr>
      <w:rFonts w:ascii="Arial" w:hAnsi="Arial" w:cs="Arial"/>
      <w:bCs/>
      <w:sz w:val="28"/>
      <w:szCs w:val="28"/>
      <w:lang w:val="en-GB"/>
    </w:rPr>
  </w:style>
  <w:style w:type="paragraph" w:styleId="Titre3">
    <w:name w:val="heading 3"/>
    <w:next w:val="Normal"/>
    <w:qFormat/>
    <w:pPr>
      <w:keepNext/>
      <w:widowControl w:val="0"/>
      <w:tabs>
        <w:tab w:val="left" w:pos="0"/>
        <w:tab w:val="left" w:pos="426"/>
      </w:tabs>
      <w:ind w:left="720" w:hanging="360"/>
      <w:outlineLvl w:val="2"/>
    </w:pPr>
    <w:rPr>
      <w:b/>
      <w:bCs/>
      <w:sz w:val="24"/>
      <w:szCs w:val="24"/>
    </w:rPr>
  </w:style>
  <w:style w:type="paragraph" w:styleId="Titre4">
    <w:name w:val="heading 4"/>
    <w:basedOn w:val="Normal"/>
    <w:next w:val="Normal"/>
    <w:link w:val="Titre4Car"/>
    <w:qFormat/>
    <w:pPr>
      <w:keepNext/>
      <w:tabs>
        <w:tab w:val="left" w:pos="0"/>
        <w:tab w:val="left" w:pos="1041"/>
      </w:tabs>
      <w:ind w:left="864" w:hanging="864"/>
      <w:outlineLvl w:val="3"/>
    </w:pPr>
    <w:rPr>
      <w:color w:val="000080"/>
      <w:szCs w:val="20"/>
    </w:rPr>
  </w:style>
  <w:style w:type="paragraph" w:styleId="Titre6">
    <w:name w:val="heading 6"/>
    <w:basedOn w:val="Normal"/>
    <w:next w:val="Normal"/>
    <w:qFormat/>
    <w:pPr>
      <w:keepNext/>
      <w:tabs>
        <w:tab w:val="left" w:pos="0"/>
        <w:tab w:val="left" w:pos="1041"/>
      </w:tabs>
      <w:ind w:left="1152" w:hanging="1152"/>
      <w:jc w:val="center"/>
      <w:outlineLvl w:val="5"/>
    </w:pPr>
    <w:rPr>
      <w:color w:val="000080"/>
      <w:szCs w:val="20"/>
    </w:rPr>
  </w:style>
  <w:style w:type="paragraph" w:styleId="Titre7">
    <w:name w:val="heading 7"/>
    <w:basedOn w:val="Normal"/>
    <w:next w:val="Normal"/>
    <w:qFormat/>
    <w:rsid w:val="0086149B"/>
    <w:pPr>
      <w:suppressAutoHyphens w:val="0"/>
      <w:spacing w:before="240" w:after="60"/>
      <w:outlineLvl w:val="6"/>
    </w:pPr>
    <w:rPr>
      <w:lang w:eastAsia="fr-FR"/>
    </w:rPr>
  </w:style>
  <w:style w:type="paragraph" w:styleId="Titre8">
    <w:name w:val="heading 8"/>
    <w:basedOn w:val="Normal"/>
    <w:next w:val="Normal"/>
    <w:qFormat/>
    <w:pPr>
      <w:keepNext/>
      <w:jc w:val="center"/>
      <w:outlineLvl w:val="7"/>
    </w:pPr>
    <w:rPr>
      <w:b/>
      <w:bCs/>
    </w:rPr>
  </w:style>
  <w:style w:type="paragraph" w:styleId="Titre9">
    <w:name w:val="heading 9"/>
    <w:basedOn w:val="Normal"/>
    <w:next w:val="Normal"/>
    <w:qFormat/>
    <w:rsid w:val="00C75F99"/>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b/>
    </w:rPr>
  </w:style>
  <w:style w:type="character" w:customStyle="1" w:styleId="WW8Num1z2">
    <w:name w:val="WW8Num1z2"/>
    <w:qFormat/>
    <w:rPr>
      <w:rFonts w:ascii="Courier New" w:hAnsi="Courier New" w:cs="Courier New"/>
    </w:rPr>
  </w:style>
  <w:style w:type="character" w:customStyle="1" w:styleId="WW8Num2z0">
    <w:name w:val="WW8Num2z0"/>
    <w:qFormat/>
    <w:rPr>
      <w:rFonts w:ascii="Wingdings" w:eastAsia="Arial" w:hAnsi="Wingdings" w:cs="Wingdings"/>
      <w:color w:val="0101FF"/>
      <w:sz w:val="22"/>
      <w:szCs w:val="22"/>
      <w:shd w:val="clear" w:color="auto" w:fill="FFFFFF"/>
      <w:lang w:val="fr-FR" w:eastAsia="zh-CN" w:bidi="ar-SA"/>
    </w:rPr>
  </w:style>
  <w:style w:type="character" w:customStyle="1" w:styleId="WW8Num3z0">
    <w:name w:val="WW8Num3z0"/>
    <w:qFormat/>
    <w:rPr>
      <w:rFonts w:ascii="Wingdings" w:hAnsi="Wingdings" w:cs="Wingdings"/>
      <w:sz w:val="22"/>
      <w:szCs w:val="22"/>
    </w:rPr>
  </w:style>
  <w:style w:type="character" w:customStyle="1" w:styleId="WW8Num4z0">
    <w:name w:val="WW8Num4z0"/>
    <w:qFormat/>
    <w:rPr>
      <w:rFonts w:ascii="Wingdings" w:hAnsi="Wingdings" w:cs="Wingdings"/>
      <w:sz w:val="22"/>
      <w:szCs w:val="22"/>
    </w:rPr>
  </w:style>
  <w:style w:type="character" w:customStyle="1" w:styleId="WW8Num5z0">
    <w:name w:val="WW8Num5z0"/>
    <w:qFormat/>
    <w:rPr>
      <w:rFonts w:ascii="Wingdings" w:hAnsi="Wingdings" w:cs="Wingdings"/>
    </w:rPr>
  </w:style>
  <w:style w:type="character" w:customStyle="1" w:styleId="WW8Num6z0">
    <w:name w:val="WW8Num6z0"/>
    <w:qFormat/>
    <w:rPr>
      <w:rFonts w:ascii="Symbol" w:eastAsia="Arial" w:hAnsi="Symbol" w:cs="Symbol"/>
      <w:sz w:val="20"/>
      <w:szCs w:val="20"/>
      <w:lang w:eastAsia="fr-FR"/>
    </w:rPr>
  </w:style>
  <w:style w:type="character" w:customStyle="1" w:styleId="WW8Num7z0">
    <w:name w:val="WW8Num7z0"/>
    <w:qFormat/>
    <w:rPr>
      <w:rFonts w:ascii="Wingdings 2" w:hAnsi="Wingdings 2" w:cs="Wingdings 2"/>
      <w:sz w:val="20"/>
      <w:szCs w:val="20"/>
      <w:shd w:val="clear" w:color="auto" w:fill="FFFFF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Policepardfaut4">
    <w:name w:val="Police par défaut4"/>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Policepardfaut3">
    <w:name w:val="Police par défaut3"/>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3z1">
    <w:name w:val="WW8Num3z1"/>
    <w:qFormat/>
    <w:rPr>
      <w:rFonts w:ascii="Courier New" w:hAnsi="Courier New" w:cs="Courier New"/>
    </w:rPr>
  </w:style>
  <w:style w:type="character" w:customStyle="1" w:styleId="WW8Num5z1">
    <w:name w:val="WW8Num5z1"/>
    <w:qFormat/>
    <w:rPr>
      <w:rFonts w:ascii="Courier New" w:hAnsi="Courier New" w:cs="Courier New"/>
    </w:rPr>
  </w:style>
  <w:style w:type="character" w:customStyle="1" w:styleId="WW8Num2z2">
    <w:name w:val="WW8Num2z2"/>
    <w:qFormat/>
    <w:rPr>
      <w:rFonts w:ascii="Courier New" w:hAnsi="Courier New" w:cs="Courier New"/>
    </w:rPr>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8Num8z0">
    <w:name w:val="WW8Num8z0"/>
    <w:qFormat/>
    <w:rPr>
      <w:rFonts w:ascii="Wingdings 2" w:hAnsi="Wingdings 2" w:cs="Wingdings 2"/>
    </w:rPr>
  </w:style>
  <w:style w:type="character" w:customStyle="1" w:styleId="WW8Num8z1">
    <w:name w:val="WW8Num8z1"/>
    <w:qFormat/>
    <w:rPr>
      <w:rFonts w:ascii="OpenSymbol" w:hAnsi="OpenSymbol" w:cs="OpenSymbol"/>
    </w:rPr>
  </w:style>
  <w:style w:type="character" w:customStyle="1" w:styleId="WW8Num9z0">
    <w:name w:val="WW8Num9z0"/>
    <w:qFormat/>
    <w:rPr>
      <w:rFonts w:ascii="Wingdings 2" w:hAnsi="Wingdings 2" w:cs="Wingdings 2"/>
    </w:rPr>
  </w:style>
  <w:style w:type="character" w:customStyle="1" w:styleId="WW8Num9z1">
    <w:name w:val="WW8Num9z1"/>
    <w:qFormat/>
    <w:rPr>
      <w:rFonts w:ascii="OpenSymbol" w:hAnsi="OpenSymbol" w:cs="OpenSymbol"/>
    </w:rPr>
  </w:style>
  <w:style w:type="character" w:customStyle="1" w:styleId="WW8Num10z0">
    <w:name w:val="WW8Num10z0"/>
    <w:qFormat/>
    <w:rPr>
      <w:rFonts w:ascii="Wingdings 2" w:hAnsi="Wingdings 2" w:cs="Wingdings 2"/>
    </w:rPr>
  </w:style>
  <w:style w:type="character" w:customStyle="1" w:styleId="WW8Num10z1">
    <w:name w:val="WW8Num10z1"/>
    <w:qFormat/>
    <w:rPr>
      <w:rFonts w:ascii="OpenSymbol" w:hAnsi="OpenSymbol" w:cs="OpenSymbol"/>
    </w:rPr>
  </w:style>
  <w:style w:type="character" w:customStyle="1" w:styleId="WW8Num11z0">
    <w:name w:val="WW8Num11z0"/>
    <w:qFormat/>
    <w:rPr>
      <w:rFonts w:ascii="Wingdings 2" w:hAnsi="Wingdings 2" w:cs="Wingdings 2"/>
    </w:rPr>
  </w:style>
  <w:style w:type="character" w:customStyle="1" w:styleId="WW8Num11z1">
    <w:name w:val="WW8Num11z1"/>
    <w:qFormat/>
    <w:rPr>
      <w:rFonts w:ascii="OpenSymbol" w:hAnsi="OpenSymbol" w:cs="OpenSymbol"/>
    </w:rPr>
  </w:style>
  <w:style w:type="character" w:customStyle="1" w:styleId="WW8Num12z0">
    <w:name w:val="WW8Num12z0"/>
    <w:qFormat/>
    <w:rPr>
      <w:rFonts w:ascii="Wingdings 2" w:hAnsi="Wingdings 2" w:cs="Wingdings 2"/>
    </w:rPr>
  </w:style>
  <w:style w:type="character" w:customStyle="1" w:styleId="WW8Num12z1">
    <w:name w:val="WW8Num12z1"/>
    <w:qFormat/>
    <w:rPr>
      <w:rFonts w:ascii="OpenSymbol" w:hAnsi="OpenSymbol" w:cs="OpenSymbol"/>
    </w:rPr>
  </w:style>
  <w:style w:type="character" w:customStyle="1" w:styleId="WW8Num13z0">
    <w:name w:val="WW8Num13z0"/>
    <w:qFormat/>
    <w:rPr>
      <w:rFonts w:ascii="Wingdings 2" w:hAnsi="Wingdings 2" w:cs="Wingdings 2"/>
    </w:rPr>
  </w:style>
  <w:style w:type="character" w:customStyle="1" w:styleId="WW8Num13z1">
    <w:name w:val="WW8Num13z1"/>
    <w:qFormat/>
    <w:rPr>
      <w:rFonts w:ascii="OpenSymbol" w:hAnsi="OpenSymbol" w:cs="OpenSymbol"/>
    </w:rPr>
  </w:style>
  <w:style w:type="character" w:customStyle="1" w:styleId="WW8Num14z0">
    <w:name w:val="WW8Num14z0"/>
    <w:qFormat/>
    <w:rPr>
      <w:rFonts w:ascii="Wingdings 2" w:hAnsi="Wingdings 2" w:cs="Wingdings 2"/>
    </w:rPr>
  </w:style>
  <w:style w:type="character" w:customStyle="1" w:styleId="WW8Num14z1">
    <w:name w:val="WW8Num14z1"/>
    <w:qFormat/>
    <w:rPr>
      <w:rFonts w:ascii="OpenSymbol" w:hAnsi="OpenSymbol" w:cs="OpenSymbol"/>
    </w:rPr>
  </w:style>
  <w:style w:type="character" w:customStyle="1" w:styleId="WW8Num15z0">
    <w:name w:val="WW8Num15z0"/>
    <w:qFormat/>
    <w:rPr>
      <w:rFonts w:ascii="Wingdings 2" w:hAnsi="Wingdings 2" w:cs="Wingdings 2"/>
    </w:rPr>
  </w:style>
  <w:style w:type="character" w:customStyle="1" w:styleId="WW8Num15z1">
    <w:name w:val="WW8Num15z1"/>
    <w:qFormat/>
    <w:rPr>
      <w:rFonts w:ascii="OpenSymbol" w:hAnsi="OpenSymbol" w:cs="OpenSymbol"/>
    </w:rPr>
  </w:style>
  <w:style w:type="character" w:customStyle="1" w:styleId="WW8Num16z0">
    <w:name w:val="WW8Num16z0"/>
    <w:qFormat/>
    <w:rPr>
      <w:rFonts w:ascii="Wingdings 2" w:hAnsi="Wingdings 2" w:cs="Wingdings 2"/>
    </w:rPr>
  </w:style>
  <w:style w:type="character" w:customStyle="1" w:styleId="WW8Num16z1">
    <w:name w:val="WW8Num16z1"/>
    <w:qFormat/>
    <w:rPr>
      <w:rFonts w:ascii="OpenSymbol" w:hAnsi="OpenSymbol" w:cs="OpenSymbol"/>
    </w:rPr>
  </w:style>
  <w:style w:type="character" w:customStyle="1" w:styleId="WW8Num17z0">
    <w:name w:val="WW8Num17z0"/>
    <w:qFormat/>
    <w:rPr>
      <w:rFonts w:ascii="Wingdings 2" w:hAnsi="Wingdings 2" w:cs="Wingdings 2"/>
    </w:rPr>
  </w:style>
  <w:style w:type="character" w:customStyle="1" w:styleId="WW8Num17z1">
    <w:name w:val="WW8Num17z1"/>
    <w:qFormat/>
    <w:rPr>
      <w:rFonts w:ascii="OpenSymbol" w:hAnsi="OpenSymbol" w:cs="OpenSymbol"/>
    </w:rPr>
  </w:style>
  <w:style w:type="character" w:customStyle="1" w:styleId="WW8Num18z0">
    <w:name w:val="WW8Num18z0"/>
    <w:qFormat/>
    <w:rPr>
      <w:rFonts w:ascii="Wingdings 2" w:hAnsi="Wingdings 2" w:cs="Wingdings 2"/>
    </w:rPr>
  </w:style>
  <w:style w:type="character" w:customStyle="1" w:styleId="WW8Num18z1">
    <w:name w:val="WW8Num18z1"/>
    <w:qFormat/>
    <w:rPr>
      <w:rFonts w:ascii="OpenSymbol" w:hAnsi="OpenSymbol" w:cs="OpenSymbol"/>
    </w:rPr>
  </w:style>
  <w:style w:type="character" w:customStyle="1" w:styleId="WW8Num19z0">
    <w:name w:val="WW8Num19z0"/>
    <w:qFormat/>
    <w:rPr>
      <w:rFonts w:ascii="Arial" w:hAnsi="Arial" w:cs="Arial"/>
      <w:sz w:val="22"/>
    </w:rPr>
  </w:style>
  <w:style w:type="character" w:customStyle="1" w:styleId="WW8Num19z1">
    <w:name w:val="WW8Num19z1"/>
    <w:qFormat/>
    <w:rPr>
      <w:rFonts w:ascii="Courier New" w:hAnsi="Courier New" w:cs="Courier New"/>
    </w:rPr>
  </w:style>
  <w:style w:type="character" w:customStyle="1" w:styleId="WW8Num20z0">
    <w:name w:val="WW8Num20z0"/>
    <w:qFormat/>
    <w:rPr>
      <w:rFonts w:ascii="Wingdings 2" w:hAnsi="Wingdings 2" w:cs="Wingdings 2"/>
    </w:rPr>
  </w:style>
  <w:style w:type="character" w:customStyle="1" w:styleId="WW8Num20z1">
    <w:name w:val="WW8Num20z1"/>
    <w:qFormat/>
    <w:rPr>
      <w:rFonts w:ascii="OpenSymbol" w:hAnsi="OpenSymbol" w:cs="OpenSymbol"/>
    </w:rPr>
  </w:style>
  <w:style w:type="character" w:customStyle="1" w:styleId="WW8Num21z0">
    <w:name w:val="WW8Num21z0"/>
    <w:qFormat/>
    <w:rPr>
      <w:rFonts w:ascii="Wingdings 2" w:hAnsi="Wingdings 2" w:cs="Wingdings 2"/>
    </w:rPr>
  </w:style>
  <w:style w:type="character" w:customStyle="1" w:styleId="WW8Num21z1">
    <w:name w:val="WW8Num21z1"/>
    <w:qFormat/>
    <w:rPr>
      <w:rFonts w:ascii="OpenSymbol" w:hAnsi="OpenSymbol" w:cs="OpenSymbol"/>
    </w:rPr>
  </w:style>
  <w:style w:type="character" w:customStyle="1" w:styleId="WW8Num22z0">
    <w:name w:val="WW8Num22z0"/>
    <w:qFormat/>
    <w:rPr>
      <w:rFonts w:ascii="Wingdings 2" w:hAnsi="Wingdings 2" w:cs="Wingdings 2"/>
    </w:rPr>
  </w:style>
  <w:style w:type="character" w:customStyle="1" w:styleId="WW8Num22z1">
    <w:name w:val="WW8Num22z1"/>
    <w:qFormat/>
    <w:rPr>
      <w:rFonts w:ascii="OpenSymbol" w:hAnsi="OpenSymbol" w:cs="OpenSymbol"/>
    </w:rPr>
  </w:style>
  <w:style w:type="character" w:customStyle="1" w:styleId="WW8Num23z0">
    <w:name w:val="WW8Num23z0"/>
    <w:qFormat/>
    <w:rPr>
      <w:rFonts w:ascii="Symbol" w:hAnsi="Symbol" w:cs="Symbol"/>
    </w:rPr>
  </w:style>
  <w:style w:type="character" w:customStyle="1" w:styleId="WW8Num23z1">
    <w:name w:val="WW8Num23z1"/>
    <w:qFormat/>
    <w:rPr>
      <w:rFonts w:ascii="OpenSymbol" w:hAnsi="OpenSymbol" w:cs="OpenSymbol"/>
    </w:rPr>
  </w:style>
  <w:style w:type="character" w:customStyle="1" w:styleId="WW8Num24z0">
    <w:name w:val="WW8Num24z0"/>
    <w:qFormat/>
    <w:rPr>
      <w:rFonts w:ascii="Wingdings 2" w:hAnsi="Wingdings 2" w:cs="Wingdings 2"/>
    </w:rPr>
  </w:style>
  <w:style w:type="character" w:customStyle="1" w:styleId="WW8Num24z1">
    <w:name w:val="WW8Num24z1"/>
    <w:qFormat/>
    <w:rPr>
      <w:rFonts w:ascii="OpenSymbol" w:hAnsi="OpenSymbol" w:cs="OpenSymbol"/>
    </w:rPr>
  </w:style>
  <w:style w:type="character" w:customStyle="1" w:styleId="WW8Num25z0">
    <w:name w:val="WW8Num25z0"/>
    <w:qFormat/>
    <w:rPr>
      <w:rFonts w:ascii="Wingdings 2" w:hAnsi="Wingdings 2" w:cs="Wingdings 2"/>
    </w:rPr>
  </w:style>
  <w:style w:type="character" w:customStyle="1" w:styleId="WW8Num28z0">
    <w:name w:val="WW8Num28z0"/>
    <w:qFormat/>
    <w:rPr>
      <w:rFonts w:ascii="Wingdings 2" w:hAnsi="Wingdings 2" w:cs="OpenSymbol"/>
    </w:rPr>
  </w:style>
  <w:style w:type="character" w:customStyle="1" w:styleId="WW8Num28z1">
    <w:name w:val="WW8Num28z1"/>
    <w:qFormat/>
    <w:rPr>
      <w:rFonts w:ascii="OpenSymbol" w:hAnsi="OpenSymbol" w:cs="OpenSymbol"/>
    </w:rPr>
  </w:style>
  <w:style w:type="character" w:customStyle="1" w:styleId="WW8Num29z0">
    <w:name w:val="WW8Num29z0"/>
    <w:qFormat/>
    <w:rPr>
      <w:rFonts w:ascii="Wingdings 2" w:hAnsi="Wingdings 2" w:cs="OpenSymbol"/>
    </w:rPr>
  </w:style>
  <w:style w:type="character" w:customStyle="1" w:styleId="WW8Num29z1">
    <w:name w:val="WW8Num29z1"/>
    <w:qFormat/>
    <w:rPr>
      <w:rFonts w:ascii="OpenSymbol" w:hAnsi="OpenSymbol" w:cs="OpenSymbol"/>
    </w:rPr>
  </w:style>
  <w:style w:type="character" w:customStyle="1" w:styleId="WW8Num30z0">
    <w:name w:val="WW8Num30z0"/>
    <w:qFormat/>
    <w:rPr>
      <w:rFonts w:ascii="Wingdings 2" w:hAnsi="Wingdings 2" w:cs="OpenSymbol"/>
    </w:rPr>
  </w:style>
  <w:style w:type="character" w:customStyle="1" w:styleId="WW8Num30z1">
    <w:name w:val="WW8Num30z1"/>
    <w:qFormat/>
    <w:rPr>
      <w:rFonts w:ascii="OpenSymbol" w:hAnsi="OpenSymbol" w:cs="OpenSymbol"/>
    </w:rPr>
  </w:style>
  <w:style w:type="character" w:customStyle="1" w:styleId="WW8Num31z0">
    <w:name w:val="WW8Num31z0"/>
    <w:qFormat/>
    <w:rPr>
      <w:rFonts w:ascii="Wingdings 2" w:hAnsi="Wingdings 2" w:cs="OpenSymbol"/>
    </w:rPr>
  </w:style>
  <w:style w:type="character" w:customStyle="1" w:styleId="WW8Num31z1">
    <w:name w:val="WW8Num31z1"/>
    <w:qFormat/>
    <w:rPr>
      <w:rFonts w:ascii="OpenSymbol" w:hAnsi="OpenSymbol" w:cs="OpenSymbol"/>
    </w:rPr>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2z1">
    <w:name w:val="WW8Num2z1"/>
    <w:qFormat/>
    <w:rPr>
      <w:rFonts w:ascii="Courier New" w:hAnsi="Courier New" w:cs="Courier New"/>
      <w:sz w:val="20"/>
    </w:rPr>
  </w:style>
  <w:style w:type="character" w:customStyle="1" w:styleId="WW8Num25z1">
    <w:name w:val="WW8Num25z1"/>
    <w:qFormat/>
    <w:rPr>
      <w:rFonts w:ascii="OpenSymbol" w:hAnsi="OpenSymbol" w:cs="OpenSymbol"/>
    </w:rPr>
  </w:style>
  <w:style w:type="character" w:customStyle="1" w:styleId="Policepardfaut1">
    <w:name w:val="Police par défaut1"/>
    <w:qFormat/>
  </w:style>
  <w:style w:type="character" w:customStyle="1" w:styleId="Heading1Char">
    <w:name w:val="Heading 1 Char"/>
    <w:qFormat/>
    <w:rPr>
      <w:rFonts w:ascii="Cambria" w:hAnsi="Cambria" w:cs="Times New Roman"/>
      <w:b/>
      <w:bCs/>
      <w:sz w:val="32"/>
      <w:szCs w:val="32"/>
      <w:lang w:val="x-none" w:bidi="ar-SA"/>
    </w:rPr>
  </w:style>
  <w:style w:type="character" w:customStyle="1" w:styleId="Heading2Char">
    <w:name w:val="Heading 2 Char"/>
    <w:qFormat/>
    <w:rPr>
      <w:rFonts w:ascii="Cambria" w:hAnsi="Cambria" w:cs="Times New Roman"/>
      <w:b/>
      <w:bCs/>
      <w:i/>
      <w:iCs/>
      <w:sz w:val="28"/>
      <w:szCs w:val="28"/>
      <w:lang w:val="x-none" w:bidi="ar-SA"/>
    </w:rPr>
  </w:style>
  <w:style w:type="character" w:customStyle="1" w:styleId="Heading3Char">
    <w:name w:val="Heading 3 Char"/>
    <w:qFormat/>
    <w:rPr>
      <w:rFonts w:ascii="Cambria" w:hAnsi="Cambria" w:cs="Times New Roman"/>
      <w:b/>
      <w:bCs/>
      <w:sz w:val="26"/>
      <w:szCs w:val="26"/>
      <w:lang w:val="x-none" w:bidi="ar-SA"/>
    </w:rPr>
  </w:style>
  <w:style w:type="character" w:customStyle="1" w:styleId="Heading4Char">
    <w:name w:val="Heading 4 Char"/>
    <w:qFormat/>
    <w:rPr>
      <w:rFonts w:ascii="Calibri" w:hAnsi="Calibri" w:cs="Times New Roman"/>
      <w:b/>
      <w:bCs/>
      <w:sz w:val="28"/>
      <w:szCs w:val="28"/>
      <w:lang w:val="x-none" w:bidi="ar-SA"/>
    </w:rPr>
  </w:style>
  <w:style w:type="character" w:customStyle="1" w:styleId="Heading6Char">
    <w:name w:val="Heading 6 Char"/>
    <w:qFormat/>
    <w:rPr>
      <w:rFonts w:ascii="Calibri" w:hAnsi="Calibri" w:cs="Times New Roman"/>
      <w:b/>
      <w:bCs/>
      <w:sz w:val="22"/>
      <w:szCs w:val="22"/>
      <w:lang w:val="x-none" w:bidi="ar-SA"/>
    </w:rPr>
  </w:style>
  <w:style w:type="character" w:customStyle="1" w:styleId="Heading8Char">
    <w:name w:val="Heading 8 Char"/>
    <w:qFormat/>
    <w:rPr>
      <w:rFonts w:ascii="Calibri" w:hAnsi="Calibri" w:cs="Times New Roman"/>
      <w:i/>
      <w:iCs/>
      <w:sz w:val="24"/>
      <w:szCs w:val="24"/>
      <w:lang w:val="x-none" w:bidi="ar-SA"/>
    </w:rPr>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8Num7z1">
    <w:name w:val="WW8Num7z1"/>
    <w:qFormat/>
    <w:rPr>
      <w:rFonts w:ascii="OpenSymbol" w:hAnsi="OpenSymbol" w:cs="OpenSymbol"/>
    </w:rPr>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Policepardfaut2">
    <w:name w:val="Police par défaut2"/>
    <w:qFormat/>
  </w:style>
  <w:style w:type="character" w:customStyle="1" w:styleId="WW8Num3z3">
    <w:name w:val="WW8Num3z3"/>
    <w:qFormat/>
    <w:rPr>
      <w:rFonts w:ascii="Symbol" w:hAnsi="Symbol" w:cs="Symbol"/>
    </w:rPr>
  </w:style>
  <w:style w:type="character" w:customStyle="1" w:styleId="WW8Num4z3">
    <w:name w:val="WW8Num4z3"/>
    <w:qFormat/>
    <w:rPr>
      <w:rFonts w:ascii="Symbol" w:hAnsi="Symbol" w:cs="Symbol"/>
    </w:rPr>
  </w:style>
  <w:style w:type="character" w:customStyle="1" w:styleId="WW8Num5z3">
    <w:name w:val="WW8Num5z3"/>
    <w:qFormat/>
    <w:rPr>
      <w:rFonts w:ascii="Symbol" w:hAnsi="Symbol" w:cs="Symbol"/>
    </w:rPr>
  </w:style>
  <w:style w:type="character" w:customStyle="1" w:styleId="Titre1Car">
    <w:name w:val="Titre 1 Car"/>
    <w:qFormat/>
    <w:rPr>
      <w:rFonts w:ascii="Arial" w:hAnsi="Arial" w:cs="Arial"/>
      <w:b/>
      <w:sz w:val="32"/>
    </w:rPr>
  </w:style>
  <w:style w:type="character" w:customStyle="1" w:styleId="PieddepageCar">
    <w:name w:val="Pied de page Car"/>
    <w:uiPriority w:val="99"/>
    <w:qFormat/>
    <w:rPr>
      <w:rFonts w:ascii="Times New Roman" w:hAnsi="Times New Roman" w:cs="Times New Roman"/>
      <w:sz w:val="24"/>
    </w:rPr>
  </w:style>
  <w:style w:type="character" w:customStyle="1" w:styleId="En-tteCar">
    <w:name w:val="En-tête Car"/>
    <w:qFormat/>
    <w:rPr>
      <w:rFonts w:ascii="Times New Roman" w:hAnsi="Times New Roman" w:cs="Times New Roman"/>
      <w:sz w:val="24"/>
    </w:rPr>
  </w:style>
  <w:style w:type="character" w:customStyle="1" w:styleId="Marquedecommentaire1">
    <w:name w:val="Marque de commentaire1"/>
    <w:qFormat/>
    <w:rPr>
      <w:sz w:val="16"/>
    </w:rPr>
  </w:style>
  <w:style w:type="character" w:customStyle="1" w:styleId="CommentaireCar">
    <w:name w:val="Commentaire Car"/>
    <w:uiPriority w:val="99"/>
    <w:qFormat/>
    <w:rPr>
      <w:rFonts w:ascii="Times New Roman" w:hAnsi="Times New Roman" w:cs="Times New Roman"/>
    </w:rPr>
  </w:style>
  <w:style w:type="character" w:customStyle="1" w:styleId="ObjetducommentaireCar">
    <w:name w:val="Objet du commentaire Car"/>
    <w:qFormat/>
    <w:rPr>
      <w:rFonts w:ascii="Times New Roman" w:hAnsi="Times New Roman" w:cs="Times New Roman"/>
      <w:b/>
    </w:rPr>
  </w:style>
  <w:style w:type="character" w:customStyle="1" w:styleId="TextedebullesCar">
    <w:name w:val="Texte de bulles Car"/>
    <w:qFormat/>
    <w:rPr>
      <w:rFonts w:ascii="Tahoma" w:hAnsi="Tahoma" w:cs="Tahoma"/>
      <w:sz w:val="16"/>
    </w:rPr>
  </w:style>
  <w:style w:type="character" w:customStyle="1" w:styleId="Marquedecommentaire2">
    <w:name w:val="Marque de commentaire2"/>
    <w:qFormat/>
    <w:rPr>
      <w:rFonts w:cs="Times New Roman"/>
      <w:sz w:val="16"/>
      <w:szCs w:val="16"/>
    </w:rPr>
  </w:style>
  <w:style w:type="character" w:customStyle="1" w:styleId="Caractresdenumrotation">
    <w:name w:val="Caractères de numérotation"/>
    <w:qFormat/>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z5">
    <w:name w:val="WW8Num2z5"/>
    <w:qFormat/>
    <w:rPr>
      <w:rFonts w:ascii="Wingdings" w:hAnsi="Wingdings" w:cs="Wingdings"/>
    </w:rPr>
  </w:style>
  <w:style w:type="character" w:customStyle="1" w:styleId="Puces">
    <w:name w:val="Puces"/>
    <w:qFormat/>
    <w:rPr>
      <w:rFonts w:ascii="OpenSymbol" w:hAnsi="OpenSymbol" w:cs="OpenSymbol"/>
    </w:rPr>
  </w:style>
  <w:style w:type="character" w:styleId="lev">
    <w:name w:val="Strong"/>
    <w:qFormat/>
    <w:rPr>
      <w:rFonts w:cs="Times New Roman"/>
      <w:b/>
    </w:rPr>
  </w:style>
  <w:style w:type="character" w:customStyle="1" w:styleId="WW-Policepardfaut11111">
    <w:name w:val="WW-Police par défaut11111"/>
    <w:qFormat/>
  </w:style>
  <w:style w:type="character" w:customStyle="1" w:styleId="SNDateSignature">
    <w:name w:val="SNDateSignature"/>
    <w:qFormat/>
    <w:rPr>
      <w:rFonts w:cs="Times New Roman"/>
    </w:rPr>
  </w:style>
  <w:style w:type="character" w:customStyle="1" w:styleId="BodyTextChar">
    <w:name w:val="Body Text Char"/>
    <w:qFormat/>
    <w:rPr>
      <w:rFonts w:cs="Times New Roman"/>
      <w:sz w:val="24"/>
      <w:szCs w:val="24"/>
      <w:lang w:val="x-none" w:bidi="ar-SA"/>
    </w:rPr>
  </w:style>
  <w:style w:type="character" w:customStyle="1" w:styleId="FooterChar">
    <w:name w:val="Footer Char"/>
    <w:qFormat/>
    <w:rPr>
      <w:rFonts w:cs="Times New Roman"/>
      <w:sz w:val="24"/>
      <w:szCs w:val="24"/>
      <w:lang w:val="x-none" w:bidi="ar-SA"/>
    </w:rPr>
  </w:style>
  <w:style w:type="character" w:customStyle="1" w:styleId="HeaderChar">
    <w:name w:val="Header Char"/>
    <w:qFormat/>
    <w:rPr>
      <w:rFonts w:cs="Times New Roman"/>
      <w:sz w:val="24"/>
      <w:szCs w:val="24"/>
      <w:lang w:val="x-none" w:bidi="ar-SA"/>
    </w:rPr>
  </w:style>
  <w:style w:type="character" w:customStyle="1" w:styleId="BodyTextIndentChar">
    <w:name w:val="Body Text Indent Char"/>
    <w:qFormat/>
    <w:rPr>
      <w:rFonts w:cs="Times New Roman"/>
      <w:sz w:val="24"/>
      <w:szCs w:val="24"/>
      <w:lang w:val="x-none" w:bidi="ar-SA"/>
    </w:rPr>
  </w:style>
  <w:style w:type="character" w:customStyle="1" w:styleId="CommentTextChar">
    <w:name w:val="Comment Text Char"/>
    <w:qFormat/>
    <w:rPr>
      <w:rFonts w:cs="Times New Roman"/>
      <w:lang w:val="x-none" w:bidi="ar-SA"/>
    </w:rPr>
  </w:style>
  <w:style w:type="character" w:customStyle="1" w:styleId="CommentReference">
    <w:name w:val="Comment Reference"/>
    <w:qFormat/>
    <w:rPr>
      <w:rFonts w:cs="Times New Roman"/>
      <w:sz w:val="16"/>
      <w:szCs w:val="16"/>
    </w:rPr>
  </w:style>
  <w:style w:type="character" w:customStyle="1" w:styleId="Caractresdenotedebasdepage">
    <w:name w:val="Caractères de note de bas de page"/>
    <w:qFormat/>
    <w:rPr>
      <w:vertAlign w:val="superscript"/>
    </w:rPr>
  </w:style>
  <w:style w:type="character" w:customStyle="1" w:styleId="Marquedecommentaire3">
    <w:name w:val="Marque de commentaire3"/>
    <w:qFormat/>
    <w:rPr>
      <w:sz w:val="16"/>
      <w:szCs w:val="16"/>
    </w:rPr>
  </w:style>
  <w:style w:type="character" w:customStyle="1" w:styleId="Marquedecommentaire6">
    <w:name w:val="Marque de commentaire6"/>
    <w:qFormat/>
    <w:rPr>
      <w:sz w:val="16"/>
      <w:szCs w:val="16"/>
    </w:rPr>
  </w:style>
  <w:style w:type="character" w:styleId="Accentuation">
    <w:name w:val="Emphasis"/>
    <w:qFormat/>
    <w:rPr>
      <w:i/>
      <w:iCs/>
    </w:rPr>
  </w:style>
  <w:style w:type="character" w:customStyle="1" w:styleId="WW8Num5z2">
    <w:name w:val="WW8Num5z2"/>
    <w:qFormat/>
    <w:rPr>
      <w:rFonts w:ascii="Wingdings" w:hAnsi="Wingdings" w:cs="Wingdings"/>
    </w:rPr>
  </w:style>
  <w:style w:type="character" w:customStyle="1" w:styleId="WW8Num7z2">
    <w:name w:val="WW8Num7z2"/>
    <w:qFormat/>
    <w:rPr>
      <w:rFonts w:ascii="Wingdings" w:hAnsi="Wingdings" w:cs="Wingdings"/>
    </w:rPr>
  </w:style>
  <w:style w:type="character" w:customStyle="1" w:styleId="Marquedecommentaire4">
    <w:name w:val="Marque de commentaire4"/>
    <w:qFormat/>
    <w:rPr>
      <w:sz w:val="16"/>
      <w:szCs w:val="16"/>
    </w:rPr>
  </w:style>
  <w:style w:type="character" w:customStyle="1" w:styleId="Appelnotedebasdep1">
    <w:name w:val="Appel note de bas de p.1"/>
    <w:qFormat/>
    <w:rPr>
      <w:vertAlign w:val="superscript"/>
    </w:rPr>
  </w:style>
  <w:style w:type="character" w:customStyle="1" w:styleId="LienInternet">
    <w:name w:val="Lien Internet"/>
    <w:rPr>
      <w:color w:val="000080"/>
      <w:u w:val="single"/>
    </w:rPr>
  </w:style>
  <w:style w:type="character" w:customStyle="1" w:styleId="Marquedecommentaire5">
    <w:name w:val="Marque de commentaire5"/>
    <w:qFormat/>
    <w:rPr>
      <w:sz w:val="16"/>
      <w:szCs w:val="16"/>
    </w:rPr>
  </w:style>
  <w:style w:type="character" w:customStyle="1" w:styleId="a">
    <w:name w:val="a"/>
    <w:qFormat/>
  </w:style>
  <w:style w:type="character" w:customStyle="1" w:styleId="Marquedecommentaire7">
    <w:name w:val="Marque de commentaire7"/>
    <w:qFormat/>
    <w:rPr>
      <w:sz w:val="16"/>
      <w:szCs w:val="16"/>
    </w:rPr>
  </w:style>
  <w:style w:type="character" w:customStyle="1" w:styleId="CarCar1">
    <w:name w:val="Car Car1"/>
    <w:qFormat/>
    <w:rPr>
      <w:lang w:val="x-none" w:eastAsia="zh-CN" w:bidi="ar-SA"/>
    </w:rPr>
  </w:style>
  <w:style w:type="character" w:customStyle="1" w:styleId="CarCar2">
    <w:name w:val="Car Car2"/>
    <w:qFormat/>
  </w:style>
  <w:style w:type="character" w:customStyle="1" w:styleId="Corpsdetexte2Car">
    <w:name w:val="Corps de texte 2 Car"/>
    <w:link w:val="Corpsdetexte2"/>
    <w:qFormat/>
  </w:style>
  <w:style w:type="character" w:styleId="Lienhypertextesuivivisit">
    <w:name w:val="FollowedHyperlink"/>
    <w:qFormat/>
    <w:rPr>
      <w:color w:val="800080"/>
      <w:u w:val="single"/>
    </w:rPr>
  </w:style>
  <w:style w:type="character" w:customStyle="1" w:styleId="ListLabel3">
    <w:name w:val="ListLabel 3"/>
    <w:qFormat/>
    <w:rPr>
      <w:rFonts w:eastAsia="Arial" w:cs="Wingdings"/>
      <w:b/>
      <w:bCs w:val="0"/>
      <w:color w:val="0101FF"/>
      <w:sz w:val="22"/>
      <w:szCs w:val="22"/>
    </w:rPr>
  </w:style>
  <w:style w:type="character" w:styleId="Marquedecommentaire">
    <w:name w:val="annotation reference"/>
    <w:uiPriority w:val="99"/>
    <w:qFormat/>
    <w:rPr>
      <w:sz w:val="16"/>
      <w:szCs w:val="16"/>
    </w:rPr>
  </w:style>
  <w:style w:type="character" w:customStyle="1" w:styleId="l6">
    <w:name w:val="l6"/>
    <w:basedOn w:val="Policepardfaut1"/>
    <w:qFormat/>
  </w:style>
  <w:style w:type="character" w:customStyle="1" w:styleId="CommentaireCar1">
    <w:name w:val="Commentaire Car1"/>
    <w:link w:val="Commentaire"/>
    <w:qFormat/>
    <w:rsid w:val="007766CE"/>
    <w:rPr>
      <w:lang w:val="fr-FR" w:eastAsia="ar-SA" w:bidi="ar-SA"/>
    </w:rPr>
  </w:style>
  <w:style w:type="character" w:customStyle="1" w:styleId="WW-Policepardfaut1111">
    <w:name w:val="WW-Police par défaut1111"/>
    <w:qFormat/>
    <w:rsid w:val="0027645F"/>
  </w:style>
  <w:style w:type="character" w:styleId="Appelnotedebasdep">
    <w:name w:val="footnote reference"/>
    <w:uiPriority w:val="99"/>
    <w:qFormat/>
    <w:rsid w:val="00025DDC"/>
    <w:rPr>
      <w:vertAlign w:val="superscript"/>
    </w:rPr>
  </w:style>
  <w:style w:type="character" w:customStyle="1" w:styleId="WW8Num55z1">
    <w:name w:val="WW8Num55z1"/>
    <w:qFormat/>
    <w:rsid w:val="003B3812"/>
    <w:rPr>
      <w:rFonts w:ascii="Courier New" w:hAnsi="Courier New" w:cs="Courier New"/>
    </w:rPr>
  </w:style>
  <w:style w:type="character" w:customStyle="1" w:styleId="CommentTextChar1">
    <w:name w:val="Comment Text Char1"/>
    <w:semiHidden/>
    <w:qFormat/>
    <w:locked/>
    <w:rsid w:val="000D3200"/>
    <w:rPr>
      <w:rFonts w:ascii="Liberation Sans" w:hAnsi="Liberation Sans" w:cs="Times New Roman"/>
      <w:sz w:val="18"/>
      <w:lang w:val="x-none" w:eastAsia="zh-CN"/>
    </w:rPr>
  </w:style>
  <w:style w:type="character" w:customStyle="1" w:styleId="ContenudetableauCar">
    <w:name w:val="Contenu de tableau Car"/>
    <w:link w:val="Contenudetableau"/>
    <w:qFormat/>
    <w:rsid w:val="00963894"/>
    <w:rPr>
      <w:sz w:val="24"/>
      <w:szCs w:val="24"/>
      <w:lang w:val="fr-FR" w:eastAsia="zh-CN" w:bidi="ar-SA"/>
    </w:rPr>
  </w:style>
  <w:style w:type="character" w:customStyle="1" w:styleId="TitreCar">
    <w:name w:val="Titre Car"/>
    <w:link w:val="Titre"/>
    <w:qFormat/>
    <w:locked/>
    <w:rsid w:val="00C250FF"/>
    <w:rPr>
      <w:rFonts w:ascii="Liberation Sans" w:eastAsia="SimSun" w:hAnsi="Liberation Sans" w:cs="Mangal"/>
      <w:b/>
      <w:bCs/>
      <w:sz w:val="36"/>
      <w:szCs w:val="36"/>
      <w:lang w:val="fr-FR" w:eastAsia="zh-CN" w:bidi="ar-SA"/>
    </w:rPr>
  </w:style>
  <w:style w:type="character" w:customStyle="1" w:styleId="TitleChar">
    <w:name w:val="Title Char"/>
    <w:qFormat/>
    <w:locked/>
    <w:rsid w:val="005559F0"/>
    <w:rPr>
      <w:rFonts w:ascii="Liberation Sans" w:eastAsia="SimSun" w:hAnsi="Liberation Sans" w:cs="Mangal"/>
      <w:b/>
      <w:bCs/>
      <w:sz w:val="36"/>
      <w:szCs w:val="36"/>
    </w:rPr>
  </w:style>
  <w:style w:type="character" w:customStyle="1" w:styleId="il">
    <w:name w:val="il"/>
    <w:qFormat/>
    <w:rsid w:val="00467831"/>
  </w:style>
  <w:style w:type="character" w:customStyle="1" w:styleId="NotedebasdepageCar">
    <w:name w:val="Note de bas de page Car"/>
    <w:link w:val="Notedebasdepage"/>
    <w:qFormat/>
    <w:locked/>
    <w:rsid w:val="00065BEF"/>
    <w:rPr>
      <w:sz w:val="24"/>
      <w:szCs w:val="24"/>
      <w:lang w:eastAsia="zh-CN"/>
    </w:rPr>
  </w:style>
  <w:style w:type="character" w:customStyle="1" w:styleId="ListLabel4">
    <w:name w:val="ListLabel 4"/>
    <w:qFormat/>
    <w:rPr>
      <w:color w:val="00000A"/>
    </w:rPr>
  </w:style>
  <w:style w:type="character" w:customStyle="1" w:styleId="ListLabel5">
    <w:name w:val="ListLabel 5"/>
    <w:qFormat/>
    <w:rPr>
      <w:rFonts w:eastAsia="Times New Roman" w:cs="Times New Roman"/>
      <w:color w:val="000000"/>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sz w:val="2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pPr>
      <w:jc w:val="both"/>
    </w:pPr>
    <w:rPr>
      <w:color w:val="000000"/>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40">
    <w:name w:val="Titre4"/>
    <w:basedOn w:val="Normal"/>
    <w:qFormat/>
    <w:pPr>
      <w:keepNext/>
      <w:spacing w:before="240" w:after="120"/>
    </w:pPr>
    <w:rPr>
      <w:rFonts w:ascii="Liberation Sans" w:eastAsia="SimSun" w:hAnsi="Liberation Sans" w:cs="Mangal"/>
      <w:sz w:val="28"/>
      <w:szCs w:val="28"/>
    </w:rPr>
  </w:style>
  <w:style w:type="paragraph" w:customStyle="1" w:styleId="Base">
    <w:name w:val="Base"/>
    <w:basedOn w:val="Normal"/>
    <w:qFormat/>
    <w:pPr>
      <w:ind w:firstLine="284"/>
      <w:jc w:val="both"/>
    </w:pPr>
    <w:rPr>
      <w:rFonts w:ascii="Arial" w:hAnsi="Arial" w:cs="Arial"/>
      <w:sz w:val="22"/>
      <w:szCs w:val="22"/>
    </w:rPr>
  </w:style>
  <w:style w:type="paragraph" w:customStyle="1" w:styleId="Titre20">
    <w:name w:val="Titre2"/>
    <w:basedOn w:val="Normal"/>
    <w:qFormat/>
    <w:pPr>
      <w:keepNext/>
      <w:spacing w:before="240" w:after="120"/>
    </w:pPr>
    <w:rPr>
      <w:rFonts w:ascii="Liberation Sans" w:eastAsia="SimSun" w:hAnsi="Liberation Sans" w:cs="Mangal"/>
      <w:sz w:val="28"/>
      <w:szCs w:val="28"/>
    </w:rPr>
  </w:style>
  <w:style w:type="paragraph" w:customStyle="1" w:styleId="Titre30">
    <w:name w:val="Titre3"/>
    <w:basedOn w:val="Titre20"/>
    <w:qFormat/>
    <w:pPr>
      <w:jc w:val="center"/>
    </w:pPr>
    <w:rPr>
      <w:b/>
      <w:bCs/>
      <w:sz w:val="36"/>
      <w:szCs w:val="36"/>
    </w:rPr>
  </w:style>
  <w:style w:type="paragraph" w:customStyle="1" w:styleId="Titre10">
    <w:name w:val="Titre1"/>
    <w:basedOn w:val="Normal"/>
    <w:qFormat/>
    <w:pPr>
      <w:keepNext/>
      <w:spacing w:before="240" w:after="120"/>
    </w:pPr>
    <w:rPr>
      <w:rFonts w:ascii="Liberation Sans" w:eastAsia="SimSun" w:hAnsi="Liberation Sans" w:cs="Mangal"/>
      <w:sz w:val="28"/>
      <w:szCs w:val="28"/>
    </w:rPr>
  </w:style>
  <w:style w:type="paragraph" w:customStyle="1" w:styleId="Lgende1">
    <w:name w:val="Légende1"/>
    <w:basedOn w:val="Normal"/>
    <w:next w:val="Normal"/>
    <w:qFormat/>
    <w:rPr>
      <w:b/>
      <w:bCs/>
      <w:sz w:val="20"/>
      <w:szCs w:val="20"/>
    </w:rPr>
  </w:style>
  <w:style w:type="paragraph" w:styleId="Paragraphedeliste">
    <w:name w:val="List Paragraph"/>
    <w:basedOn w:val="Normal"/>
    <w:uiPriority w:val="34"/>
    <w:qFormat/>
    <w:pPr>
      <w:ind w:left="720"/>
    </w:pPr>
  </w:style>
  <w:style w:type="paragraph" w:styleId="Pieddepage">
    <w:name w:val="footer"/>
    <w:basedOn w:val="Normal"/>
    <w:uiPriority w:val="99"/>
    <w:pPr>
      <w:tabs>
        <w:tab w:val="center" w:pos="4536"/>
        <w:tab w:val="right" w:pos="9072"/>
      </w:tabs>
    </w:pPr>
  </w:style>
  <w:style w:type="paragraph" w:styleId="En-tte">
    <w:name w:val="header"/>
    <w:basedOn w:val="Normal"/>
    <w:pPr>
      <w:tabs>
        <w:tab w:val="center" w:pos="4536"/>
        <w:tab w:val="right" w:pos="9072"/>
      </w:tabs>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styleId="Textedebulles">
    <w:name w:val="Balloon Text"/>
    <w:basedOn w:val="Normal"/>
    <w:qFormat/>
    <w:rPr>
      <w:rFonts w:ascii="Tahoma" w:hAnsi="Tahoma" w:cs="Tahoma"/>
      <w:sz w:val="16"/>
      <w:szCs w:val="16"/>
    </w:rPr>
  </w:style>
  <w:style w:type="paragraph" w:customStyle="1" w:styleId="Contenudetableau">
    <w:name w:val="Contenu de tableau"/>
    <w:basedOn w:val="WW-Standard"/>
    <w:link w:val="ContenudetableauCar"/>
    <w:qFormat/>
    <w:pPr>
      <w:suppressLineNumbers/>
      <w:spacing w:after="0"/>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customStyle="1" w:styleId="Commentaire2">
    <w:name w:val="Commentaire2"/>
    <w:basedOn w:val="Normal"/>
    <w:qFormat/>
    <w:rPr>
      <w:sz w:val="20"/>
      <w:szCs w:val="20"/>
    </w:rPr>
  </w:style>
  <w:style w:type="paragraph" w:customStyle="1" w:styleId="xl25">
    <w:name w:val="xl25"/>
    <w:basedOn w:val="Normal"/>
    <w:qFormat/>
    <w:pPr>
      <w:pBdr>
        <w:bottom w:val="single" w:sz="8" w:space="0" w:color="000001"/>
      </w:pBdr>
      <w:spacing w:before="280" w:after="280"/>
      <w:jc w:val="center"/>
    </w:pPr>
    <w:rPr>
      <w:rFonts w:ascii="Arial Unicode MS" w:eastAsia="Arial Unicode MS" w:hAnsi="Arial Unicode MS" w:cs="Arial Unicode MS"/>
      <w:sz w:val="22"/>
    </w:rPr>
  </w:style>
  <w:style w:type="paragraph" w:customStyle="1" w:styleId="Corpsdetexte21">
    <w:name w:val="Corps de texte 21"/>
    <w:basedOn w:val="Normal"/>
    <w:qFormat/>
    <w:pPr>
      <w:spacing w:before="240"/>
      <w:jc w:val="both"/>
    </w:pPr>
    <w:rPr>
      <w:rFonts w:ascii="Arial" w:hAnsi="Arial" w:cs="Arial"/>
    </w:rPr>
  </w:style>
  <w:style w:type="paragraph" w:customStyle="1" w:styleId="Listecouleur-Accent12">
    <w:name w:val="Liste couleur - Accent 12"/>
    <w:basedOn w:val="Normal"/>
    <w:qFormat/>
    <w:pPr>
      <w:ind w:left="708"/>
    </w:pPr>
  </w:style>
  <w:style w:type="paragraph" w:customStyle="1" w:styleId="Retraitdecorpsdetexte">
    <w:name w:val="Retrait de corps de texte"/>
    <w:basedOn w:val="Normal"/>
    <w:rsid w:val="009D07E3"/>
    <w:pPr>
      <w:spacing w:after="120"/>
      <w:ind w:left="283"/>
      <w:jc w:val="both"/>
      <w:textAlignment w:val="baseline"/>
    </w:pPr>
    <w:rPr>
      <w:rFonts w:ascii="Arial" w:eastAsia="SimSun" w:hAnsi="Arial" w:cs="Mangal"/>
      <w:sz w:val="22"/>
      <w:lang w:bidi="hi-IN"/>
    </w:rPr>
  </w:style>
  <w:style w:type="paragraph" w:customStyle="1" w:styleId="western">
    <w:name w:val="western"/>
    <w:basedOn w:val="Normal"/>
    <w:qFormat/>
    <w:pPr>
      <w:spacing w:before="280"/>
    </w:pPr>
    <w:rPr>
      <w:rFonts w:ascii="Arial" w:eastAsia="Arial Unicode MS" w:hAnsi="Arial" w:cs="Arial"/>
      <w:i/>
      <w:iCs/>
      <w:sz w:val="22"/>
      <w:szCs w:val="22"/>
    </w:rPr>
  </w:style>
  <w:style w:type="paragraph" w:customStyle="1" w:styleId="Corpsdetexte23">
    <w:name w:val="Corps de texte 23"/>
    <w:basedOn w:val="Normal"/>
    <w:qFormat/>
    <w:pPr>
      <w:jc w:val="both"/>
    </w:pPr>
    <w:rPr>
      <w:rFonts w:ascii="Arial" w:hAnsi="Arial" w:cs="Arial"/>
      <w:sz w:val="22"/>
      <w:szCs w:val="22"/>
    </w:rPr>
  </w:style>
  <w:style w:type="paragraph" w:customStyle="1" w:styleId="WW-Standard">
    <w:name w:val="WW-Standard"/>
    <w:qFormat/>
    <w:pPr>
      <w:tabs>
        <w:tab w:val="left" w:pos="708"/>
      </w:tabs>
      <w:suppressAutoHyphens/>
      <w:spacing w:after="200" w:line="276" w:lineRule="auto"/>
    </w:pPr>
    <w:rPr>
      <w:rFonts w:ascii="Arial" w:eastAsia="SimSun" w:hAnsi="Arial" w:cs="Arial"/>
      <w:color w:val="000000"/>
      <w:sz w:val="24"/>
      <w:szCs w:val="24"/>
      <w:lang w:eastAsia="zh-CN" w:bidi="hi-IN"/>
    </w:rPr>
  </w:style>
  <w:style w:type="paragraph" w:customStyle="1" w:styleId="Paragraphedeliste1">
    <w:name w:val="Paragraphe de liste1"/>
    <w:basedOn w:val="Normal"/>
    <w:qFormat/>
    <w:pPr>
      <w:ind w:left="720"/>
    </w:pPr>
  </w:style>
  <w:style w:type="paragraph" w:customStyle="1" w:styleId="Normal1">
    <w:name w:val="Normal1"/>
    <w:qFormat/>
    <w:pPr>
      <w:suppressAutoHyphens/>
    </w:pPr>
    <w:rPr>
      <w:rFonts w:ascii="Arial" w:hAnsi="Arial" w:cs="Arial"/>
      <w:color w:val="000000"/>
      <w:sz w:val="24"/>
      <w:szCs w:val="24"/>
      <w:lang w:eastAsia="zh-CN"/>
    </w:rPr>
  </w:style>
  <w:style w:type="paragraph" w:customStyle="1" w:styleId="FicheCEE">
    <w:name w:val="Fiche CEE"/>
    <w:basedOn w:val="Normal"/>
    <w:qFormat/>
    <w:pPr>
      <w:jc w:val="both"/>
    </w:pPr>
    <w:rPr>
      <w:rFonts w:ascii="Arial" w:hAnsi="Arial" w:cs="Arial"/>
      <w:sz w:val="22"/>
    </w:rPr>
  </w:style>
  <w:style w:type="paragraph" w:customStyle="1" w:styleId="Z-Ang-DocAssocie">
    <w:name w:val="Z-Ang-DocAssocie"/>
    <w:basedOn w:val="Normal"/>
    <w:qFormat/>
    <w:pPr>
      <w:widowControl w:val="0"/>
      <w:tabs>
        <w:tab w:val="left" w:pos="567"/>
        <w:tab w:val="left" w:pos="1134"/>
        <w:tab w:val="left" w:pos="1701"/>
        <w:tab w:val="left" w:pos="2268"/>
        <w:tab w:val="left" w:pos="3420"/>
      </w:tabs>
    </w:pPr>
    <w:rPr>
      <w:sz w:val="22"/>
      <w:szCs w:val="20"/>
      <w:lang w:val="en-US"/>
    </w:rPr>
  </w:style>
  <w:style w:type="paragraph" w:customStyle="1" w:styleId="Listenumros1">
    <w:name w:val="Liste à numéros1"/>
    <w:basedOn w:val="Liste"/>
    <w:qFormat/>
    <w:pPr>
      <w:ind w:left="360" w:hanging="360"/>
    </w:pPr>
    <w:rPr>
      <w:rFonts w:cs="Tahoma"/>
    </w:rPr>
  </w:style>
  <w:style w:type="paragraph" w:customStyle="1" w:styleId="SNObjet">
    <w:name w:val="SNObjet"/>
    <w:basedOn w:val="Normal"/>
    <w:qFormat/>
    <w:pPr>
      <w:widowControl w:val="0"/>
      <w:suppressLineNumbers/>
      <w:spacing w:after="119"/>
      <w:jc w:val="center"/>
    </w:pPr>
  </w:style>
  <w:style w:type="paragraph" w:customStyle="1" w:styleId="SNAutorit">
    <w:name w:val="SNAutorité"/>
    <w:basedOn w:val="Normal"/>
    <w:qFormat/>
    <w:pPr>
      <w:spacing w:before="720" w:after="240"/>
      <w:ind w:firstLine="720"/>
    </w:pPr>
    <w:rPr>
      <w:b/>
    </w:rPr>
  </w:style>
  <w:style w:type="paragraph" w:customStyle="1" w:styleId="Considrant">
    <w:name w:val="Considérant"/>
    <w:basedOn w:val="Normal"/>
    <w:qFormat/>
    <w:pPr>
      <w:spacing w:before="280" w:after="280"/>
      <w:ind w:firstLine="720"/>
    </w:pPr>
  </w:style>
  <w:style w:type="paragraph" w:customStyle="1" w:styleId="SNActe">
    <w:name w:val="SNActe"/>
    <w:basedOn w:val="Considrant"/>
    <w:qFormat/>
    <w:pPr>
      <w:spacing w:before="480" w:after="240"/>
      <w:jc w:val="center"/>
    </w:pPr>
    <w:rPr>
      <w:b/>
    </w:rPr>
  </w:style>
  <w:style w:type="paragraph" w:customStyle="1" w:styleId="SNArticle">
    <w:name w:val="SNArticle"/>
    <w:basedOn w:val="Normal"/>
    <w:qFormat/>
    <w:pPr>
      <w:spacing w:before="240" w:after="240"/>
      <w:jc w:val="center"/>
    </w:pPr>
    <w:rPr>
      <w:b/>
    </w:r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spacing w:before="240" w:after="480"/>
      <w:ind w:firstLine="720"/>
    </w:pPr>
  </w:style>
  <w:style w:type="paragraph" w:customStyle="1" w:styleId="SNSignatureDroite">
    <w:name w:val="SNSignatureDroite"/>
    <w:basedOn w:val="Normal"/>
    <w:next w:val="SNSignatureGauche"/>
    <w:qFormat/>
    <w:pPr>
      <w:spacing w:before="240" w:after="480"/>
      <w:jc w:val="right"/>
    </w:pPr>
  </w:style>
  <w:style w:type="paragraph" w:customStyle="1" w:styleId="CommentText">
    <w:name w:val="Comment Text"/>
    <w:basedOn w:val="Normal"/>
    <w:qFormat/>
    <w:rPr>
      <w:sz w:val="20"/>
      <w:szCs w:val="20"/>
    </w:rPr>
  </w:style>
  <w:style w:type="paragraph" w:styleId="NormalWeb">
    <w:name w:val="Normal (Web)"/>
    <w:basedOn w:val="Normal"/>
    <w:uiPriority w:val="99"/>
    <w:qFormat/>
    <w:pPr>
      <w:spacing w:before="280" w:after="119"/>
    </w:pPr>
    <w:rPr>
      <w:rFonts w:ascii="Arial Unicode MS" w:eastAsia="Arial Unicode MS" w:hAnsi="Arial Unicode MS" w:cs="Arial Unicode MS"/>
    </w:rPr>
  </w:style>
  <w:style w:type="paragraph" w:customStyle="1" w:styleId="LO-Normal">
    <w:name w:val="LO-Normal"/>
    <w:qFormat/>
    <w:pPr>
      <w:suppressAutoHyphens/>
    </w:pPr>
    <w:rPr>
      <w:color w:val="000000"/>
      <w:sz w:val="24"/>
      <w:szCs w:val="24"/>
      <w:lang w:eastAsia="zh-CN"/>
    </w:rPr>
  </w:style>
  <w:style w:type="paragraph" w:customStyle="1" w:styleId="Textbody">
    <w:name w:val="Text body"/>
    <w:basedOn w:val="WW-Standard"/>
    <w:qFormat/>
    <w:pPr>
      <w:spacing w:after="120"/>
    </w:pPr>
  </w:style>
  <w:style w:type="paragraph" w:styleId="Citation">
    <w:name w:val="Quote"/>
    <w:basedOn w:val="Normal"/>
    <w:qFormat/>
    <w:pPr>
      <w:spacing w:after="283"/>
      <w:ind w:left="567" w:right="567"/>
    </w:pPr>
  </w:style>
  <w:style w:type="paragraph" w:styleId="Sous-titre">
    <w:name w:val="Subtitle"/>
    <w:basedOn w:val="Titre20"/>
    <w:qFormat/>
    <w:pPr>
      <w:jc w:val="center"/>
    </w:pPr>
    <w:rPr>
      <w:i/>
      <w:iCs/>
    </w:rPr>
  </w:style>
  <w:style w:type="paragraph" w:customStyle="1" w:styleId="Normal2">
    <w:name w:val="Normal2"/>
    <w:qFormat/>
    <w:pPr>
      <w:suppressAutoHyphens/>
    </w:pPr>
    <w:rPr>
      <w:color w:val="000000"/>
      <w:sz w:val="24"/>
      <w:szCs w:val="24"/>
      <w:lang w:eastAsia="zh-CN"/>
    </w:rPr>
  </w:style>
  <w:style w:type="paragraph" w:customStyle="1" w:styleId="CM1">
    <w:name w:val="CM1"/>
    <w:basedOn w:val="Normal"/>
    <w:next w:val="Normal"/>
    <w:qFormat/>
    <w:pPr>
      <w:widowControl w:val="0"/>
      <w:suppressAutoHyphens w:val="0"/>
    </w:pPr>
  </w:style>
  <w:style w:type="paragraph" w:customStyle="1" w:styleId="CM5">
    <w:name w:val="CM5"/>
    <w:basedOn w:val="Normal"/>
    <w:next w:val="Normal"/>
    <w:qFormat/>
    <w:pPr>
      <w:widowControl w:val="0"/>
      <w:suppressAutoHyphens w:val="0"/>
    </w:pPr>
  </w:style>
  <w:style w:type="paragraph" w:customStyle="1" w:styleId="WW-Standard1">
    <w:name w:val="WW-Standard1"/>
    <w:qFormat/>
    <w:pPr>
      <w:suppressAutoHyphens/>
      <w:spacing w:after="170"/>
      <w:jc w:val="both"/>
      <w:textAlignment w:val="baseline"/>
    </w:pPr>
    <w:rPr>
      <w:rFonts w:ascii="Arial" w:eastAsia="SimSun" w:hAnsi="Arial" w:cs="Mangal"/>
      <w:sz w:val="22"/>
      <w:szCs w:val="24"/>
      <w:lang w:eastAsia="zh-CN" w:bidi="hi-IN"/>
    </w:rPr>
  </w:style>
  <w:style w:type="paragraph" w:customStyle="1" w:styleId="WW-Standard11">
    <w:name w:val="WW-Standard11"/>
    <w:qFormat/>
    <w:pPr>
      <w:suppressAutoHyphens/>
      <w:spacing w:after="170"/>
      <w:jc w:val="both"/>
      <w:textAlignment w:val="baseline"/>
    </w:pPr>
    <w:rPr>
      <w:rFonts w:ascii="Arial" w:eastAsia="SimSun" w:hAnsi="Arial" w:cs="Mangal"/>
      <w:sz w:val="22"/>
      <w:szCs w:val="24"/>
      <w:lang w:eastAsia="zh-CN" w:bidi="hi-IN"/>
    </w:rPr>
  </w:style>
  <w:style w:type="paragraph" w:styleId="Notedebasdepage">
    <w:name w:val="footnote text"/>
    <w:basedOn w:val="Normal"/>
    <w:link w:val="NotedebasdepageCar"/>
    <w:qFormat/>
  </w:style>
  <w:style w:type="paragraph" w:customStyle="1" w:styleId="Corpsdetexte22">
    <w:name w:val="Corps de texte 22"/>
    <w:basedOn w:val="Normal"/>
    <w:qFormat/>
    <w:pPr>
      <w:jc w:val="both"/>
    </w:pPr>
    <w:rPr>
      <w:rFonts w:ascii="Arial" w:hAnsi="Arial" w:cs="Arial"/>
      <w:sz w:val="22"/>
      <w:szCs w:val="22"/>
    </w:rPr>
  </w:style>
  <w:style w:type="paragraph" w:customStyle="1" w:styleId="SNREPUBLIQUE">
    <w:name w:val="SNREPUBLIQUE"/>
    <w:basedOn w:val="Normal"/>
    <w:qFormat/>
    <w:pPr>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suppressAutoHyphens/>
      <w:jc w:val="center"/>
    </w:pPr>
    <w:rPr>
      <w:bCs/>
      <w:sz w:val="24"/>
      <w:lang w:eastAsia="zh-CN"/>
    </w:rPr>
  </w:style>
  <w:style w:type="paragraph" w:customStyle="1" w:styleId="SNVisa">
    <w:name w:val="SNVisa"/>
    <w:basedOn w:val="Normal"/>
    <w:qFormat/>
    <w:pPr>
      <w:spacing w:before="120" w:after="120"/>
      <w:ind w:firstLine="720"/>
    </w:pPr>
  </w:style>
  <w:style w:type="paragraph" w:customStyle="1" w:styleId="SNDatearrt">
    <w:name w:val="SNDate arrêté"/>
    <w:basedOn w:val="Normal"/>
    <w:next w:val="Normal"/>
    <w:qFormat/>
    <w:pPr>
      <w:spacing w:before="480" w:after="480"/>
      <w:ind w:firstLine="720"/>
    </w:pPr>
  </w:style>
  <w:style w:type="paragraph" w:customStyle="1" w:styleId="SNSignatureGauche0">
    <w:name w:val="SNSignature Gauche"/>
    <w:basedOn w:val="Normal"/>
    <w:qFormat/>
    <w:pPr>
      <w:ind w:firstLine="720"/>
    </w:pPr>
  </w:style>
  <w:style w:type="paragraph" w:customStyle="1" w:styleId="SNSignatureDroite0">
    <w:name w:val="SNSignature Droite"/>
    <w:basedOn w:val="Normal"/>
    <w:qFormat/>
    <w:pPr>
      <w:jc w:val="right"/>
    </w:pPr>
  </w:style>
  <w:style w:type="paragraph" w:customStyle="1" w:styleId="Commentaire3">
    <w:name w:val="Commentaire3"/>
    <w:basedOn w:val="Normal"/>
    <w:qFormat/>
    <w:rPr>
      <w:sz w:val="20"/>
      <w:szCs w:val="20"/>
    </w:rPr>
  </w:style>
  <w:style w:type="paragraph" w:customStyle="1" w:styleId="Paragraphe">
    <w:name w:val="Paragraphe"/>
    <w:basedOn w:val="Normal"/>
    <w:qFormat/>
    <w:rPr>
      <w:rFonts w:ascii="Courier New" w:hAnsi="Courier New" w:cs="Courier New"/>
      <w:sz w:val="20"/>
      <w:szCs w:val="20"/>
    </w:rPr>
  </w:style>
  <w:style w:type="paragraph" w:customStyle="1" w:styleId="Standard">
    <w:name w:val="Standard"/>
    <w:uiPriority w:val="99"/>
    <w:qFormat/>
    <w:pPr>
      <w:suppressAutoHyphens/>
      <w:spacing w:after="170"/>
      <w:jc w:val="both"/>
      <w:textAlignment w:val="baseline"/>
    </w:pPr>
    <w:rPr>
      <w:rFonts w:ascii="Arial" w:eastAsia="SimSun" w:hAnsi="Arial" w:cs="Mangal"/>
      <w:sz w:val="22"/>
      <w:szCs w:val="24"/>
      <w:lang w:eastAsia="zh-CN" w:bidi="hi-IN"/>
    </w:rPr>
  </w:style>
  <w:style w:type="paragraph" w:customStyle="1" w:styleId="Formule">
    <w:name w:val="Formule"/>
    <w:basedOn w:val="Base"/>
    <w:qFormat/>
    <w:pPr>
      <w:spacing w:before="120" w:after="120"/>
      <w:ind w:firstLine="0"/>
      <w:jc w:val="center"/>
    </w:pPr>
  </w:style>
  <w:style w:type="paragraph" w:customStyle="1" w:styleId="Contenudecadre">
    <w:name w:val="Contenu de cadre"/>
    <w:basedOn w:val="Normal"/>
    <w:qFormat/>
  </w:style>
  <w:style w:type="paragraph" w:customStyle="1" w:styleId="Textebrut1">
    <w:name w:val="Texte brut1"/>
    <w:basedOn w:val="Normal"/>
    <w:qFormat/>
    <w:pPr>
      <w:suppressAutoHyphens w:val="0"/>
    </w:pPr>
    <w:rPr>
      <w:rFonts w:ascii="Consolas" w:eastAsia="Calibri" w:hAnsi="Consolas"/>
      <w:sz w:val="21"/>
      <w:szCs w:val="21"/>
    </w:rPr>
  </w:style>
  <w:style w:type="paragraph" w:customStyle="1" w:styleId="LO-Normal1">
    <w:name w:val="LO-Normal1"/>
    <w:basedOn w:val="Normal"/>
    <w:qFormat/>
    <w:pPr>
      <w:spacing w:after="170"/>
    </w:pPr>
    <w:rPr>
      <w:color w:val="000000"/>
    </w:rPr>
  </w:style>
  <w:style w:type="paragraph" w:customStyle="1" w:styleId="Default">
    <w:name w:val="Default"/>
    <w:qFormat/>
    <w:pPr>
      <w:suppressAutoHyphens/>
    </w:pPr>
    <w:rPr>
      <w:rFonts w:eastAsia="Cambria"/>
      <w:color w:val="000000"/>
      <w:sz w:val="24"/>
      <w:szCs w:val="24"/>
      <w:lang w:eastAsia="zh-CN"/>
    </w:rPr>
  </w:style>
  <w:style w:type="paragraph" w:customStyle="1" w:styleId="AMELIPLLoiTexte">
    <w:name w:val="AMELIPL* Loi Texte"/>
    <w:basedOn w:val="Normal"/>
    <w:qFormat/>
    <w:pPr>
      <w:suppressAutoHyphens w:val="0"/>
      <w:spacing w:after="240"/>
      <w:ind w:firstLine="510"/>
      <w:jc w:val="both"/>
    </w:pPr>
    <w:rPr>
      <w:sz w:val="28"/>
    </w:rPr>
  </w:style>
  <w:style w:type="paragraph" w:customStyle="1" w:styleId="WW-Standard12">
    <w:name w:val="WW-Standard12"/>
    <w:qFormat/>
    <w:pPr>
      <w:suppressAutoHyphens/>
      <w:spacing w:after="170"/>
      <w:jc w:val="both"/>
      <w:textAlignment w:val="baseline"/>
    </w:pPr>
    <w:rPr>
      <w:rFonts w:ascii="Arial" w:eastAsia="SimSun" w:hAnsi="Arial" w:cs="Mangal"/>
      <w:sz w:val="22"/>
      <w:szCs w:val="24"/>
      <w:lang w:eastAsia="zh-CN" w:bidi="hi-IN"/>
    </w:rPr>
  </w:style>
  <w:style w:type="paragraph" w:customStyle="1" w:styleId="n">
    <w:name w:val="n"/>
    <w:basedOn w:val="Base"/>
    <w:qFormat/>
    <w:pPr>
      <w:ind w:firstLine="0"/>
    </w:pPr>
  </w:style>
  <w:style w:type="paragraph" w:customStyle="1" w:styleId="Lignehorizontale">
    <w:name w:val="Ligne horizontale"/>
    <w:basedOn w:val="Normal"/>
    <w:qFormat/>
    <w:pPr>
      <w:suppressLineNumbers/>
      <w:spacing w:after="283"/>
    </w:pPr>
    <w:rPr>
      <w:sz w:val="12"/>
      <w:szCs w:val="12"/>
    </w:rPr>
  </w:style>
  <w:style w:type="paragraph" w:customStyle="1" w:styleId="Commentaire4">
    <w:name w:val="Commentaire4"/>
    <w:basedOn w:val="Normal"/>
    <w:qFormat/>
    <w:rPr>
      <w:sz w:val="20"/>
      <w:szCs w:val="20"/>
      <w:lang w:val="x-none"/>
    </w:rPr>
  </w:style>
  <w:style w:type="paragraph" w:customStyle="1" w:styleId="Titreprincipal">
    <w:name w:val="Titre principal"/>
    <w:basedOn w:val="Titre40"/>
    <w:qFormat/>
    <w:pPr>
      <w:jc w:val="center"/>
    </w:pPr>
    <w:rPr>
      <w:b/>
      <w:bCs/>
      <w:sz w:val="36"/>
      <w:szCs w:val="36"/>
    </w:rPr>
  </w:style>
  <w:style w:type="paragraph" w:styleId="Commentaire">
    <w:name w:val="annotation text"/>
    <w:basedOn w:val="Normal"/>
    <w:link w:val="CommentaireCar1"/>
    <w:qFormat/>
    <w:rPr>
      <w:sz w:val="20"/>
      <w:szCs w:val="20"/>
      <w:lang w:eastAsia="ar-SA"/>
    </w:rPr>
  </w:style>
  <w:style w:type="paragraph" w:customStyle="1" w:styleId="Sansinterligne1">
    <w:name w:val="Sans interligne1"/>
    <w:qFormat/>
    <w:pPr>
      <w:tabs>
        <w:tab w:val="left" w:pos="708"/>
      </w:tabs>
      <w:suppressAutoHyphens/>
    </w:pPr>
    <w:rPr>
      <w:color w:val="00000A"/>
      <w:sz w:val="24"/>
      <w:szCs w:val="24"/>
      <w:lang w:eastAsia="zh-CN"/>
    </w:rPr>
  </w:style>
  <w:style w:type="paragraph" w:customStyle="1" w:styleId="Listecouleur-Accent11">
    <w:name w:val="Liste couleur - Accent 11"/>
    <w:basedOn w:val="Normal"/>
    <w:qFormat/>
    <w:rsid w:val="00571CBF"/>
    <w:pPr>
      <w:suppressAutoHyphens w:val="0"/>
      <w:spacing w:after="200" w:line="276" w:lineRule="auto"/>
      <w:ind w:left="720"/>
      <w:contextualSpacing/>
    </w:pPr>
    <w:rPr>
      <w:rFonts w:ascii="Calibri" w:eastAsia="Calibri" w:hAnsi="Calibri"/>
      <w:sz w:val="22"/>
      <w:szCs w:val="22"/>
    </w:rPr>
  </w:style>
  <w:style w:type="paragraph" w:styleId="Corpsdetexte2">
    <w:name w:val="Body Text 2"/>
    <w:basedOn w:val="Normal"/>
    <w:link w:val="Corpsdetexte2Car"/>
    <w:qFormat/>
    <w:rsid w:val="00C521A3"/>
    <w:pPr>
      <w:spacing w:after="120" w:line="480" w:lineRule="auto"/>
    </w:pPr>
  </w:style>
  <w:style w:type="paragraph" w:customStyle="1" w:styleId="Titre11">
    <w:name w:val="Titre 11"/>
    <w:basedOn w:val="Normal"/>
    <w:qFormat/>
    <w:rsid w:val="005E5A23"/>
    <w:pPr>
      <w:keepNext/>
      <w:spacing w:after="200" w:line="276" w:lineRule="auto"/>
    </w:pPr>
  </w:style>
  <w:style w:type="paragraph" w:styleId="Textebrut">
    <w:name w:val="Plain Text"/>
    <w:basedOn w:val="Normal"/>
    <w:link w:val="TextebrutCar"/>
    <w:uiPriority w:val="99"/>
    <w:unhideWhenUsed/>
    <w:qFormat/>
    <w:rsid w:val="00CB2E51"/>
    <w:pPr>
      <w:suppressAutoHyphens w:val="0"/>
    </w:pPr>
    <w:rPr>
      <w:rFonts w:ascii="Consolas" w:eastAsia="Calibri" w:hAnsi="Consolas"/>
      <w:sz w:val="21"/>
      <w:szCs w:val="21"/>
      <w:lang w:val="x-none" w:eastAsia="en-US"/>
    </w:rPr>
  </w:style>
  <w:style w:type="paragraph" w:styleId="Rvision">
    <w:name w:val="Revision"/>
    <w:uiPriority w:val="99"/>
    <w:semiHidden/>
    <w:qFormat/>
    <w:rsid w:val="00F46A86"/>
    <w:rPr>
      <w:sz w:val="24"/>
      <w:szCs w:val="24"/>
      <w:lang w:eastAsia="zh-CN"/>
    </w:rPr>
  </w:style>
  <w:style w:type="paragraph" w:styleId="Explorateurdedocuments">
    <w:name w:val="Document Map"/>
    <w:basedOn w:val="Normal"/>
    <w:semiHidden/>
    <w:qFormat/>
    <w:rsid w:val="00F1634A"/>
    <w:pPr>
      <w:shd w:val="clear" w:color="auto" w:fill="000080"/>
    </w:pPr>
    <w:rPr>
      <w:rFonts w:ascii="Tahoma" w:hAnsi="Tahoma" w:cs="Tahoma"/>
      <w:sz w:val="20"/>
      <w:szCs w:val="20"/>
    </w:rPr>
  </w:style>
  <w:style w:type="paragraph" w:customStyle="1" w:styleId="paragraphe-western">
    <w:name w:val="paragraphe-western"/>
    <w:basedOn w:val="Normal"/>
    <w:qFormat/>
    <w:rsid w:val="00553812"/>
    <w:pPr>
      <w:suppressAutoHyphens w:val="0"/>
      <w:spacing w:beforeAutospacing="1" w:afterAutospacing="1"/>
    </w:pPr>
    <w:rPr>
      <w:lang w:eastAsia="fr-FR"/>
    </w:rPr>
  </w:style>
  <w:style w:type="paragraph" w:customStyle="1" w:styleId="m-4922200872590324202gmail-m3994412534058633152default">
    <w:name w:val="m_-4922200872590324202gmail-m_3994412534058633152default"/>
    <w:basedOn w:val="Normal"/>
    <w:qFormat/>
    <w:rsid w:val="00467831"/>
    <w:pPr>
      <w:suppressAutoHyphens w:val="0"/>
      <w:spacing w:beforeAutospacing="1" w:afterAutospacing="1"/>
    </w:pPr>
    <w:rPr>
      <w:lang w:eastAsia="fr-FR"/>
    </w:rPr>
  </w:style>
  <w:style w:type="table" w:styleId="Grilledutableau">
    <w:name w:val="Table Grid"/>
    <w:basedOn w:val="TableauNormal"/>
    <w:uiPriority w:val="99"/>
    <w:rsid w:val="00F31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C239EE"/>
    <w:pPr>
      <w:ind w:left="708"/>
    </w:pPr>
    <w:rPr>
      <w:kern w:val="2"/>
      <w:sz w:val="20"/>
      <w:szCs w:val="20"/>
    </w:rPr>
  </w:style>
  <w:style w:type="paragraph" w:styleId="Retraitcorpsdetexte">
    <w:name w:val="Body Text Indent"/>
    <w:basedOn w:val="Normal"/>
    <w:link w:val="RetraitcorpsdetexteCar"/>
    <w:rsid w:val="00083617"/>
    <w:pPr>
      <w:spacing w:after="120"/>
      <w:ind w:left="283"/>
    </w:pPr>
  </w:style>
  <w:style w:type="character" w:customStyle="1" w:styleId="RetraitcorpsdetexteCar">
    <w:name w:val="Retrait corps de texte Car"/>
    <w:basedOn w:val="Policepardfaut"/>
    <w:link w:val="Retraitcorpsdetexte"/>
    <w:rsid w:val="00083617"/>
    <w:rPr>
      <w:sz w:val="24"/>
      <w:szCs w:val="24"/>
      <w:lang w:eastAsia="zh-CN"/>
    </w:rPr>
  </w:style>
  <w:style w:type="character" w:customStyle="1" w:styleId="Appelnotedebasdep3">
    <w:name w:val="Appel note de bas de p.3"/>
    <w:rsid w:val="0084320A"/>
    <w:rPr>
      <w:vertAlign w:val="superscript"/>
    </w:rPr>
  </w:style>
  <w:style w:type="character" w:styleId="Lienhypertexte">
    <w:name w:val="Hyperlink"/>
    <w:rsid w:val="00BA15CE"/>
    <w:rPr>
      <w:color w:val="0000FF"/>
      <w:u w:val="single"/>
    </w:rPr>
  </w:style>
  <w:style w:type="character" w:customStyle="1" w:styleId="TextebrutCar">
    <w:name w:val="Texte brut Car"/>
    <w:link w:val="Textebrut"/>
    <w:uiPriority w:val="99"/>
    <w:rsid w:val="008F2F50"/>
    <w:rPr>
      <w:rFonts w:ascii="Consolas" w:eastAsia="Calibri" w:hAnsi="Consolas"/>
      <w:sz w:val="21"/>
      <w:szCs w:val="21"/>
      <w:lang w:val="x-none" w:eastAsia="en-US"/>
    </w:rPr>
  </w:style>
  <w:style w:type="character" w:styleId="Textedelespacerserv">
    <w:name w:val="Placeholder Text"/>
    <w:basedOn w:val="Policepardfaut"/>
    <w:uiPriority w:val="99"/>
    <w:semiHidden/>
    <w:rsid w:val="00783838"/>
    <w:rPr>
      <w:color w:val="808080"/>
    </w:rPr>
  </w:style>
  <w:style w:type="character" w:customStyle="1" w:styleId="Titre4Car">
    <w:name w:val="Titre 4 Car"/>
    <w:basedOn w:val="Policepardfaut"/>
    <w:link w:val="Titre4"/>
    <w:rsid w:val="00D26C20"/>
    <w:rPr>
      <w:color w:val="000080"/>
      <w:sz w:val="24"/>
      <w:lang w:eastAsia="zh-CN"/>
    </w:rPr>
  </w:style>
  <w:style w:type="character" w:customStyle="1" w:styleId="markedcontent">
    <w:name w:val="markedcontent"/>
    <w:basedOn w:val="Policepardfaut"/>
    <w:rsid w:val="00D10F31"/>
  </w:style>
  <w:style w:type="paragraph" w:styleId="Sansinterligne">
    <w:name w:val="No Spacing"/>
    <w:uiPriority w:val="1"/>
    <w:qFormat/>
    <w:rsid w:val="00DA0C69"/>
    <w:pPr>
      <w:suppressAutoHyphens/>
      <w:ind w:leftChars="-1" w:left="-1" w:hangingChars="1" w:hanging="1"/>
      <w:textDirection w:val="btLr"/>
      <w:textAlignment w:val="top"/>
      <w:outlineLvl w:val="0"/>
    </w:pPr>
    <w:rPr>
      <w:position w:val="-1"/>
      <w:sz w:val="24"/>
      <w:szCs w:val="24"/>
    </w:rPr>
  </w:style>
  <w:style w:type="character" w:customStyle="1" w:styleId="CorpsdetexteCar">
    <w:name w:val="Corps de texte Car"/>
    <w:basedOn w:val="Policepardfaut"/>
    <w:link w:val="Corpsdetexte"/>
    <w:rsid w:val="00EA2ADA"/>
    <w:rPr>
      <w:color w:val="000000"/>
      <w:sz w:val="24"/>
      <w:szCs w:val="24"/>
      <w:lang w:eastAsia="zh-CN"/>
    </w:rPr>
  </w:style>
  <w:style w:type="character" w:customStyle="1" w:styleId="Appelnotedebasdep2">
    <w:name w:val="Appel note de bas de p.2"/>
    <w:rsid w:val="008252D6"/>
    <w:rPr>
      <w:vertAlign w:val="superscript"/>
    </w:rPr>
  </w:style>
  <w:style w:type="paragraph" w:customStyle="1" w:styleId="paragraph">
    <w:name w:val="paragraph"/>
    <w:basedOn w:val="Normal"/>
    <w:rsid w:val="00986ED5"/>
    <w:pPr>
      <w:suppressAutoHyphens w:val="0"/>
      <w:spacing w:before="100" w:beforeAutospacing="1" w:after="100" w:afterAutospacing="1"/>
    </w:pPr>
    <w:rPr>
      <w:lang w:eastAsia="fr-FR"/>
    </w:rPr>
  </w:style>
  <w:style w:type="character" w:customStyle="1" w:styleId="normaltextrun">
    <w:name w:val="normaltextrun"/>
    <w:basedOn w:val="Policepardfaut"/>
    <w:rsid w:val="00986ED5"/>
  </w:style>
  <w:style w:type="character" w:customStyle="1" w:styleId="eop">
    <w:name w:val="eop"/>
    <w:basedOn w:val="Policepardfaut"/>
    <w:rsid w:val="00986ED5"/>
  </w:style>
  <w:style w:type="table" w:styleId="TableauGrille1Clair">
    <w:name w:val="Grid Table 1 Light"/>
    <w:basedOn w:val="TableauNormal"/>
    <w:uiPriority w:val="46"/>
    <w:rsid w:val="00EC5440"/>
    <w:rPr>
      <w:rFonts w:eastAsia="SimSu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9691">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27682670">
      <w:bodyDiv w:val="1"/>
      <w:marLeft w:val="0"/>
      <w:marRight w:val="0"/>
      <w:marTop w:val="0"/>
      <w:marBottom w:val="0"/>
      <w:divBdr>
        <w:top w:val="none" w:sz="0" w:space="0" w:color="auto"/>
        <w:left w:val="none" w:sz="0" w:space="0" w:color="auto"/>
        <w:bottom w:val="none" w:sz="0" w:space="0" w:color="auto"/>
        <w:right w:val="none" w:sz="0" w:space="0" w:color="auto"/>
      </w:divBdr>
    </w:div>
    <w:div w:id="351105964">
      <w:bodyDiv w:val="1"/>
      <w:marLeft w:val="0"/>
      <w:marRight w:val="0"/>
      <w:marTop w:val="0"/>
      <w:marBottom w:val="0"/>
      <w:divBdr>
        <w:top w:val="none" w:sz="0" w:space="0" w:color="auto"/>
        <w:left w:val="none" w:sz="0" w:space="0" w:color="auto"/>
        <w:bottom w:val="none" w:sz="0" w:space="0" w:color="auto"/>
        <w:right w:val="none" w:sz="0" w:space="0" w:color="auto"/>
      </w:divBdr>
    </w:div>
    <w:div w:id="357973980">
      <w:bodyDiv w:val="1"/>
      <w:marLeft w:val="0"/>
      <w:marRight w:val="0"/>
      <w:marTop w:val="0"/>
      <w:marBottom w:val="0"/>
      <w:divBdr>
        <w:top w:val="none" w:sz="0" w:space="0" w:color="auto"/>
        <w:left w:val="none" w:sz="0" w:space="0" w:color="auto"/>
        <w:bottom w:val="none" w:sz="0" w:space="0" w:color="auto"/>
        <w:right w:val="none" w:sz="0" w:space="0" w:color="auto"/>
      </w:divBdr>
    </w:div>
    <w:div w:id="392852459">
      <w:bodyDiv w:val="1"/>
      <w:marLeft w:val="0"/>
      <w:marRight w:val="0"/>
      <w:marTop w:val="0"/>
      <w:marBottom w:val="0"/>
      <w:divBdr>
        <w:top w:val="none" w:sz="0" w:space="0" w:color="auto"/>
        <w:left w:val="none" w:sz="0" w:space="0" w:color="auto"/>
        <w:bottom w:val="none" w:sz="0" w:space="0" w:color="auto"/>
        <w:right w:val="none" w:sz="0" w:space="0" w:color="auto"/>
      </w:divBdr>
    </w:div>
    <w:div w:id="672146576">
      <w:bodyDiv w:val="1"/>
      <w:marLeft w:val="0"/>
      <w:marRight w:val="0"/>
      <w:marTop w:val="0"/>
      <w:marBottom w:val="0"/>
      <w:divBdr>
        <w:top w:val="none" w:sz="0" w:space="0" w:color="auto"/>
        <w:left w:val="none" w:sz="0" w:space="0" w:color="auto"/>
        <w:bottom w:val="none" w:sz="0" w:space="0" w:color="auto"/>
        <w:right w:val="none" w:sz="0" w:space="0" w:color="auto"/>
      </w:divBdr>
    </w:div>
    <w:div w:id="681396737">
      <w:bodyDiv w:val="1"/>
      <w:marLeft w:val="0"/>
      <w:marRight w:val="0"/>
      <w:marTop w:val="0"/>
      <w:marBottom w:val="0"/>
      <w:divBdr>
        <w:top w:val="none" w:sz="0" w:space="0" w:color="auto"/>
        <w:left w:val="none" w:sz="0" w:space="0" w:color="auto"/>
        <w:bottom w:val="none" w:sz="0" w:space="0" w:color="auto"/>
        <w:right w:val="none" w:sz="0" w:space="0" w:color="auto"/>
      </w:divBdr>
    </w:div>
    <w:div w:id="687635945">
      <w:bodyDiv w:val="1"/>
      <w:marLeft w:val="0"/>
      <w:marRight w:val="0"/>
      <w:marTop w:val="0"/>
      <w:marBottom w:val="0"/>
      <w:divBdr>
        <w:top w:val="none" w:sz="0" w:space="0" w:color="auto"/>
        <w:left w:val="none" w:sz="0" w:space="0" w:color="auto"/>
        <w:bottom w:val="none" w:sz="0" w:space="0" w:color="auto"/>
        <w:right w:val="none" w:sz="0" w:space="0" w:color="auto"/>
      </w:divBdr>
      <w:divsChild>
        <w:div w:id="1779909986">
          <w:marLeft w:val="0"/>
          <w:marRight w:val="0"/>
          <w:marTop w:val="0"/>
          <w:marBottom w:val="0"/>
          <w:divBdr>
            <w:top w:val="none" w:sz="0" w:space="0" w:color="auto"/>
            <w:left w:val="none" w:sz="0" w:space="0" w:color="auto"/>
            <w:bottom w:val="none" w:sz="0" w:space="0" w:color="auto"/>
            <w:right w:val="none" w:sz="0" w:space="0" w:color="auto"/>
          </w:divBdr>
        </w:div>
        <w:div w:id="1282153172">
          <w:marLeft w:val="0"/>
          <w:marRight w:val="0"/>
          <w:marTop w:val="0"/>
          <w:marBottom w:val="0"/>
          <w:divBdr>
            <w:top w:val="none" w:sz="0" w:space="0" w:color="auto"/>
            <w:left w:val="none" w:sz="0" w:space="0" w:color="auto"/>
            <w:bottom w:val="none" w:sz="0" w:space="0" w:color="auto"/>
            <w:right w:val="none" w:sz="0" w:space="0" w:color="auto"/>
          </w:divBdr>
        </w:div>
        <w:div w:id="1315450549">
          <w:marLeft w:val="0"/>
          <w:marRight w:val="0"/>
          <w:marTop w:val="0"/>
          <w:marBottom w:val="0"/>
          <w:divBdr>
            <w:top w:val="none" w:sz="0" w:space="0" w:color="auto"/>
            <w:left w:val="none" w:sz="0" w:space="0" w:color="auto"/>
            <w:bottom w:val="none" w:sz="0" w:space="0" w:color="auto"/>
            <w:right w:val="none" w:sz="0" w:space="0" w:color="auto"/>
          </w:divBdr>
        </w:div>
        <w:div w:id="1780833127">
          <w:marLeft w:val="0"/>
          <w:marRight w:val="0"/>
          <w:marTop w:val="0"/>
          <w:marBottom w:val="0"/>
          <w:divBdr>
            <w:top w:val="none" w:sz="0" w:space="0" w:color="auto"/>
            <w:left w:val="none" w:sz="0" w:space="0" w:color="auto"/>
            <w:bottom w:val="none" w:sz="0" w:space="0" w:color="auto"/>
            <w:right w:val="none" w:sz="0" w:space="0" w:color="auto"/>
          </w:divBdr>
        </w:div>
        <w:div w:id="841968662">
          <w:marLeft w:val="0"/>
          <w:marRight w:val="0"/>
          <w:marTop w:val="0"/>
          <w:marBottom w:val="0"/>
          <w:divBdr>
            <w:top w:val="none" w:sz="0" w:space="0" w:color="auto"/>
            <w:left w:val="none" w:sz="0" w:space="0" w:color="auto"/>
            <w:bottom w:val="none" w:sz="0" w:space="0" w:color="auto"/>
            <w:right w:val="none" w:sz="0" w:space="0" w:color="auto"/>
          </w:divBdr>
        </w:div>
        <w:div w:id="737552187">
          <w:marLeft w:val="0"/>
          <w:marRight w:val="0"/>
          <w:marTop w:val="0"/>
          <w:marBottom w:val="0"/>
          <w:divBdr>
            <w:top w:val="none" w:sz="0" w:space="0" w:color="auto"/>
            <w:left w:val="none" w:sz="0" w:space="0" w:color="auto"/>
            <w:bottom w:val="none" w:sz="0" w:space="0" w:color="auto"/>
            <w:right w:val="none" w:sz="0" w:space="0" w:color="auto"/>
          </w:divBdr>
        </w:div>
        <w:div w:id="143620516">
          <w:marLeft w:val="0"/>
          <w:marRight w:val="0"/>
          <w:marTop w:val="0"/>
          <w:marBottom w:val="0"/>
          <w:divBdr>
            <w:top w:val="none" w:sz="0" w:space="0" w:color="auto"/>
            <w:left w:val="none" w:sz="0" w:space="0" w:color="auto"/>
            <w:bottom w:val="none" w:sz="0" w:space="0" w:color="auto"/>
            <w:right w:val="none" w:sz="0" w:space="0" w:color="auto"/>
          </w:divBdr>
        </w:div>
        <w:div w:id="923343119">
          <w:marLeft w:val="0"/>
          <w:marRight w:val="0"/>
          <w:marTop w:val="0"/>
          <w:marBottom w:val="0"/>
          <w:divBdr>
            <w:top w:val="none" w:sz="0" w:space="0" w:color="auto"/>
            <w:left w:val="none" w:sz="0" w:space="0" w:color="auto"/>
            <w:bottom w:val="none" w:sz="0" w:space="0" w:color="auto"/>
            <w:right w:val="none" w:sz="0" w:space="0" w:color="auto"/>
          </w:divBdr>
        </w:div>
        <w:div w:id="1783918690">
          <w:marLeft w:val="0"/>
          <w:marRight w:val="0"/>
          <w:marTop w:val="0"/>
          <w:marBottom w:val="0"/>
          <w:divBdr>
            <w:top w:val="none" w:sz="0" w:space="0" w:color="auto"/>
            <w:left w:val="none" w:sz="0" w:space="0" w:color="auto"/>
            <w:bottom w:val="none" w:sz="0" w:space="0" w:color="auto"/>
            <w:right w:val="none" w:sz="0" w:space="0" w:color="auto"/>
          </w:divBdr>
        </w:div>
        <w:div w:id="373240869">
          <w:marLeft w:val="0"/>
          <w:marRight w:val="0"/>
          <w:marTop w:val="0"/>
          <w:marBottom w:val="0"/>
          <w:divBdr>
            <w:top w:val="none" w:sz="0" w:space="0" w:color="auto"/>
            <w:left w:val="none" w:sz="0" w:space="0" w:color="auto"/>
            <w:bottom w:val="none" w:sz="0" w:space="0" w:color="auto"/>
            <w:right w:val="none" w:sz="0" w:space="0" w:color="auto"/>
          </w:divBdr>
        </w:div>
        <w:div w:id="2103407447">
          <w:marLeft w:val="0"/>
          <w:marRight w:val="0"/>
          <w:marTop w:val="0"/>
          <w:marBottom w:val="0"/>
          <w:divBdr>
            <w:top w:val="none" w:sz="0" w:space="0" w:color="auto"/>
            <w:left w:val="none" w:sz="0" w:space="0" w:color="auto"/>
            <w:bottom w:val="none" w:sz="0" w:space="0" w:color="auto"/>
            <w:right w:val="none" w:sz="0" w:space="0" w:color="auto"/>
          </w:divBdr>
        </w:div>
        <w:div w:id="1852183722">
          <w:marLeft w:val="0"/>
          <w:marRight w:val="0"/>
          <w:marTop w:val="0"/>
          <w:marBottom w:val="0"/>
          <w:divBdr>
            <w:top w:val="none" w:sz="0" w:space="0" w:color="auto"/>
            <w:left w:val="none" w:sz="0" w:space="0" w:color="auto"/>
            <w:bottom w:val="none" w:sz="0" w:space="0" w:color="auto"/>
            <w:right w:val="none" w:sz="0" w:space="0" w:color="auto"/>
          </w:divBdr>
        </w:div>
        <w:div w:id="1541284277">
          <w:marLeft w:val="0"/>
          <w:marRight w:val="0"/>
          <w:marTop w:val="0"/>
          <w:marBottom w:val="0"/>
          <w:divBdr>
            <w:top w:val="none" w:sz="0" w:space="0" w:color="auto"/>
            <w:left w:val="none" w:sz="0" w:space="0" w:color="auto"/>
            <w:bottom w:val="none" w:sz="0" w:space="0" w:color="auto"/>
            <w:right w:val="none" w:sz="0" w:space="0" w:color="auto"/>
          </w:divBdr>
        </w:div>
      </w:divsChild>
    </w:div>
    <w:div w:id="710691875">
      <w:bodyDiv w:val="1"/>
      <w:marLeft w:val="0"/>
      <w:marRight w:val="0"/>
      <w:marTop w:val="0"/>
      <w:marBottom w:val="0"/>
      <w:divBdr>
        <w:top w:val="none" w:sz="0" w:space="0" w:color="auto"/>
        <w:left w:val="none" w:sz="0" w:space="0" w:color="auto"/>
        <w:bottom w:val="none" w:sz="0" w:space="0" w:color="auto"/>
        <w:right w:val="none" w:sz="0" w:space="0" w:color="auto"/>
      </w:divBdr>
    </w:div>
    <w:div w:id="711222869">
      <w:bodyDiv w:val="1"/>
      <w:marLeft w:val="0"/>
      <w:marRight w:val="0"/>
      <w:marTop w:val="0"/>
      <w:marBottom w:val="0"/>
      <w:divBdr>
        <w:top w:val="none" w:sz="0" w:space="0" w:color="auto"/>
        <w:left w:val="none" w:sz="0" w:space="0" w:color="auto"/>
        <w:bottom w:val="none" w:sz="0" w:space="0" w:color="auto"/>
        <w:right w:val="none" w:sz="0" w:space="0" w:color="auto"/>
      </w:divBdr>
    </w:div>
    <w:div w:id="729615475">
      <w:bodyDiv w:val="1"/>
      <w:marLeft w:val="0"/>
      <w:marRight w:val="0"/>
      <w:marTop w:val="0"/>
      <w:marBottom w:val="0"/>
      <w:divBdr>
        <w:top w:val="none" w:sz="0" w:space="0" w:color="auto"/>
        <w:left w:val="none" w:sz="0" w:space="0" w:color="auto"/>
        <w:bottom w:val="none" w:sz="0" w:space="0" w:color="auto"/>
        <w:right w:val="none" w:sz="0" w:space="0" w:color="auto"/>
      </w:divBdr>
    </w:div>
    <w:div w:id="759759208">
      <w:bodyDiv w:val="1"/>
      <w:marLeft w:val="0"/>
      <w:marRight w:val="0"/>
      <w:marTop w:val="0"/>
      <w:marBottom w:val="0"/>
      <w:divBdr>
        <w:top w:val="none" w:sz="0" w:space="0" w:color="auto"/>
        <w:left w:val="none" w:sz="0" w:space="0" w:color="auto"/>
        <w:bottom w:val="none" w:sz="0" w:space="0" w:color="auto"/>
        <w:right w:val="none" w:sz="0" w:space="0" w:color="auto"/>
      </w:divBdr>
      <w:divsChild>
        <w:div w:id="670911732">
          <w:marLeft w:val="0"/>
          <w:marRight w:val="0"/>
          <w:marTop w:val="0"/>
          <w:marBottom w:val="0"/>
          <w:divBdr>
            <w:top w:val="none" w:sz="0" w:space="0" w:color="auto"/>
            <w:left w:val="none" w:sz="0" w:space="0" w:color="auto"/>
            <w:bottom w:val="none" w:sz="0" w:space="0" w:color="auto"/>
            <w:right w:val="none" w:sz="0" w:space="0" w:color="auto"/>
          </w:divBdr>
        </w:div>
        <w:div w:id="1185749555">
          <w:marLeft w:val="0"/>
          <w:marRight w:val="0"/>
          <w:marTop w:val="0"/>
          <w:marBottom w:val="0"/>
          <w:divBdr>
            <w:top w:val="none" w:sz="0" w:space="0" w:color="auto"/>
            <w:left w:val="none" w:sz="0" w:space="0" w:color="auto"/>
            <w:bottom w:val="none" w:sz="0" w:space="0" w:color="auto"/>
            <w:right w:val="none" w:sz="0" w:space="0" w:color="auto"/>
          </w:divBdr>
        </w:div>
        <w:div w:id="502555284">
          <w:marLeft w:val="0"/>
          <w:marRight w:val="0"/>
          <w:marTop w:val="0"/>
          <w:marBottom w:val="0"/>
          <w:divBdr>
            <w:top w:val="none" w:sz="0" w:space="0" w:color="auto"/>
            <w:left w:val="none" w:sz="0" w:space="0" w:color="auto"/>
            <w:bottom w:val="none" w:sz="0" w:space="0" w:color="auto"/>
            <w:right w:val="none" w:sz="0" w:space="0" w:color="auto"/>
          </w:divBdr>
        </w:div>
        <w:div w:id="1946619052">
          <w:marLeft w:val="0"/>
          <w:marRight w:val="0"/>
          <w:marTop w:val="0"/>
          <w:marBottom w:val="0"/>
          <w:divBdr>
            <w:top w:val="none" w:sz="0" w:space="0" w:color="auto"/>
            <w:left w:val="none" w:sz="0" w:space="0" w:color="auto"/>
            <w:bottom w:val="none" w:sz="0" w:space="0" w:color="auto"/>
            <w:right w:val="none" w:sz="0" w:space="0" w:color="auto"/>
          </w:divBdr>
        </w:div>
        <w:div w:id="517278369">
          <w:marLeft w:val="0"/>
          <w:marRight w:val="0"/>
          <w:marTop w:val="0"/>
          <w:marBottom w:val="0"/>
          <w:divBdr>
            <w:top w:val="none" w:sz="0" w:space="0" w:color="auto"/>
            <w:left w:val="none" w:sz="0" w:space="0" w:color="auto"/>
            <w:bottom w:val="none" w:sz="0" w:space="0" w:color="auto"/>
            <w:right w:val="none" w:sz="0" w:space="0" w:color="auto"/>
          </w:divBdr>
        </w:div>
        <w:div w:id="1297298938">
          <w:marLeft w:val="0"/>
          <w:marRight w:val="0"/>
          <w:marTop w:val="0"/>
          <w:marBottom w:val="0"/>
          <w:divBdr>
            <w:top w:val="none" w:sz="0" w:space="0" w:color="auto"/>
            <w:left w:val="none" w:sz="0" w:space="0" w:color="auto"/>
            <w:bottom w:val="none" w:sz="0" w:space="0" w:color="auto"/>
            <w:right w:val="none" w:sz="0" w:space="0" w:color="auto"/>
          </w:divBdr>
        </w:div>
        <w:div w:id="1216621187">
          <w:marLeft w:val="0"/>
          <w:marRight w:val="0"/>
          <w:marTop w:val="0"/>
          <w:marBottom w:val="0"/>
          <w:divBdr>
            <w:top w:val="none" w:sz="0" w:space="0" w:color="auto"/>
            <w:left w:val="none" w:sz="0" w:space="0" w:color="auto"/>
            <w:bottom w:val="none" w:sz="0" w:space="0" w:color="auto"/>
            <w:right w:val="none" w:sz="0" w:space="0" w:color="auto"/>
          </w:divBdr>
        </w:div>
        <w:div w:id="175965438">
          <w:marLeft w:val="0"/>
          <w:marRight w:val="0"/>
          <w:marTop w:val="0"/>
          <w:marBottom w:val="0"/>
          <w:divBdr>
            <w:top w:val="none" w:sz="0" w:space="0" w:color="auto"/>
            <w:left w:val="none" w:sz="0" w:space="0" w:color="auto"/>
            <w:bottom w:val="none" w:sz="0" w:space="0" w:color="auto"/>
            <w:right w:val="none" w:sz="0" w:space="0" w:color="auto"/>
          </w:divBdr>
        </w:div>
        <w:div w:id="110634899">
          <w:marLeft w:val="0"/>
          <w:marRight w:val="0"/>
          <w:marTop w:val="0"/>
          <w:marBottom w:val="0"/>
          <w:divBdr>
            <w:top w:val="none" w:sz="0" w:space="0" w:color="auto"/>
            <w:left w:val="none" w:sz="0" w:space="0" w:color="auto"/>
            <w:bottom w:val="none" w:sz="0" w:space="0" w:color="auto"/>
            <w:right w:val="none" w:sz="0" w:space="0" w:color="auto"/>
          </w:divBdr>
        </w:div>
        <w:div w:id="1196891812">
          <w:marLeft w:val="0"/>
          <w:marRight w:val="0"/>
          <w:marTop w:val="0"/>
          <w:marBottom w:val="0"/>
          <w:divBdr>
            <w:top w:val="none" w:sz="0" w:space="0" w:color="auto"/>
            <w:left w:val="none" w:sz="0" w:space="0" w:color="auto"/>
            <w:bottom w:val="none" w:sz="0" w:space="0" w:color="auto"/>
            <w:right w:val="none" w:sz="0" w:space="0" w:color="auto"/>
          </w:divBdr>
        </w:div>
        <w:div w:id="2127773902">
          <w:marLeft w:val="0"/>
          <w:marRight w:val="0"/>
          <w:marTop w:val="0"/>
          <w:marBottom w:val="0"/>
          <w:divBdr>
            <w:top w:val="none" w:sz="0" w:space="0" w:color="auto"/>
            <w:left w:val="none" w:sz="0" w:space="0" w:color="auto"/>
            <w:bottom w:val="none" w:sz="0" w:space="0" w:color="auto"/>
            <w:right w:val="none" w:sz="0" w:space="0" w:color="auto"/>
          </w:divBdr>
        </w:div>
        <w:div w:id="771512234">
          <w:marLeft w:val="0"/>
          <w:marRight w:val="0"/>
          <w:marTop w:val="0"/>
          <w:marBottom w:val="0"/>
          <w:divBdr>
            <w:top w:val="none" w:sz="0" w:space="0" w:color="auto"/>
            <w:left w:val="none" w:sz="0" w:space="0" w:color="auto"/>
            <w:bottom w:val="none" w:sz="0" w:space="0" w:color="auto"/>
            <w:right w:val="none" w:sz="0" w:space="0" w:color="auto"/>
          </w:divBdr>
        </w:div>
        <w:div w:id="980888333">
          <w:marLeft w:val="0"/>
          <w:marRight w:val="0"/>
          <w:marTop w:val="0"/>
          <w:marBottom w:val="0"/>
          <w:divBdr>
            <w:top w:val="none" w:sz="0" w:space="0" w:color="auto"/>
            <w:left w:val="none" w:sz="0" w:space="0" w:color="auto"/>
            <w:bottom w:val="none" w:sz="0" w:space="0" w:color="auto"/>
            <w:right w:val="none" w:sz="0" w:space="0" w:color="auto"/>
          </w:divBdr>
        </w:div>
      </w:divsChild>
    </w:div>
    <w:div w:id="926962185">
      <w:bodyDiv w:val="1"/>
      <w:marLeft w:val="0"/>
      <w:marRight w:val="0"/>
      <w:marTop w:val="0"/>
      <w:marBottom w:val="0"/>
      <w:divBdr>
        <w:top w:val="none" w:sz="0" w:space="0" w:color="auto"/>
        <w:left w:val="none" w:sz="0" w:space="0" w:color="auto"/>
        <w:bottom w:val="none" w:sz="0" w:space="0" w:color="auto"/>
        <w:right w:val="none" w:sz="0" w:space="0" w:color="auto"/>
      </w:divBdr>
    </w:div>
    <w:div w:id="969898187">
      <w:bodyDiv w:val="1"/>
      <w:marLeft w:val="0"/>
      <w:marRight w:val="0"/>
      <w:marTop w:val="0"/>
      <w:marBottom w:val="0"/>
      <w:divBdr>
        <w:top w:val="none" w:sz="0" w:space="0" w:color="auto"/>
        <w:left w:val="none" w:sz="0" w:space="0" w:color="auto"/>
        <w:bottom w:val="none" w:sz="0" w:space="0" w:color="auto"/>
        <w:right w:val="none" w:sz="0" w:space="0" w:color="auto"/>
      </w:divBdr>
    </w:div>
    <w:div w:id="992290719">
      <w:bodyDiv w:val="1"/>
      <w:marLeft w:val="0"/>
      <w:marRight w:val="0"/>
      <w:marTop w:val="0"/>
      <w:marBottom w:val="0"/>
      <w:divBdr>
        <w:top w:val="none" w:sz="0" w:space="0" w:color="auto"/>
        <w:left w:val="none" w:sz="0" w:space="0" w:color="auto"/>
        <w:bottom w:val="none" w:sz="0" w:space="0" w:color="auto"/>
        <w:right w:val="none" w:sz="0" w:space="0" w:color="auto"/>
      </w:divBdr>
    </w:div>
    <w:div w:id="1032531270">
      <w:bodyDiv w:val="1"/>
      <w:marLeft w:val="0"/>
      <w:marRight w:val="0"/>
      <w:marTop w:val="0"/>
      <w:marBottom w:val="0"/>
      <w:divBdr>
        <w:top w:val="none" w:sz="0" w:space="0" w:color="auto"/>
        <w:left w:val="none" w:sz="0" w:space="0" w:color="auto"/>
        <w:bottom w:val="none" w:sz="0" w:space="0" w:color="auto"/>
        <w:right w:val="none" w:sz="0" w:space="0" w:color="auto"/>
      </w:divBdr>
    </w:div>
    <w:div w:id="1093360897">
      <w:bodyDiv w:val="1"/>
      <w:marLeft w:val="0"/>
      <w:marRight w:val="0"/>
      <w:marTop w:val="0"/>
      <w:marBottom w:val="0"/>
      <w:divBdr>
        <w:top w:val="none" w:sz="0" w:space="0" w:color="auto"/>
        <w:left w:val="none" w:sz="0" w:space="0" w:color="auto"/>
        <w:bottom w:val="none" w:sz="0" w:space="0" w:color="auto"/>
        <w:right w:val="none" w:sz="0" w:space="0" w:color="auto"/>
      </w:divBdr>
    </w:div>
    <w:div w:id="1245456655">
      <w:bodyDiv w:val="1"/>
      <w:marLeft w:val="0"/>
      <w:marRight w:val="0"/>
      <w:marTop w:val="0"/>
      <w:marBottom w:val="0"/>
      <w:divBdr>
        <w:top w:val="none" w:sz="0" w:space="0" w:color="auto"/>
        <w:left w:val="none" w:sz="0" w:space="0" w:color="auto"/>
        <w:bottom w:val="none" w:sz="0" w:space="0" w:color="auto"/>
        <w:right w:val="none" w:sz="0" w:space="0" w:color="auto"/>
      </w:divBdr>
    </w:div>
    <w:div w:id="1251309108">
      <w:bodyDiv w:val="1"/>
      <w:marLeft w:val="0"/>
      <w:marRight w:val="0"/>
      <w:marTop w:val="0"/>
      <w:marBottom w:val="0"/>
      <w:divBdr>
        <w:top w:val="none" w:sz="0" w:space="0" w:color="auto"/>
        <w:left w:val="none" w:sz="0" w:space="0" w:color="auto"/>
        <w:bottom w:val="none" w:sz="0" w:space="0" w:color="auto"/>
        <w:right w:val="none" w:sz="0" w:space="0" w:color="auto"/>
      </w:divBdr>
    </w:div>
    <w:div w:id="1344167205">
      <w:bodyDiv w:val="1"/>
      <w:marLeft w:val="0"/>
      <w:marRight w:val="0"/>
      <w:marTop w:val="0"/>
      <w:marBottom w:val="0"/>
      <w:divBdr>
        <w:top w:val="none" w:sz="0" w:space="0" w:color="auto"/>
        <w:left w:val="none" w:sz="0" w:space="0" w:color="auto"/>
        <w:bottom w:val="none" w:sz="0" w:space="0" w:color="auto"/>
        <w:right w:val="none" w:sz="0" w:space="0" w:color="auto"/>
      </w:divBdr>
    </w:div>
    <w:div w:id="1409185670">
      <w:bodyDiv w:val="1"/>
      <w:marLeft w:val="0"/>
      <w:marRight w:val="0"/>
      <w:marTop w:val="0"/>
      <w:marBottom w:val="0"/>
      <w:divBdr>
        <w:top w:val="none" w:sz="0" w:space="0" w:color="auto"/>
        <w:left w:val="none" w:sz="0" w:space="0" w:color="auto"/>
        <w:bottom w:val="none" w:sz="0" w:space="0" w:color="auto"/>
        <w:right w:val="none" w:sz="0" w:space="0" w:color="auto"/>
      </w:divBdr>
    </w:div>
    <w:div w:id="1475948587">
      <w:bodyDiv w:val="1"/>
      <w:marLeft w:val="0"/>
      <w:marRight w:val="0"/>
      <w:marTop w:val="0"/>
      <w:marBottom w:val="0"/>
      <w:divBdr>
        <w:top w:val="none" w:sz="0" w:space="0" w:color="auto"/>
        <w:left w:val="none" w:sz="0" w:space="0" w:color="auto"/>
        <w:bottom w:val="none" w:sz="0" w:space="0" w:color="auto"/>
        <w:right w:val="none" w:sz="0" w:space="0" w:color="auto"/>
      </w:divBdr>
    </w:div>
    <w:div w:id="1541671899">
      <w:bodyDiv w:val="1"/>
      <w:marLeft w:val="0"/>
      <w:marRight w:val="0"/>
      <w:marTop w:val="0"/>
      <w:marBottom w:val="0"/>
      <w:divBdr>
        <w:top w:val="none" w:sz="0" w:space="0" w:color="auto"/>
        <w:left w:val="none" w:sz="0" w:space="0" w:color="auto"/>
        <w:bottom w:val="none" w:sz="0" w:space="0" w:color="auto"/>
        <w:right w:val="none" w:sz="0" w:space="0" w:color="auto"/>
      </w:divBdr>
    </w:div>
    <w:div w:id="1588149808">
      <w:bodyDiv w:val="1"/>
      <w:marLeft w:val="0"/>
      <w:marRight w:val="0"/>
      <w:marTop w:val="0"/>
      <w:marBottom w:val="0"/>
      <w:divBdr>
        <w:top w:val="none" w:sz="0" w:space="0" w:color="auto"/>
        <w:left w:val="none" w:sz="0" w:space="0" w:color="auto"/>
        <w:bottom w:val="none" w:sz="0" w:space="0" w:color="auto"/>
        <w:right w:val="none" w:sz="0" w:space="0" w:color="auto"/>
      </w:divBdr>
    </w:div>
    <w:div w:id="1624386522">
      <w:bodyDiv w:val="1"/>
      <w:marLeft w:val="0"/>
      <w:marRight w:val="0"/>
      <w:marTop w:val="0"/>
      <w:marBottom w:val="0"/>
      <w:divBdr>
        <w:top w:val="none" w:sz="0" w:space="0" w:color="auto"/>
        <w:left w:val="none" w:sz="0" w:space="0" w:color="auto"/>
        <w:bottom w:val="none" w:sz="0" w:space="0" w:color="auto"/>
        <w:right w:val="none" w:sz="0" w:space="0" w:color="auto"/>
      </w:divBdr>
    </w:div>
    <w:div w:id="1699812982">
      <w:bodyDiv w:val="1"/>
      <w:marLeft w:val="0"/>
      <w:marRight w:val="0"/>
      <w:marTop w:val="0"/>
      <w:marBottom w:val="0"/>
      <w:divBdr>
        <w:top w:val="none" w:sz="0" w:space="0" w:color="auto"/>
        <w:left w:val="none" w:sz="0" w:space="0" w:color="auto"/>
        <w:bottom w:val="none" w:sz="0" w:space="0" w:color="auto"/>
        <w:right w:val="none" w:sz="0" w:space="0" w:color="auto"/>
      </w:divBdr>
    </w:div>
    <w:div w:id="1719737615">
      <w:bodyDiv w:val="1"/>
      <w:marLeft w:val="0"/>
      <w:marRight w:val="0"/>
      <w:marTop w:val="0"/>
      <w:marBottom w:val="0"/>
      <w:divBdr>
        <w:top w:val="none" w:sz="0" w:space="0" w:color="auto"/>
        <w:left w:val="none" w:sz="0" w:space="0" w:color="auto"/>
        <w:bottom w:val="none" w:sz="0" w:space="0" w:color="auto"/>
        <w:right w:val="none" w:sz="0" w:space="0" w:color="auto"/>
      </w:divBdr>
    </w:div>
    <w:div w:id="1761873983">
      <w:bodyDiv w:val="1"/>
      <w:marLeft w:val="0"/>
      <w:marRight w:val="0"/>
      <w:marTop w:val="0"/>
      <w:marBottom w:val="0"/>
      <w:divBdr>
        <w:top w:val="none" w:sz="0" w:space="0" w:color="auto"/>
        <w:left w:val="none" w:sz="0" w:space="0" w:color="auto"/>
        <w:bottom w:val="none" w:sz="0" w:space="0" w:color="auto"/>
        <w:right w:val="none" w:sz="0" w:space="0" w:color="auto"/>
      </w:divBdr>
    </w:div>
    <w:div w:id="1816220357">
      <w:bodyDiv w:val="1"/>
      <w:marLeft w:val="0"/>
      <w:marRight w:val="0"/>
      <w:marTop w:val="0"/>
      <w:marBottom w:val="0"/>
      <w:divBdr>
        <w:top w:val="none" w:sz="0" w:space="0" w:color="auto"/>
        <w:left w:val="none" w:sz="0" w:space="0" w:color="auto"/>
        <w:bottom w:val="none" w:sz="0" w:space="0" w:color="auto"/>
        <w:right w:val="none" w:sz="0" w:space="0" w:color="auto"/>
      </w:divBdr>
    </w:div>
    <w:div w:id="1853177737">
      <w:bodyDiv w:val="1"/>
      <w:marLeft w:val="0"/>
      <w:marRight w:val="0"/>
      <w:marTop w:val="0"/>
      <w:marBottom w:val="0"/>
      <w:divBdr>
        <w:top w:val="none" w:sz="0" w:space="0" w:color="auto"/>
        <w:left w:val="none" w:sz="0" w:space="0" w:color="auto"/>
        <w:bottom w:val="none" w:sz="0" w:space="0" w:color="auto"/>
        <w:right w:val="none" w:sz="0" w:space="0" w:color="auto"/>
      </w:divBdr>
    </w:div>
    <w:div w:id="1894341063">
      <w:bodyDiv w:val="1"/>
      <w:marLeft w:val="0"/>
      <w:marRight w:val="0"/>
      <w:marTop w:val="0"/>
      <w:marBottom w:val="0"/>
      <w:divBdr>
        <w:top w:val="none" w:sz="0" w:space="0" w:color="auto"/>
        <w:left w:val="none" w:sz="0" w:space="0" w:color="auto"/>
        <w:bottom w:val="none" w:sz="0" w:space="0" w:color="auto"/>
        <w:right w:val="none" w:sz="0" w:space="0" w:color="auto"/>
      </w:divBdr>
    </w:div>
    <w:div w:id="1895656378">
      <w:bodyDiv w:val="1"/>
      <w:marLeft w:val="0"/>
      <w:marRight w:val="0"/>
      <w:marTop w:val="0"/>
      <w:marBottom w:val="0"/>
      <w:divBdr>
        <w:top w:val="none" w:sz="0" w:space="0" w:color="auto"/>
        <w:left w:val="none" w:sz="0" w:space="0" w:color="auto"/>
        <w:bottom w:val="none" w:sz="0" w:space="0" w:color="auto"/>
        <w:right w:val="none" w:sz="0" w:space="0" w:color="auto"/>
      </w:divBdr>
    </w:div>
    <w:div w:id="1980959445">
      <w:bodyDiv w:val="1"/>
      <w:marLeft w:val="0"/>
      <w:marRight w:val="0"/>
      <w:marTop w:val="0"/>
      <w:marBottom w:val="0"/>
      <w:divBdr>
        <w:top w:val="none" w:sz="0" w:space="0" w:color="auto"/>
        <w:left w:val="none" w:sz="0" w:space="0" w:color="auto"/>
        <w:bottom w:val="none" w:sz="0" w:space="0" w:color="auto"/>
        <w:right w:val="none" w:sz="0" w:space="0" w:color="auto"/>
      </w:divBdr>
    </w:div>
    <w:div w:id="2005622707">
      <w:bodyDiv w:val="1"/>
      <w:marLeft w:val="0"/>
      <w:marRight w:val="0"/>
      <w:marTop w:val="0"/>
      <w:marBottom w:val="0"/>
      <w:divBdr>
        <w:top w:val="none" w:sz="0" w:space="0" w:color="auto"/>
        <w:left w:val="none" w:sz="0" w:space="0" w:color="auto"/>
        <w:bottom w:val="none" w:sz="0" w:space="0" w:color="auto"/>
        <w:right w:val="none" w:sz="0" w:space="0" w:color="auto"/>
      </w:divBdr>
    </w:div>
    <w:div w:id="2013874831">
      <w:bodyDiv w:val="1"/>
      <w:marLeft w:val="0"/>
      <w:marRight w:val="0"/>
      <w:marTop w:val="0"/>
      <w:marBottom w:val="0"/>
      <w:divBdr>
        <w:top w:val="none" w:sz="0" w:space="0" w:color="auto"/>
        <w:left w:val="none" w:sz="0" w:space="0" w:color="auto"/>
        <w:bottom w:val="none" w:sz="0" w:space="0" w:color="auto"/>
        <w:right w:val="none" w:sz="0" w:space="0" w:color="auto"/>
      </w:divBdr>
    </w:div>
    <w:div w:id="2044741368">
      <w:bodyDiv w:val="1"/>
      <w:marLeft w:val="0"/>
      <w:marRight w:val="0"/>
      <w:marTop w:val="0"/>
      <w:marBottom w:val="0"/>
      <w:divBdr>
        <w:top w:val="none" w:sz="0" w:space="0" w:color="auto"/>
        <w:left w:val="none" w:sz="0" w:space="0" w:color="auto"/>
        <w:bottom w:val="none" w:sz="0" w:space="0" w:color="auto"/>
        <w:right w:val="none" w:sz="0" w:space="0" w:color="auto"/>
      </w:divBdr>
    </w:div>
    <w:div w:id="2065254273">
      <w:bodyDiv w:val="1"/>
      <w:marLeft w:val="0"/>
      <w:marRight w:val="0"/>
      <w:marTop w:val="0"/>
      <w:marBottom w:val="0"/>
      <w:divBdr>
        <w:top w:val="none" w:sz="0" w:space="0" w:color="auto"/>
        <w:left w:val="none" w:sz="0" w:space="0" w:color="auto"/>
        <w:bottom w:val="none" w:sz="0" w:space="0" w:color="auto"/>
        <w:right w:val="none" w:sz="0" w:space="0" w:color="auto"/>
      </w:divBdr>
    </w:div>
    <w:div w:id="21334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29953752&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BF861-A178-4954-A209-6A7E46E9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93</Pages>
  <Words>26239</Words>
  <Characters>144317</Characters>
  <Application>Microsoft Office Word</Application>
  <DocSecurity>0</DocSecurity>
  <Lines>1202</Lines>
  <Paragraphs>340</Paragraphs>
  <ScaleCrop>false</ScaleCrop>
  <HeadingPairs>
    <vt:vector size="2" baseType="variant">
      <vt:variant>
        <vt:lpstr>Titre</vt:lpstr>
      </vt:variant>
      <vt:variant>
        <vt:i4>1</vt:i4>
      </vt:variant>
    </vt:vector>
  </HeadingPairs>
  <TitlesOfParts>
    <vt:vector size="1" baseType="lpstr">
      <vt:lpstr>Ventilation Naturelle Hybride Hygroréglable</vt:lpstr>
    </vt:vector>
  </TitlesOfParts>
  <Company>MEDDTL</Company>
  <LinksUpToDate>false</LinksUpToDate>
  <CharactersWithSpaces>170216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Ventilation Naturelle Hybride Hygroréglable</dc:title>
  <dc:subject/>
  <dc:creator>Eric DODEMAND</dc:creator>
  <cp:keywords/>
  <dc:description/>
  <cp:lastModifiedBy>Coralie Ruffenach</cp:lastModifiedBy>
  <cp:revision>3</cp:revision>
  <cp:lastPrinted>2022-07-21T11:30:00Z</cp:lastPrinted>
  <dcterms:created xsi:type="dcterms:W3CDTF">2024-12-04T17:26:00Z</dcterms:created>
  <dcterms:modified xsi:type="dcterms:W3CDTF">2024-12-04T17:29:00Z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MEDDTL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