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095ED3" w:rsidRPr="003F0F73" w14:paraId="2EE5780F" w14:textId="77777777" w:rsidTr="004C07F3">
        <w:tc>
          <w:tcPr>
            <w:tcW w:w="3982" w:type="dxa"/>
            <w:gridSpan w:val="3"/>
            <w:shd w:val="clear" w:color="auto" w:fill="auto"/>
          </w:tcPr>
          <w:p w14:paraId="36351EA5" w14:textId="77777777" w:rsidR="00095ED3" w:rsidRPr="008502FE" w:rsidRDefault="00095ED3" w:rsidP="004C07F3">
            <w:pPr>
              <w:pStyle w:val="SNREPUBLIQUE"/>
              <w:rPr>
                <w:highlight w:val="yellow"/>
              </w:rPr>
            </w:pPr>
            <w:r w:rsidRPr="0062570B">
              <w:t>RÉPUBLIQUE FRANÇAISE</w:t>
            </w:r>
          </w:p>
        </w:tc>
      </w:tr>
      <w:tr w:rsidR="00095ED3" w:rsidRPr="003F0F73" w14:paraId="0238D992" w14:textId="77777777" w:rsidTr="004C07F3">
        <w:trPr>
          <w:trHeight w:hRule="exact" w:val="113"/>
        </w:trPr>
        <w:tc>
          <w:tcPr>
            <w:tcW w:w="1527" w:type="dxa"/>
            <w:shd w:val="clear" w:color="auto" w:fill="auto"/>
          </w:tcPr>
          <w:p w14:paraId="343BA24E" w14:textId="77777777" w:rsidR="00095ED3" w:rsidRPr="008502FE" w:rsidRDefault="00095ED3" w:rsidP="004C07F3">
            <w:pPr>
              <w:snapToGrid w:val="0"/>
              <w:rPr>
                <w:highlight w:val="yellow"/>
              </w:rPr>
            </w:pPr>
          </w:p>
        </w:tc>
        <w:tc>
          <w:tcPr>
            <w:tcW w:w="968" w:type="dxa"/>
            <w:shd w:val="clear" w:color="auto" w:fill="auto"/>
          </w:tcPr>
          <w:p w14:paraId="6ECE4F6B" w14:textId="77777777" w:rsidR="00095ED3" w:rsidRPr="008502FE" w:rsidRDefault="00095ED3" w:rsidP="004C07F3">
            <w:pPr>
              <w:snapToGrid w:val="0"/>
              <w:rPr>
                <w:highlight w:val="yellow"/>
              </w:rPr>
            </w:pPr>
          </w:p>
        </w:tc>
        <w:tc>
          <w:tcPr>
            <w:tcW w:w="1487" w:type="dxa"/>
            <w:shd w:val="clear" w:color="auto" w:fill="auto"/>
          </w:tcPr>
          <w:p w14:paraId="7BC9A7D7" w14:textId="77777777" w:rsidR="00095ED3" w:rsidRPr="008502FE" w:rsidRDefault="00095ED3" w:rsidP="004C07F3">
            <w:pPr>
              <w:snapToGrid w:val="0"/>
              <w:rPr>
                <w:highlight w:val="yellow"/>
              </w:rPr>
            </w:pPr>
          </w:p>
        </w:tc>
      </w:tr>
      <w:tr w:rsidR="00095ED3" w:rsidRPr="003F0F73" w14:paraId="378272FD" w14:textId="77777777" w:rsidTr="004C07F3">
        <w:tc>
          <w:tcPr>
            <w:tcW w:w="3982" w:type="dxa"/>
            <w:gridSpan w:val="3"/>
            <w:shd w:val="clear" w:color="auto" w:fill="auto"/>
          </w:tcPr>
          <w:p w14:paraId="59FF7042" w14:textId="77777777" w:rsidR="00095ED3" w:rsidRPr="008502FE" w:rsidRDefault="00095ED3" w:rsidP="004C07F3">
            <w:pPr>
              <w:pStyle w:val="SNTimbre"/>
              <w:spacing w:before="0"/>
              <w:rPr>
                <w:highlight w:val="yellow"/>
              </w:rPr>
            </w:pPr>
            <w:r>
              <w:t>Ministère de la transition écologique, de l’énergie, du climat et de la p</w:t>
            </w:r>
            <w:r w:rsidRPr="00111B6F">
              <w:t>révention</w:t>
            </w:r>
            <w:r>
              <w:t xml:space="preserve"> des risques</w:t>
            </w:r>
          </w:p>
        </w:tc>
      </w:tr>
      <w:tr w:rsidR="00095ED3" w:rsidRPr="003F0F73" w14:paraId="647D4809" w14:textId="77777777" w:rsidTr="004C07F3">
        <w:trPr>
          <w:trHeight w:hRule="exact" w:val="227"/>
        </w:trPr>
        <w:tc>
          <w:tcPr>
            <w:tcW w:w="1527" w:type="dxa"/>
            <w:shd w:val="clear" w:color="auto" w:fill="auto"/>
          </w:tcPr>
          <w:p w14:paraId="22822AAE" w14:textId="77777777" w:rsidR="00095ED3" w:rsidRPr="008502FE" w:rsidRDefault="00095ED3" w:rsidP="004C07F3">
            <w:pPr>
              <w:snapToGrid w:val="0"/>
              <w:rPr>
                <w:highlight w:val="yellow"/>
              </w:rPr>
            </w:pPr>
          </w:p>
        </w:tc>
        <w:tc>
          <w:tcPr>
            <w:tcW w:w="968" w:type="dxa"/>
            <w:shd w:val="clear" w:color="auto" w:fill="auto"/>
          </w:tcPr>
          <w:p w14:paraId="76AC15B9" w14:textId="77777777" w:rsidR="00095ED3" w:rsidRPr="008502FE" w:rsidRDefault="00095ED3" w:rsidP="004C07F3">
            <w:pPr>
              <w:snapToGrid w:val="0"/>
              <w:rPr>
                <w:highlight w:val="yellow"/>
              </w:rPr>
            </w:pPr>
          </w:p>
        </w:tc>
        <w:tc>
          <w:tcPr>
            <w:tcW w:w="1487" w:type="dxa"/>
            <w:shd w:val="clear" w:color="auto" w:fill="auto"/>
          </w:tcPr>
          <w:p w14:paraId="42CA431B" w14:textId="77777777" w:rsidR="00095ED3" w:rsidRPr="008502FE" w:rsidRDefault="00095ED3" w:rsidP="004C07F3">
            <w:pPr>
              <w:snapToGrid w:val="0"/>
              <w:rPr>
                <w:highlight w:val="yellow"/>
              </w:rPr>
            </w:pPr>
          </w:p>
        </w:tc>
      </w:tr>
      <w:tr w:rsidR="00095ED3" w:rsidRPr="003F0F73" w14:paraId="75397C4E" w14:textId="77777777" w:rsidTr="004C07F3">
        <w:trPr>
          <w:trHeight w:hRule="exact" w:val="227"/>
        </w:trPr>
        <w:tc>
          <w:tcPr>
            <w:tcW w:w="1527" w:type="dxa"/>
            <w:shd w:val="clear" w:color="auto" w:fill="auto"/>
          </w:tcPr>
          <w:p w14:paraId="35416A52" w14:textId="77777777" w:rsidR="00095ED3" w:rsidRPr="008502FE" w:rsidRDefault="00095ED3" w:rsidP="004C07F3">
            <w:pPr>
              <w:snapToGrid w:val="0"/>
              <w:rPr>
                <w:highlight w:val="yellow"/>
              </w:rPr>
            </w:pPr>
          </w:p>
        </w:tc>
        <w:tc>
          <w:tcPr>
            <w:tcW w:w="968" w:type="dxa"/>
            <w:shd w:val="clear" w:color="auto" w:fill="auto"/>
          </w:tcPr>
          <w:p w14:paraId="29989898" w14:textId="77777777" w:rsidR="00095ED3" w:rsidRPr="008502FE" w:rsidRDefault="00095ED3" w:rsidP="004C07F3">
            <w:pPr>
              <w:snapToGrid w:val="0"/>
              <w:rPr>
                <w:highlight w:val="yellow"/>
              </w:rPr>
            </w:pPr>
          </w:p>
        </w:tc>
        <w:tc>
          <w:tcPr>
            <w:tcW w:w="1487" w:type="dxa"/>
            <w:shd w:val="clear" w:color="auto" w:fill="auto"/>
          </w:tcPr>
          <w:p w14:paraId="5E22B9A9" w14:textId="77777777" w:rsidR="00095ED3" w:rsidRPr="008502FE" w:rsidRDefault="00095ED3" w:rsidP="004C07F3">
            <w:pPr>
              <w:snapToGrid w:val="0"/>
              <w:rPr>
                <w:highlight w:val="yellow"/>
              </w:rPr>
            </w:pPr>
          </w:p>
        </w:tc>
      </w:tr>
    </w:tbl>
    <w:p w14:paraId="3962BC77" w14:textId="77777777" w:rsidR="00095ED3" w:rsidRPr="00E1771F" w:rsidRDefault="00095ED3" w:rsidP="00095ED3">
      <w:pPr>
        <w:pStyle w:val="SNNature"/>
        <w:spacing w:before="480"/>
      </w:pPr>
      <w:r w:rsidRPr="00E1771F">
        <w:t xml:space="preserve">Arrêté du </w:t>
      </w:r>
      <w:r w:rsidRPr="00E1771F">
        <w:tab/>
      </w:r>
      <w:r w:rsidRPr="00E1771F">
        <w:tab/>
      </w:r>
      <w:r w:rsidRPr="00E1771F">
        <w:tab/>
      </w:r>
    </w:p>
    <w:p w14:paraId="4111F291" w14:textId="127857D9" w:rsidR="00FF70F5" w:rsidRPr="00FF70F5" w:rsidRDefault="00FF70F5" w:rsidP="00FF70F5">
      <w:pPr>
        <w:pStyle w:val="SNNORCentr"/>
        <w:rPr>
          <w:b/>
        </w:rPr>
      </w:pPr>
      <w:r w:rsidRPr="00FF70F5">
        <w:rPr>
          <w:b/>
        </w:rPr>
        <w:t>modifiant l'arrêté du 22 décembre 2014 définissant les opérations standardisées d'économies d'énergie</w:t>
      </w:r>
    </w:p>
    <w:p w14:paraId="3841CD14" w14:textId="77777777" w:rsidR="00095ED3" w:rsidRDefault="00095ED3" w:rsidP="00095ED3">
      <w:pPr>
        <w:pStyle w:val="SNNORCentr"/>
      </w:pPr>
    </w:p>
    <w:p w14:paraId="4F653DE0" w14:textId="77777777" w:rsidR="00095ED3" w:rsidRPr="003708F4" w:rsidRDefault="00095ED3" w:rsidP="00095ED3">
      <w:pPr>
        <w:pStyle w:val="SNNORCentr"/>
      </w:pPr>
      <w:r w:rsidRPr="003708F4">
        <w:t xml:space="preserve">NOR : </w:t>
      </w:r>
      <w:r>
        <w:tab/>
      </w:r>
      <w:r>
        <w:tab/>
      </w:r>
      <w:r>
        <w:tab/>
      </w:r>
      <w:r>
        <w:tab/>
      </w:r>
      <w:r>
        <w:tab/>
      </w:r>
    </w:p>
    <w:p w14:paraId="7A038A65" w14:textId="77777777" w:rsidR="00095ED3" w:rsidRPr="003708F4" w:rsidRDefault="00095ED3" w:rsidP="00095ED3">
      <w:pPr>
        <w:pStyle w:val="SNAutorit"/>
        <w:spacing w:before="480"/>
        <w:ind w:firstLine="284"/>
        <w:jc w:val="both"/>
        <w:rPr>
          <w:i/>
        </w:rPr>
      </w:pPr>
      <w:r w:rsidRPr="003708F4">
        <w:rPr>
          <w:i/>
        </w:rPr>
        <w:t>Publics concernés :</w:t>
      </w:r>
      <w:r>
        <w:rPr>
          <w:b w:val="0"/>
          <w:i/>
        </w:rPr>
        <w:t xml:space="preserve"> b</w:t>
      </w:r>
      <w:r w:rsidRPr="003708F4">
        <w:rPr>
          <w:b w:val="0"/>
          <w:i/>
        </w:rPr>
        <w:t>énéficiaires et demandeurs dans le cadre du dispositif des certificats d’économies d’énergie.</w:t>
      </w:r>
    </w:p>
    <w:p w14:paraId="74E14497" w14:textId="6807A042" w:rsidR="00095ED3" w:rsidRDefault="00095ED3" w:rsidP="00095ED3">
      <w:pPr>
        <w:pStyle w:val="SNAutorit"/>
        <w:spacing w:before="120"/>
        <w:ind w:firstLine="284"/>
        <w:jc w:val="both"/>
        <w:rPr>
          <w:b w:val="0"/>
          <w:i/>
          <w:iCs/>
        </w:rPr>
      </w:pPr>
      <w:r w:rsidRPr="003708F4">
        <w:rPr>
          <w:i/>
        </w:rPr>
        <w:t>Objet :</w:t>
      </w:r>
      <w:r w:rsidRPr="00333874">
        <w:t xml:space="preserve"> </w:t>
      </w:r>
      <w:r w:rsidR="00FB7748">
        <w:rPr>
          <w:b w:val="0"/>
          <w:i/>
          <w:iCs/>
        </w:rPr>
        <w:t>suppre</w:t>
      </w:r>
      <w:r w:rsidR="0099250E">
        <w:rPr>
          <w:b w:val="0"/>
          <w:i/>
          <w:iCs/>
        </w:rPr>
        <w:t>ssion de</w:t>
      </w:r>
      <w:r w:rsidR="00FB7748">
        <w:rPr>
          <w:b w:val="0"/>
          <w:i/>
          <w:iCs/>
        </w:rPr>
        <w:t xml:space="preserve"> la</w:t>
      </w:r>
      <w:r w:rsidRPr="00333874">
        <w:rPr>
          <w:b w:val="0"/>
          <w:i/>
          <w:iCs/>
        </w:rPr>
        <w:t xml:space="preserve"> fiche d’opération standardisée</w:t>
      </w:r>
      <w:r>
        <w:rPr>
          <w:b w:val="0"/>
          <w:i/>
          <w:iCs/>
        </w:rPr>
        <w:t xml:space="preserve"> </w:t>
      </w:r>
      <w:r w:rsidR="00FF70F5">
        <w:rPr>
          <w:b w:val="0"/>
          <w:i/>
          <w:iCs/>
        </w:rPr>
        <w:t xml:space="preserve">d’économie d’énergie </w:t>
      </w:r>
      <w:r w:rsidR="00FB7748">
        <w:rPr>
          <w:b w:val="0"/>
          <w:i/>
          <w:iCs/>
        </w:rPr>
        <w:t>TRA-SE-115</w:t>
      </w:r>
      <w:r w:rsidRPr="00333874">
        <w:rPr>
          <w:b w:val="0"/>
          <w:i/>
          <w:iCs/>
        </w:rPr>
        <w:t>.</w:t>
      </w:r>
    </w:p>
    <w:p w14:paraId="01115776" w14:textId="797FAB2F" w:rsidR="00095ED3" w:rsidRDefault="00095ED3" w:rsidP="00095ED3">
      <w:pPr>
        <w:pStyle w:val="SNAutorit"/>
        <w:spacing w:before="120"/>
        <w:ind w:firstLine="284"/>
        <w:jc w:val="both"/>
        <w:rPr>
          <w:b w:val="0"/>
          <w:i/>
        </w:rPr>
      </w:pPr>
      <w:r w:rsidRPr="003708F4">
        <w:rPr>
          <w:i/>
        </w:rPr>
        <w:t>Entrée en vigueur :</w:t>
      </w:r>
      <w:r>
        <w:rPr>
          <w:b w:val="0"/>
          <w:i/>
        </w:rPr>
        <w:t xml:space="preserve"> </w:t>
      </w:r>
      <w:r w:rsidR="00FF70F5">
        <w:rPr>
          <w:b w:val="0"/>
          <w:i/>
        </w:rPr>
        <w:t>l</w:t>
      </w:r>
      <w:r w:rsidRPr="00902AE6">
        <w:rPr>
          <w:b w:val="0"/>
          <w:i/>
        </w:rPr>
        <w:t xml:space="preserve">e présent arrêté entre en vigueur le lendemain de sa publication. </w:t>
      </w:r>
    </w:p>
    <w:p w14:paraId="1154EE10" w14:textId="594A974D" w:rsidR="00095ED3" w:rsidRPr="003E3AB4" w:rsidRDefault="00095ED3" w:rsidP="00095ED3">
      <w:pPr>
        <w:pStyle w:val="SNAutorit"/>
        <w:spacing w:before="120"/>
        <w:ind w:firstLine="284"/>
        <w:jc w:val="both"/>
        <w:rPr>
          <w:b w:val="0"/>
          <w:i/>
          <w:iCs/>
        </w:rPr>
      </w:pPr>
      <w:r w:rsidRPr="00E1771F">
        <w:rPr>
          <w:i/>
          <w:iCs/>
        </w:rPr>
        <w:t>Notice</w:t>
      </w:r>
      <w:r w:rsidRPr="00E1771F">
        <w:rPr>
          <w:b w:val="0"/>
          <w:i/>
          <w:iCs/>
        </w:rPr>
        <w:t> :</w:t>
      </w:r>
      <w:r w:rsidRPr="00E1771F">
        <w:t xml:space="preserve"> </w:t>
      </w:r>
      <w:r w:rsidRPr="00E1771F">
        <w:rPr>
          <w:b w:val="0"/>
          <w:i/>
          <w:iCs/>
        </w:rPr>
        <w:t xml:space="preserve">le présent arrêté </w:t>
      </w:r>
      <w:r w:rsidR="002550CC" w:rsidRPr="00E1771F">
        <w:rPr>
          <w:b w:val="0"/>
          <w:i/>
          <w:iCs/>
        </w:rPr>
        <w:t>supprime</w:t>
      </w:r>
      <w:r w:rsidR="002550CC">
        <w:rPr>
          <w:b w:val="0"/>
          <w:i/>
          <w:iCs/>
        </w:rPr>
        <w:t xml:space="preserve"> la fiche d’opération standardisée TRA-SE-115 (</w:t>
      </w:r>
      <w:r w:rsidR="007044D7">
        <w:rPr>
          <w:b w:val="0"/>
          <w:i/>
          <w:iCs/>
        </w:rPr>
        <w:t>« </w:t>
      </w:r>
      <w:r w:rsidR="002550CC">
        <w:rPr>
          <w:b w:val="0"/>
          <w:i/>
          <w:iCs/>
        </w:rPr>
        <w:t>covoiturage de courte distance »</w:t>
      </w:r>
      <w:r w:rsidR="007044D7">
        <w:rPr>
          <w:b w:val="0"/>
          <w:i/>
          <w:iCs/>
        </w:rPr>
        <w:t>)</w:t>
      </w:r>
      <w:r w:rsidR="002550CC">
        <w:rPr>
          <w:b w:val="0"/>
          <w:i/>
          <w:iCs/>
        </w:rPr>
        <w:t>.</w:t>
      </w:r>
    </w:p>
    <w:p w14:paraId="023D8507" w14:textId="0C4456E9" w:rsidR="00095ED3" w:rsidRPr="003708F4" w:rsidRDefault="00095ED3" w:rsidP="00095ED3">
      <w:pPr>
        <w:pStyle w:val="SNAutorit"/>
        <w:spacing w:before="0"/>
        <w:ind w:firstLine="284"/>
        <w:jc w:val="both"/>
        <w:rPr>
          <w:b w:val="0"/>
          <w:i/>
        </w:rPr>
      </w:pPr>
      <w:r w:rsidRPr="007246E4">
        <w:rPr>
          <w:i/>
        </w:rPr>
        <w:t>Références :</w:t>
      </w:r>
      <w:r w:rsidRPr="007246E4">
        <w:rPr>
          <w:b w:val="0"/>
          <w:i/>
        </w:rPr>
        <w:t xml:space="preserve"> </w:t>
      </w:r>
      <w:r w:rsidR="007044D7">
        <w:rPr>
          <w:b w:val="0"/>
          <w:i/>
        </w:rPr>
        <w:t>l'arrêté du 22 décembre 2014 modifié définissant les opérations standardisées d’économies d’énergie peut être consulté sur le site Légifrance (http://www.legifrance.gouv.fr)</w:t>
      </w:r>
      <w:r w:rsidR="007044D7">
        <w:rPr>
          <w:b w:val="0"/>
          <w:i/>
          <w:iCs/>
        </w:rPr>
        <w:t>.</w:t>
      </w:r>
    </w:p>
    <w:p w14:paraId="0D2518C7" w14:textId="77777777" w:rsidR="00095ED3" w:rsidRPr="003708F4" w:rsidRDefault="00095ED3" w:rsidP="00095ED3">
      <w:pPr>
        <w:pStyle w:val="SNAutorit"/>
        <w:spacing w:before="480" w:after="360"/>
        <w:ind w:firstLine="0"/>
        <w:jc w:val="both"/>
      </w:pPr>
      <w:r w:rsidRPr="003708F4">
        <w:t xml:space="preserve">La ministre de </w:t>
      </w:r>
      <w:r>
        <w:t>la transition écologique, de l’énergie, du climat et de la prévention des risques</w:t>
      </w:r>
      <w:r w:rsidRPr="003708F4">
        <w:t>,</w:t>
      </w:r>
    </w:p>
    <w:p w14:paraId="6334411B" w14:textId="21213C9C" w:rsidR="00095ED3" w:rsidRPr="003708F4" w:rsidRDefault="00095ED3" w:rsidP="00095ED3">
      <w:pPr>
        <w:pStyle w:val="SNVisa"/>
        <w:ind w:firstLine="0"/>
        <w:jc w:val="both"/>
      </w:pPr>
      <w:r w:rsidRPr="003708F4">
        <w:t xml:space="preserve">Vu le code de l’énergie, notamment ses articles </w:t>
      </w:r>
      <w:r w:rsidR="007044D7">
        <w:t>L. 221-7, L. 221-8 et R. 221-14 à R. 221-25 </w:t>
      </w:r>
      <w:r>
        <w:t>;</w:t>
      </w:r>
    </w:p>
    <w:p w14:paraId="66B2817A" w14:textId="45F23E5C" w:rsidR="00095ED3" w:rsidRPr="008502FE" w:rsidRDefault="00095ED3" w:rsidP="00095ED3">
      <w:pPr>
        <w:pStyle w:val="SNVisa"/>
        <w:ind w:firstLine="0"/>
        <w:jc w:val="both"/>
        <w:rPr>
          <w:iCs/>
          <w:lang w:eastAsia="fr-FR"/>
        </w:rPr>
      </w:pPr>
      <w:r>
        <w:rPr>
          <w:iCs/>
          <w:lang w:eastAsia="fr-FR"/>
        </w:rPr>
        <w:t>Vu l’a</w:t>
      </w:r>
      <w:r w:rsidRPr="003B24B6">
        <w:rPr>
          <w:iCs/>
          <w:lang w:eastAsia="fr-FR"/>
        </w:rPr>
        <w:t xml:space="preserve">rrêté du </w:t>
      </w:r>
      <w:r w:rsidR="008C1DBF">
        <w:rPr>
          <w:iCs/>
          <w:lang w:eastAsia="fr-FR"/>
        </w:rPr>
        <w:t>22 décembre</w:t>
      </w:r>
      <w:r w:rsidRPr="003B24B6">
        <w:rPr>
          <w:iCs/>
          <w:lang w:eastAsia="fr-FR"/>
        </w:rPr>
        <w:t xml:space="preserve"> 2014 </w:t>
      </w:r>
      <w:r>
        <w:rPr>
          <w:iCs/>
          <w:lang w:eastAsia="fr-FR"/>
        </w:rPr>
        <w:t xml:space="preserve">modifié </w:t>
      </w:r>
      <w:r w:rsidR="008C1DBF">
        <w:rPr>
          <w:iCs/>
          <w:lang w:eastAsia="fr-FR"/>
        </w:rPr>
        <w:t>définissant les opérations standardisées</w:t>
      </w:r>
      <w:r w:rsidRPr="003B24B6">
        <w:rPr>
          <w:iCs/>
          <w:lang w:eastAsia="fr-FR"/>
        </w:rPr>
        <w:t xml:space="preserve"> d’économies d’énergie</w:t>
      </w:r>
      <w:r w:rsidR="008C1DBF">
        <w:rPr>
          <w:iCs/>
          <w:lang w:eastAsia="fr-FR"/>
        </w:rPr>
        <w:t xml:space="preserve"> </w:t>
      </w:r>
      <w:r>
        <w:rPr>
          <w:iCs/>
          <w:lang w:eastAsia="fr-FR"/>
        </w:rPr>
        <w:t>;</w:t>
      </w:r>
    </w:p>
    <w:p w14:paraId="3F3FD4A7" w14:textId="3E575E78" w:rsidR="00095ED3" w:rsidRDefault="00095ED3" w:rsidP="00095ED3">
      <w:pPr>
        <w:pStyle w:val="SNVisa"/>
        <w:ind w:firstLine="0"/>
        <w:jc w:val="both"/>
      </w:pPr>
      <w:r w:rsidRPr="003708F4">
        <w:t xml:space="preserve">Vu l’avis du Conseil supérieur de l’énergie </w:t>
      </w:r>
      <w:r>
        <w:t>du</w:t>
      </w:r>
      <w:r w:rsidR="008C1DBF">
        <w:t xml:space="preserve"> </w:t>
      </w:r>
      <w:r w:rsidR="00097D36">
        <w:t xml:space="preserve">XXX </w:t>
      </w:r>
      <w:r>
        <w:t>;</w:t>
      </w:r>
    </w:p>
    <w:p w14:paraId="0ECDE0EA" w14:textId="16FA83C8" w:rsidR="00095ED3" w:rsidRDefault="00095ED3" w:rsidP="00095ED3">
      <w:pPr>
        <w:pStyle w:val="SNVisa"/>
        <w:ind w:firstLine="0"/>
        <w:jc w:val="both"/>
      </w:pPr>
      <w:r w:rsidRPr="0063273A">
        <w:t xml:space="preserve">Vu les observations formulées lors de la consultation du public réalisée du </w:t>
      </w:r>
      <w:r w:rsidR="00A275BD">
        <w:t>XXX</w:t>
      </w:r>
      <w:r>
        <w:tab/>
      </w:r>
      <w:r w:rsidRPr="0063273A">
        <w:t xml:space="preserve"> au </w:t>
      </w:r>
      <w:r w:rsidR="00A275BD">
        <w:t xml:space="preserve">XXX </w:t>
      </w:r>
      <w:r>
        <w:t>en application de l’article L. </w:t>
      </w:r>
      <w:r w:rsidRPr="0063273A">
        <w:t>123-19-1 du code de l’environnement,</w:t>
      </w:r>
    </w:p>
    <w:p w14:paraId="0DA6F14E" w14:textId="77777777" w:rsidR="00A275BD" w:rsidRDefault="00A275BD">
      <w:pPr>
        <w:suppressAutoHyphens w:val="0"/>
        <w:spacing w:after="160" w:line="259" w:lineRule="auto"/>
        <w:rPr>
          <w:b/>
        </w:rPr>
      </w:pPr>
      <w:r>
        <w:br w:type="page"/>
      </w:r>
    </w:p>
    <w:p w14:paraId="0B3A271C" w14:textId="239E5EC8" w:rsidR="00095ED3" w:rsidRPr="003708F4" w:rsidRDefault="00095ED3" w:rsidP="00095ED3">
      <w:pPr>
        <w:pStyle w:val="SNActe"/>
        <w:spacing w:before="400" w:after="300"/>
        <w:ind w:firstLine="0"/>
      </w:pPr>
      <w:r w:rsidRPr="003708F4">
        <w:lastRenderedPageBreak/>
        <w:t>Arrête :</w:t>
      </w:r>
    </w:p>
    <w:p w14:paraId="50FB1631" w14:textId="77777777" w:rsidR="00095ED3" w:rsidRPr="001C0A1D" w:rsidRDefault="00095ED3" w:rsidP="00095ED3">
      <w:pPr>
        <w:pStyle w:val="SNArticle"/>
        <w:rPr>
          <w:b w:val="0"/>
          <w:color w:val="00000A"/>
        </w:rPr>
      </w:pPr>
      <w:r w:rsidRPr="003708F4">
        <w:t xml:space="preserve">Article </w:t>
      </w:r>
      <w:r>
        <w:t>1</w:t>
      </w:r>
      <w:r w:rsidRPr="007561CB">
        <w:rPr>
          <w:vertAlign w:val="superscript"/>
        </w:rPr>
        <w:t>er</w:t>
      </w:r>
      <w:r>
        <w:t xml:space="preserve"> </w:t>
      </w:r>
    </w:p>
    <w:p w14:paraId="4B8F3868" w14:textId="31D733B8" w:rsidR="00095ED3" w:rsidRDefault="00095ED3" w:rsidP="00095ED3">
      <w:pPr>
        <w:suppressAutoHyphens w:val="0"/>
        <w:spacing w:after="120"/>
        <w:jc w:val="both"/>
        <w:rPr>
          <w:iCs/>
          <w:lang w:eastAsia="fr-FR"/>
        </w:rPr>
      </w:pPr>
      <w:r w:rsidRPr="00E256F4">
        <w:rPr>
          <w:iCs/>
          <w:lang w:eastAsia="fr-FR"/>
        </w:rPr>
        <w:t>L</w:t>
      </w:r>
      <w:r>
        <w:rPr>
          <w:iCs/>
          <w:lang w:eastAsia="fr-FR"/>
        </w:rPr>
        <w:t>a</w:t>
      </w:r>
      <w:r w:rsidRPr="00E256F4">
        <w:rPr>
          <w:iCs/>
          <w:lang w:eastAsia="fr-FR"/>
        </w:rPr>
        <w:t xml:space="preserve"> fiche d'opération standardisée </w:t>
      </w:r>
      <w:r>
        <w:rPr>
          <w:iCs/>
          <w:lang w:eastAsia="fr-FR"/>
        </w:rPr>
        <w:t>portant l</w:t>
      </w:r>
      <w:r w:rsidR="008C1DBF">
        <w:rPr>
          <w:iCs/>
          <w:lang w:eastAsia="fr-FR"/>
        </w:rPr>
        <w:t>a</w:t>
      </w:r>
      <w:r>
        <w:rPr>
          <w:iCs/>
          <w:lang w:eastAsia="fr-FR"/>
        </w:rPr>
        <w:t xml:space="preserve"> référence TRA-SE-115 est supprimée de </w:t>
      </w:r>
      <w:r w:rsidR="008C1DBF">
        <w:rPr>
          <w:iCs/>
          <w:lang w:eastAsia="fr-FR"/>
        </w:rPr>
        <w:t>l’</w:t>
      </w:r>
      <w:r>
        <w:rPr>
          <w:iCs/>
          <w:lang w:eastAsia="fr-FR"/>
        </w:rPr>
        <w:t>annexe</w:t>
      </w:r>
      <w:r w:rsidR="008C1DBF">
        <w:rPr>
          <w:iCs/>
          <w:lang w:eastAsia="fr-FR"/>
        </w:rPr>
        <w:t xml:space="preserve"> 6</w:t>
      </w:r>
      <w:r>
        <w:rPr>
          <w:iCs/>
          <w:lang w:eastAsia="fr-FR"/>
        </w:rPr>
        <w:t xml:space="preserve"> de l’arrêté </w:t>
      </w:r>
      <w:r w:rsidRPr="00DC4559">
        <w:rPr>
          <w:iCs/>
          <w:lang w:eastAsia="fr-FR"/>
        </w:rPr>
        <w:t>du</w:t>
      </w:r>
      <w:r w:rsidR="008C1DBF">
        <w:rPr>
          <w:iCs/>
          <w:lang w:eastAsia="fr-FR"/>
        </w:rPr>
        <w:t xml:space="preserve"> 22 décembre 2014</w:t>
      </w:r>
      <w:r>
        <w:rPr>
          <w:iCs/>
          <w:lang w:eastAsia="fr-FR"/>
        </w:rPr>
        <w:t xml:space="preserve"> susvisé</w:t>
      </w:r>
      <w:r w:rsidRPr="00E256F4">
        <w:rPr>
          <w:iCs/>
          <w:lang w:eastAsia="fr-FR"/>
        </w:rPr>
        <w:t>.</w:t>
      </w:r>
    </w:p>
    <w:p w14:paraId="1176192D" w14:textId="01F6C730" w:rsidR="00095ED3" w:rsidRPr="00B55B07" w:rsidRDefault="00095ED3" w:rsidP="00095ED3">
      <w:pPr>
        <w:pStyle w:val="SNArticle"/>
      </w:pPr>
      <w:r w:rsidRPr="00B55B07">
        <w:t xml:space="preserve">Article </w:t>
      </w:r>
      <w:r w:rsidR="0099250E">
        <w:t>2</w:t>
      </w:r>
    </w:p>
    <w:p w14:paraId="22A2627C" w14:textId="6F0D289F" w:rsidR="004E5668" w:rsidRPr="004E5668" w:rsidRDefault="004E5668" w:rsidP="004E5668">
      <w:pPr>
        <w:pStyle w:val="SNDatearrt"/>
        <w:ind w:firstLine="0"/>
        <w:rPr>
          <w:color w:val="00000A"/>
        </w:rPr>
      </w:pPr>
      <w:r w:rsidRPr="004E5668">
        <w:rPr>
          <w:color w:val="00000A"/>
        </w:rPr>
        <w:t xml:space="preserve">La directrice du climat, de l’efficacité énergétique et de l’air, est chargée de l’exécution du présent arrêté, qui sera publié au </w:t>
      </w:r>
      <w:r w:rsidRPr="004E5668">
        <w:rPr>
          <w:i/>
          <w:color w:val="00000A"/>
        </w:rPr>
        <w:t>Journal officiel</w:t>
      </w:r>
      <w:r w:rsidRPr="004E5668">
        <w:rPr>
          <w:color w:val="00000A"/>
        </w:rPr>
        <w:t xml:space="preserve"> de la République française.</w:t>
      </w:r>
    </w:p>
    <w:p w14:paraId="5FE0CD74" w14:textId="39F193B9" w:rsidR="00095ED3" w:rsidRPr="003708F4" w:rsidRDefault="00095ED3" w:rsidP="00095ED3">
      <w:pPr>
        <w:pStyle w:val="SNDatearrt"/>
        <w:ind w:firstLine="0"/>
      </w:pPr>
      <w:r w:rsidRPr="003708F4">
        <w:t xml:space="preserve">Fait le </w:t>
      </w:r>
      <w:r>
        <w:tab/>
      </w:r>
      <w:r>
        <w:tab/>
      </w:r>
      <w:r>
        <w:tab/>
      </w:r>
      <w:r>
        <w:tab/>
      </w:r>
      <w:r>
        <w:tab/>
      </w:r>
    </w:p>
    <w:p w14:paraId="4E36CA69" w14:textId="77777777" w:rsidR="00095ED3" w:rsidRPr="003708F4" w:rsidRDefault="00095ED3" w:rsidP="00095ED3">
      <w:pPr>
        <w:pStyle w:val="SNSignatureGauche"/>
        <w:ind w:firstLine="3402"/>
      </w:pPr>
      <w:r w:rsidRPr="003708F4">
        <w:t>Pour la ministre par délégation :</w:t>
      </w:r>
    </w:p>
    <w:p w14:paraId="26FFEDDF" w14:textId="77777777" w:rsidR="00095ED3" w:rsidRPr="006F21FD" w:rsidRDefault="00095ED3" w:rsidP="00095ED3">
      <w:pPr>
        <w:pStyle w:val="SNSignatureGauche"/>
        <w:ind w:left="3402" w:firstLine="0"/>
      </w:pPr>
      <w:r>
        <w:t>La</w:t>
      </w:r>
      <w:r w:rsidRPr="006F21FD">
        <w:t xml:space="preserve"> </w:t>
      </w:r>
      <w:r>
        <w:t>directrice du climat, de l’efficacité énergétique et de l’air</w:t>
      </w:r>
      <w:r w:rsidRPr="006F21FD">
        <w:t>,</w:t>
      </w:r>
    </w:p>
    <w:p w14:paraId="435541AE" w14:textId="77777777" w:rsidR="00095ED3" w:rsidRPr="006F21FD" w:rsidRDefault="00095ED3" w:rsidP="00095ED3">
      <w:pPr>
        <w:pStyle w:val="SNSignatureGauche"/>
        <w:ind w:left="3402" w:firstLine="0"/>
      </w:pPr>
    </w:p>
    <w:p w14:paraId="38C5767F" w14:textId="77777777" w:rsidR="00095ED3" w:rsidRDefault="00095ED3" w:rsidP="00095ED3">
      <w:pPr>
        <w:pStyle w:val="SNSignatureGauche"/>
        <w:ind w:left="3402" w:firstLine="0"/>
      </w:pPr>
    </w:p>
    <w:p w14:paraId="0A5FA827" w14:textId="77777777" w:rsidR="00095ED3" w:rsidRPr="006F21FD" w:rsidRDefault="00095ED3" w:rsidP="00095ED3">
      <w:pPr>
        <w:pStyle w:val="SNSignatureGauche"/>
        <w:ind w:left="3402" w:firstLine="0"/>
      </w:pPr>
    </w:p>
    <w:p w14:paraId="12C2949F" w14:textId="77777777" w:rsidR="00095ED3" w:rsidRPr="006F21FD" w:rsidRDefault="00095ED3" w:rsidP="00095ED3">
      <w:pPr>
        <w:pStyle w:val="SNSignatureGauche"/>
        <w:ind w:left="3402" w:firstLine="0"/>
      </w:pPr>
    </w:p>
    <w:p w14:paraId="4DCC50EE" w14:textId="77777777" w:rsidR="00095ED3" w:rsidRPr="003708F4" w:rsidRDefault="00095ED3" w:rsidP="00095ED3">
      <w:pPr>
        <w:pStyle w:val="SNSignatureGauche"/>
        <w:spacing w:after="240"/>
        <w:ind w:firstLine="3402"/>
      </w:pPr>
      <w:r>
        <w:rPr>
          <w:bCs/>
        </w:rPr>
        <w:t>D. SIMIU</w:t>
      </w:r>
    </w:p>
    <w:p w14:paraId="6690D2FF" w14:textId="77777777" w:rsidR="00BF7A96" w:rsidRDefault="00BF7A96"/>
    <w:sectPr w:rsidR="00BF7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D3"/>
    <w:rsid w:val="00095ED3"/>
    <w:rsid w:val="00097D36"/>
    <w:rsid w:val="00141CFF"/>
    <w:rsid w:val="001841F9"/>
    <w:rsid w:val="00223154"/>
    <w:rsid w:val="002550CC"/>
    <w:rsid w:val="0025545F"/>
    <w:rsid w:val="00281ED7"/>
    <w:rsid w:val="00296B03"/>
    <w:rsid w:val="002C5280"/>
    <w:rsid w:val="004B3663"/>
    <w:rsid w:val="004E5668"/>
    <w:rsid w:val="00582827"/>
    <w:rsid w:val="00651CBC"/>
    <w:rsid w:val="007044D7"/>
    <w:rsid w:val="00710E30"/>
    <w:rsid w:val="007D207C"/>
    <w:rsid w:val="008C1DBF"/>
    <w:rsid w:val="0099250E"/>
    <w:rsid w:val="00A22EAF"/>
    <w:rsid w:val="00A275BD"/>
    <w:rsid w:val="00BF7A96"/>
    <w:rsid w:val="00D3057A"/>
    <w:rsid w:val="00E1771F"/>
    <w:rsid w:val="00F22A45"/>
    <w:rsid w:val="00FB774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6DBB"/>
  <w15:chartTrackingRefBased/>
  <w15:docId w15:val="{C7E7D621-2777-4478-83E1-9A33537C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Autorit">
    <w:name w:val="SNAutorité"/>
    <w:basedOn w:val="Normal"/>
    <w:qFormat/>
    <w:rsid w:val="00095ED3"/>
    <w:pPr>
      <w:spacing w:before="720" w:after="240"/>
      <w:ind w:firstLine="720"/>
    </w:pPr>
    <w:rPr>
      <w:b/>
    </w:rPr>
  </w:style>
  <w:style w:type="paragraph" w:customStyle="1" w:styleId="SNActe">
    <w:name w:val="SNActe"/>
    <w:basedOn w:val="Normal"/>
    <w:qFormat/>
    <w:rsid w:val="00095ED3"/>
    <w:pPr>
      <w:spacing w:before="480" w:after="240"/>
      <w:ind w:firstLine="720"/>
      <w:jc w:val="center"/>
    </w:pPr>
    <w:rPr>
      <w:b/>
    </w:rPr>
  </w:style>
  <w:style w:type="paragraph" w:customStyle="1" w:styleId="SNArticle">
    <w:name w:val="SNArticle"/>
    <w:basedOn w:val="Normal"/>
    <w:qFormat/>
    <w:rsid w:val="00095ED3"/>
    <w:pPr>
      <w:spacing w:before="240" w:after="240"/>
      <w:jc w:val="center"/>
    </w:pPr>
    <w:rPr>
      <w:b/>
    </w:rPr>
  </w:style>
  <w:style w:type="paragraph" w:customStyle="1" w:styleId="SNREPUBLIQUE">
    <w:name w:val="SNREPUBLIQUE"/>
    <w:basedOn w:val="Normal"/>
    <w:qFormat/>
    <w:rsid w:val="00095ED3"/>
    <w:pPr>
      <w:jc w:val="center"/>
    </w:pPr>
    <w:rPr>
      <w:b/>
      <w:bCs/>
      <w:szCs w:val="20"/>
    </w:rPr>
  </w:style>
  <w:style w:type="paragraph" w:customStyle="1" w:styleId="SNTimbre">
    <w:name w:val="SNTimbre"/>
    <w:basedOn w:val="Normal"/>
    <w:qFormat/>
    <w:rsid w:val="00095ED3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Normal"/>
    <w:qFormat/>
    <w:rsid w:val="00095ED3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NORCentr">
    <w:name w:val="SNNOR+Centré"/>
    <w:qFormat/>
    <w:rsid w:val="00095E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paragraph" w:customStyle="1" w:styleId="SNVisa">
    <w:name w:val="SNVisa"/>
    <w:basedOn w:val="Normal"/>
    <w:qFormat/>
    <w:rsid w:val="00095ED3"/>
    <w:pPr>
      <w:spacing w:before="120" w:after="120"/>
      <w:ind w:firstLine="720"/>
    </w:pPr>
  </w:style>
  <w:style w:type="paragraph" w:styleId="Corpsdetexte">
    <w:name w:val="Body Text"/>
    <w:basedOn w:val="Normal"/>
    <w:link w:val="CorpsdetexteCar"/>
    <w:rsid w:val="00095ED3"/>
    <w:pPr>
      <w:jc w:val="both"/>
    </w:pPr>
    <w:rPr>
      <w:color w:val="000000"/>
    </w:rPr>
  </w:style>
  <w:style w:type="character" w:customStyle="1" w:styleId="CorpsdetexteCar">
    <w:name w:val="Corps de texte Car"/>
    <w:basedOn w:val="Policepardfaut"/>
    <w:link w:val="Corpsdetexte"/>
    <w:rsid w:val="00095ED3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NDatearrt">
    <w:name w:val="SNDate arrêté"/>
    <w:basedOn w:val="Normal"/>
    <w:next w:val="Normal"/>
    <w:qFormat/>
    <w:rsid w:val="00095ED3"/>
    <w:pPr>
      <w:spacing w:before="480" w:after="480"/>
      <w:ind w:firstLine="720"/>
    </w:pPr>
  </w:style>
  <w:style w:type="paragraph" w:customStyle="1" w:styleId="SNSignatureGauche">
    <w:name w:val="SNSignature Gauche"/>
    <w:basedOn w:val="Normal"/>
    <w:qFormat/>
    <w:rsid w:val="00095ED3"/>
    <w:pPr>
      <w:ind w:firstLine="720"/>
    </w:pPr>
  </w:style>
  <w:style w:type="character" w:styleId="Marquedecommentaire">
    <w:name w:val="annotation reference"/>
    <w:basedOn w:val="Policepardfaut"/>
    <w:uiPriority w:val="99"/>
    <w:semiHidden/>
    <w:unhideWhenUsed/>
    <w:rsid w:val="002C52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528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528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52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528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3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TAUFOUR Clarisse</dc:creator>
  <cp:keywords/>
  <dc:description/>
  <cp:lastModifiedBy>TAUFOUR Clarisse</cp:lastModifiedBy>
  <cp:revision>6</cp:revision>
  <dcterms:created xsi:type="dcterms:W3CDTF">2024-12-04T16:54:00Z</dcterms:created>
  <dcterms:modified xsi:type="dcterms:W3CDTF">2024-12-04T17:13:00Z</dcterms:modified>
</cp:coreProperties>
</file>