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 xml:space="preserve">Déclaration des volumes de </w:t>
      </w:r>
      <w:r w:rsidR="00021F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gaz </w:t>
      </w:r>
      <w:r w:rsidR="005E5522">
        <w:rPr>
          <w:rFonts w:ascii="Times New Roman" w:hAnsi="Times New Roman" w:cs="Times New Roman"/>
          <w:b/>
          <w:i/>
          <w:sz w:val="24"/>
          <w:szCs w:val="24"/>
          <w:u w:val="single"/>
        </w:rPr>
        <w:t>de pétrole liquéfié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2B">
        <w:rPr>
          <w:rFonts w:ascii="Times New Roman" w:hAnsi="Times New Roman" w:cs="Times New Roman"/>
          <w:b/>
          <w:sz w:val="24"/>
          <w:szCs w:val="24"/>
        </w:rPr>
        <w:t>vendus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1803AA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7636D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251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Default="005E5522" w:rsidP="0054473F">
            <w:pPr>
              <w:spacing w:before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Pr="00462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les volumes de gaz de pétrole liquéfié, </w:t>
            </w:r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>autres que ceux mentionnés aux indices d’i</w:t>
            </w:r>
            <w:bookmarkStart w:id="0" w:name="_GoBack"/>
            <w:bookmarkEnd w:id="0"/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dentification 30 </w:t>
            </w:r>
            <w:r w:rsidR="0054473F" w:rsidRPr="00544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</w:t>
            </w:r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31 </w:t>
            </w:r>
            <w:r w:rsidR="0054473F" w:rsidRPr="005447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</w:t>
            </w:r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 34 de l’article</w:t>
            </w:r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73F" w:rsidRPr="0054473F">
              <w:rPr>
                <w:rFonts w:ascii="Times New Roman" w:hAnsi="Times New Roman" w:cs="Times New Roman"/>
                <w:b/>
                <w:sz w:val="20"/>
                <w:szCs w:val="20"/>
              </w:rPr>
              <w:t>265 du code des douanes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, vendus en vrac sur le territoire national aux ménages et aux entreprises 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secteur tertiaire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F3F5A" w:rsidRPr="005614AA" w:rsidRDefault="003F3F5A" w:rsidP="00A90655">
            <w:pPr>
              <w:spacing w:before="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07"/>
              <w:gridCol w:w="5452"/>
            </w:tblGrid>
            <w:tr w:rsidR="003210F5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3210F5" w:rsidRPr="001803AA" w:rsidRDefault="00D046B3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Gaz </w:t>
                  </w:r>
                  <w:r w:rsidR="00DA2A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 pétrole liquéfié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vendu</w:t>
                  </w:r>
                  <w:r w:rsidR="003210F5"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2018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3210F5" w:rsidRPr="00326692" w:rsidRDefault="003210F5" w:rsidP="0032669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 w:rsidR="0032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4D01E0"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DA2A70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DA2A70" w:rsidRPr="001803AA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de pétrole liquéfié vendu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DA2A70" w:rsidRPr="00326692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DA2A70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DA2A70" w:rsidRPr="001803AA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de pétrole liquéfié vendu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DA2A70" w:rsidRPr="00326692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  <w:tr w:rsidR="00DA2A70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DA2A70" w:rsidRPr="001803AA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Gaz de pétrole liquéfié vendu en 2021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DA2A70" w:rsidRPr="00326692" w:rsidRDefault="00DA2A70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kWh PCS d’énergie finale</w:t>
                  </w:r>
                </w:p>
              </w:tc>
            </w:tr>
          </w:tbl>
          <w:p w:rsidR="003F3F5A" w:rsidRPr="009914AF" w:rsidRDefault="009914AF" w:rsidP="00A90655">
            <w:pPr>
              <w:spacing w:before="8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9914AF">
              <w:rPr>
                <w:rFonts w:ascii="Times New Roman" w:hAnsi="Times New Roman" w:cs="Times New Roman"/>
                <w:i/>
                <w:sz w:val="18"/>
                <w:szCs w:val="18"/>
              </w:rPr>
              <w:t>kWh</w:t>
            </w:r>
            <w:proofErr w:type="gramEnd"/>
            <w:r w:rsidRPr="009914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PCS = kilowattheures de pouvoir calorifique supérieur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7636D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A52" w:rsidRDefault="002B5A52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t xml:space="preserve">Les informations recueillies font l’objet d’un traitement informatique destiné à la gestion des obligations dans le cadre du dispositif des certificats d’économies d’énergie. Le destinataire des données est le Ministère en charge de l’énergie. Conformément à la loi « informatique et libertés » du 6 janvier 1978 modifiée en 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 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 opposer aux traitements des données vous concernant.</w:t>
      </w:r>
    </w:p>
    <w:sectPr w:rsidR="004D090C" w:rsidRPr="004D090C" w:rsidSect="008B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021F04"/>
    <w:rsid w:val="00063609"/>
    <w:rsid w:val="000F0E91"/>
    <w:rsid w:val="00125101"/>
    <w:rsid w:val="001803AA"/>
    <w:rsid w:val="00293B3C"/>
    <w:rsid w:val="002B5A52"/>
    <w:rsid w:val="003210F5"/>
    <w:rsid w:val="00326692"/>
    <w:rsid w:val="003F3F5A"/>
    <w:rsid w:val="00426234"/>
    <w:rsid w:val="00456473"/>
    <w:rsid w:val="00462B34"/>
    <w:rsid w:val="004D01E0"/>
    <w:rsid w:val="004D090C"/>
    <w:rsid w:val="004F3819"/>
    <w:rsid w:val="0051107D"/>
    <w:rsid w:val="00521A09"/>
    <w:rsid w:val="0054473F"/>
    <w:rsid w:val="005614AA"/>
    <w:rsid w:val="00564726"/>
    <w:rsid w:val="005E5522"/>
    <w:rsid w:val="007438C8"/>
    <w:rsid w:val="007636DB"/>
    <w:rsid w:val="008B1398"/>
    <w:rsid w:val="008F2054"/>
    <w:rsid w:val="009237E3"/>
    <w:rsid w:val="009914AF"/>
    <w:rsid w:val="00A823F7"/>
    <w:rsid w:val="00A90655"/>
    <w:rsid w:val="00AE42ED"/>
    <w:rsid w:val="00B21608"/>
    <w:rsid w:val="00CD51D3"/>
    <w:rsid w:val="00D046B3"/>
    <w:rsid w:val="00DA2A70"/>
    <w:rsid w:val="00DD47FB"/>
    <w:rsid w:val="00EB4420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BA5D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4</cp:revision>
  <dcterms:created xsi:type="dcterms:W3CDTF">2021-12-06T09:54:00Z</dcterms:created>
  <dcterms:modified xsi:type="dcterms:W3CDTF">2021-12-06T10:23:00Z</dcterms:modified>
</cp:coreProperties>
</file>