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E143" w14:textId="3F4DE152" w:rsidR="005E26AF" w:rsidRPr="00E339C6" w:rsidRDefault="00626CE8" w:rsidP="00E339C6">
      <w:pPr>
        <w:pStyle w:val="Titre"/>
      </w:pPr>
      <w:r w:rsidRPr="00E339C6">
        <w:t>Agrément et qualification des experts de l’indicateur de potentiel d’intelligence</w:t>
      </w:r>
      <w:r w:rsidR="00B23091">
        <w:t xml:space="preserve"> des bâtiments</w:t>
      </w:r>
    </w:p>
    <w:p w14:paraId="3CE30858" w14:textId="72554322" w:rsidR="00626CE8" w:rsidRDefault="00626CE8" w:rsidP="00626CE8">
      <w:r>
        <w:t>Article 3 du règlement d’exécution</w:t>
      </w:r>
      <w:r w:rsidR="0057643D">
        <w:t xml:space="preserve"> </w:t>
      </w:r>
      <w:r w:rsidR="00B23091">
        <w:t xml:space="preserve">(UE) </w:t>
      </w:r>
      <w:r w:rsidR="0057643D">
        <w:t>2020/2156</w:t>
      </w:r>
      <w:r>
        <w:t> :</w:t>
      </w:r>
    </w:p>
    <w:p w14:paraId="2F98DC55" w14:textId="374A621D" w:rsidR="00626CE8" w:rsidRDefault="00626CE8" w:rsidP="00626CE8">
      <w:r>
        <w:t xml:space="preserve">« Les </w:t>
      </w:r>
      <w:r w:rsidRPr="00626CE8">
        <w:t xml:space="preserve">États membres qui optent pour la mise en </w:t>
      </w:r>
      <w:r w:rsidR="002D68A2" w:rsidRPr="00626CE8">
        <w:t>œuvre</w:t>
      </w:r>
      <w:r w:rsidRPr="00626CE8">
        <w:t xml:space="preserve"> du système d’indicateur de potentiel</w:t>
      </w:r>
      <w:r>
        <w:t xml:space="preserve"> d</w:t>
      </w:r>
      <w:r w:rsidRPr="00626CE8">
        <w:t>’intelligence peuvent décider que les experts agréés ou qualifiés pour la délivrance de certificats de performance énergétique, ou pour l’inspection des systèmes de chauffage, climatisation, chauffage et ventilation combinés, climatisation et ventilation combinés, en vertu de la directive 2010/31/UE, ou pour la réalisation d’audits énergétiques au titre de la directive 2012/27/UE, sont également compétents pour délivrer des certificats relatifs à l’indicateur de potentiel d’intelligence.</w:t>
      </w:r>
    </w:p>
    <w:p w14:paraId="7CA3738B" w14:textId="32570A3E" w:rsidR="00626CE8" w:rsidRDefault="00626CE8" w:rsidP="00626CE8">
      <w:r w:rsidRPr="00626CE8">
        <w:t>Dans ce cas, les États membres peuvent décider de fixer des exigences supplémentaires auxquelles ces experts doivent satisfaire pour pouvoir délivrer de tels certificats, notamment en ce qui concerne leur formation.</w:t>
      </w:r>
      <w:r>
        <w:t> »</w:t>
      </w:r>
    </w:p>
    <w:p w14:paraId="345128BF" w14:textId="06536C81" w:rsidR="00FF0183" w:rsidRDefault="000908A5" w:rsidP="008C7411">
      <w:r w:rsidRPr="000B2806">
        <w:rPr>
          <w:b/>
          <w:bCs/>
        </w:rPr>
        <w:t xml:space="preserve">Pour cette </w:t>
      </w:r>
      <w:r w:rsidR="005F7EAD" w:rsidRPr="000B2806">
        <w:rPr>
          <w:b/>
          <w:bCs/>
        </w:rPr>
        <w:t>expérimentation</w:t>
      </w:r>
      <w:r w:rsidR="00626CE8" w:rsidRPr="000B2806">
        <w:rPr>
          <w:b/>
          <w:bCs/>
        </w:rPr>
        <w:t xml:space="preserve"> français</w:t>
      </w:r>
      <w:r w:rsidR="005F7EAD" w:rsidRPr="000B2806">
        <w:rPr>
          <w:b/>
          <w:bCs/>
        </w:rPr>
        <w:t>e</w:t>
      </w:r>
      <w:r w:rsidR="00626CE8" w:rsidRPr="000B2806">
        <w:rPr>
          <w:b/>
          <w:bCs/>
        </w:rPr>
        <w:t xml:space="preserve">, </w:t>
      </w:r>
      <w:r w:rsidR="0057643D" w:rsidRPr="000B2806">
        <w:rPr>
          <w:b/>
          <w:bCs/>
        </w:rPr>
        <w:t>le ministère</w:t>
      </w:r>
      <w:bookmarkStart w:id="0" w:name="_GoBack"/>
      <w:bookmarkEnd w:id="0"/>
      <w:r w:rsidR="0057643D" w:rsidRPr="000B2806">
        <w:rPr>
          <w:b/>
          <w:bCs/>
        </w:rPr>
        <w:t xml:space="preserve"> </w:t>
      </w:r>
      <w:r w:rsidR="00377B7A">
        <w:rPr>
          <w:b/>
          <w:bCs/>
        </w:rPr>
        <w:t xml:space="preserve">chargé </w:t>
      </w:r>
      <w:r w:rsidR="0057643D" w:rsidRPr="000B2806">
        <w:rPr>
          <w:b/>
          <w:bCs/>
        </w:rPr>
        <w:t xml:space="preserve">du logement </w:t>
      </w:r>
      <w:r w:rsidR="005F7EAD" w:rsidRPr="000B2806">
        <w:rPr>
          <w:b/>
          <w:bCs/>
        </w:rPr>
        <w:t>s’appuie sur des</w:t>
      </w:r>
      <w:r w:rsidR="00626CE8" w:rsidRPr="000B2806">
        <w:rPr>
          <w:b/>
          <w:bCs/>
        </w:rPr>
        <w:t xml:space="preserve"> </w:t>
      </w:r>
      <w:r w:rsidRPr="000B2806">
        <w:rPr>
          <w:b/>
          <w:bCs/>
        </w:rPr>
        <w:t xml:space="preserve">professionnels </w:t>
      </w:r>
      <w:r w:rsidR="005F7EAD" w:rsidRPr="000B2806">
        <w:rPr>
          <w:b/>
          <w:bCs/>
        </w:rPr>
        <w:t>déjà </w:t>
      </w:r>
      <w:r w:rsidR="00626CE8" w:rsidRPr="000B2806">
        <w:rPr>
          <w:b/>
          <w:bCs/>
        </w:rPr>
        <w:t>agréés ou qualifiés</w:t>
      </w:r>
      <w:r w:rsidRPr="000B2806">
        <w:rPr>
          <w:b/>
          <w:bCs/>
        </w:rPr>
        <w:t xml:space="preserve"> </w:t>
      </w:r>
      <w:r w:rsidR="00CD1084">
        <w:rPr>
          <w:b/>
          <w:bCs/>
        </w:rPr>
        <w:t>pou</w:t>
      </w:r>
      <w:r w:rsidR="000B2806">
        <w:rPr>
          <w:b/>
          <w:bCs/>
        </w:rPr>
        <w:t>vant être reconnus comme compéte</w:t>
      </w:r>
      <w:r w:rsidR="00CD1084">
        <w:rPr>
          <w:b/>
          <w:bCs/>
        </w:rPr>
        <w:t>nt</w:t>
      </w:r>
      <w:r w:rsidR="000B2806">
        <w:rPr>
          <w:b/>
          <w:bCs/>
        </w:rPr>
        <w:t>s</w:t>
      </w:r>
      <w:r w:rsidR="00CD1084">
        <w:rPr>
          <w:b/>
          <w:bCs/>
        </w:rPr>
        <w:t xml:space="preserve"> pour réaliser le</w:t>
      </w:r>
      <w:r w:rsidR="00595B9E">
        <w:rPr>
          <w:b/>
          <w:bCs/>
        </w:rPr>
        <w:t xml:space="preserve"> SRI. </w:t>
      </w:r>
      <w:r w:rsidRPr="000B2806">
        <w:rPr>
          <w:b/>
          <w:bCs/>
        </w:rPr>
        <w:t>La liste</w:t>
      </w:r>
      <w:r w:rsidR="00595B9E">
        <w:rPr>
          <w:b/>
          <w:bCs/>
        </w:rPr>
        <w:t xml:space="preserve"> des </w:t>
      </w:r>
      <w:r w:rsidR="001E5663">
        <w:rPr>
          <w:b/>
          <w:bCs/>
        </w:rPr>
        <w:t xml:space="preserve">professions concernées </w:t>
      </w:r>
      <w:r w:rsidR="00595B9E">
        <w:rPr>
          <w:b/>
          <w:bCs/>
        </w:rPr>
        <w:t>en France</w:t>
      </w:r>
      <w:r w:rsidRPr="000B2806">
        <w:rPr>
          <w:b/>
          <w:bCs/>
        </w:rPr>
        <w:t xml:space="preserve"> est pré</w:t>
      </w:r>
      <w:r w:rsidR="001E1D65">
        <w:rPr>
          <w:b/>
          <w:bCs/>
        </w:rPr>
        <w:t xml:space="preserve">cisée </w:t>
      </w:r>
      <w:r w:rsidR="001C0420">
        <w:rPr>
          <w:b/>
          <w:bCs/>
        </w:rPr>
        <w:t>ci-dessous</w:t>
      </w:r>
      <w:r w:rsidR="001E1D65">
        <w:rPr>
          <w:b/>
          <w:bCs/>
        </w:rPr>
        <w:t>.</w:t>
      </w:r>
      <w:r w:rsidR="00E85F23">
        <w:rPr>
          <w:b/>
          <w:bCs/>
        </w:rPr>
        <w:t xml:space="preserve"> Pour chaque catégorie, le candidat doit fournir le justificatif correspondant</w:t>
      </w:r>
      <w:r w:rsidR="001E5663">
        <w:rPr>
          <w:b/>
          <w:bCs/>
        </w:rPr>
        <w:t xml:space="preserve"> lors de son inscription.</w:t>
      </w:r>
    </w:p>
    <w:p w14:paraId="787258CF" w14:textId="16F30073" w:rsidR="00E6145F" w:rsidRPr="00E339C6" w:rsidRDefault="00E6145F" w:rsidP="00E6145F">
      <w:pPr>
        <w:pStyle w:val="Titre1"/>
      </w:pPr>
      <w:r>
        <w:t xml:space="preserve">Professionnels réalisant les audits énergétiques </w:t>
      </w:r>
      <w:r w:rsidR="005F75E5">
        <w:t xml:space="preserve">pour les bâtiments </w:t>
      </w:r>
      <w:r w:rsidR="00F74CD3">
        <w:t>non résidentiels</w:t>
      </w:r>
    </w:p>
    <w:p w14:paraId="66761417" w14:textId="03650429" w:rsidR="00191691" w:rsidRPr="000B2806" w:rsidRDefault="009B3966">
      <w:pPr>
        <w:rPr>
          <w:rFonts w:cstheme="minorHAnsi"/>
          <w:color w:val="4472C4" w:themeColor="accent1"/>
          <w:sz w:val="28"/>
          <w:szCs w:val="28"/>
        </w:rPr>
      </w:pPr>
      <w:r w:rsidRPr="009B3966">
        <w:rPr>
          <w:lang w:eastAsia="fr-FR"/>
        </w:rPr>
        <w:t>En</w:t>
      </w:r>
      <w:r w:rsidR="003F45C5">
        <w:rPr>
          <w:lang w:eastAsia="fr-FR"/>
        </w:rPr>
        <w:t xml:space="preserve"> transposition de la directive 2012/27/UE et en</w:t>
      </w:r>
      <w:r w:rsidRPr="009B3966">
        <w:rPr>
          <w:lang w:eastAsia="fr-FR"/>
        </w:rPr>
        <w:t xml:space="preserve"> application de la loi n° 2013-619 du 16 juillet 2013</w:t>
      </w:r>
      <w:r w:rsidR="00A41D7D">
        <w:rPr>
          <w:lang w:eastAsia="fr-FR"/>
        </w:rPr>
        <w:t xml:space="preserve"> et</w:t>
      </w:r>
      <w:r w:rsidRPr="009B3966">
        <w:rPr>
          <w:lang w:eastAsia="fr-FR"/>
        </w:rPr>
        <w:t xml:space="preserve"> </w:t>
      </w:r>
      <w:r w:rsidR="00A41D7D">
        <w:rPr>
          <w:lang w:eastAsia="fr-FR"/>
        </w:rPr>
        <w:t>du</w:t>
      </w:r>
      <w:r w:rsidR="00A41D7D" w:rsidRPr="009B3966">
        <w:rPr>
          <w:lang w:eastAsia="fr-FR"/>
        </w:rPr>
        <w:t xml:space="preserve"> </w:t>
      </w:r>
      <w:r w:rsidRPr="009B3966">
        <w:rPr>
          <w:lang w:eastAsia="fr-FR"/>
        </w:rPr>
        <w:t>décret n° 2013-1121 du 4 décembre 2013</w:t>
      </w:r>
      <w:r w:rsidR="00A41D7D">
        <w:rPr>
          <w:lang w:eastAsia="fr-FR"/>
        </w:rPr>
        <w:t>,</w:t>
      </w:r>
      <w:r w:rsidR="008C7411">
        <w:rPr>
          <w:lang w:eastAsia="fr-FR"/>
        </w:rPr>
        <w:t xml:space="preserve"> </w:t>
      </w:r>
      <w:r w:rsidR="00EC0739">
        <w:rPr>
          <w:lang w:eastAsia="fr-FR"/>
        </w:rPr>
        <w:t>l’arrêté</w:t>
      </w:r>
      <w:r>
        <w:rPr>
          <w:lang w:eastAsia="fr-FR"/>
        </w:rPr>
        <w:t xml:space="preserve"> </w:t>
      </w:r>
      <w:r w:rsidRPr="009B3966">
        <w:rPr>
          <w:lang w:eastAsia="fr-FR"/>
        </w:rPr>
        <w:t>du 24 novembre 2014 relatif aux modalités d'application de l'audit énergétique prévu par le chapitre III du titre III du livre II du code de l'énergie</w:t>
      </w:r>
      <w:r w:rsidR="00423723">
        <w:rPr>
          <w:lang w:eastAsia="fr-FR"/>
        </w:rPr>
        <w:t xml:space="preserve">, </w:t>
      </w:r>
      <w:r w:rsidR="0085284E">
        <w:rPr>
          <w:lang w:eastAsia="fr-FR"/>
        </w:rPr>
        <w:t>préci</w:t>
      </w:r>
      <w:r w:rsidR="003F45C5">
        <w:rPr>
          <w:lang w:eastAsia="fr-FR"/>
        </w:rPr>
        <w:t>se</w:t>
      </w:r>
      <w:r>
        <w:rPr>
          <w:lang w:eastAsia="fr-FR"/>
        </w:rPr>
        <w:t xml:space="preserve"> les compétences des professionnels pouvant réaliser cet audit énergétique</w:t>
      </w:r>
      <w:r w:rsidR="00FC75DF">
        <w:rPr>
          <w:lang w:eastAsia="fr-FR"/>
        </w:rPr>
        <w:t xml:space="preserve"> (article 2)</w:t>
      </w:r>
      <w:r>
        <w:rPr>
          <w:lang w:eastAsia="fr-FR"/>
        </w:rPr>
        <w:t>.</w:t>
      </w:r>
    </w:p>
    <w:p w14:paraId="3F1529AB" w14:textId="555D5E34" w:rsidR="00D82117" w:rsidRDefault="00626CE8" w:rsidP="00E339C6">
      <w:pPr>
        <w:pStyle w:val="Titre1"/>
        <w:ind w:left="431" w:hanging="431"/>
      </w:pPr>
      <w:r>
        <w:t>I</w:t>
      </w:r>
      <w:r w:rsidRPr="00626CE8">
        <w:t>nspect</w:t>
      </w:r>
      <w:r w:rsidR="00E85F23">
        <w:t>eurs</w:t>
      </w:r>
      <w:r w:rsidRPr="00626CE8">
        <w:t xml:space="preserve"> des systèmes de chauffage, climatisation, chauffage et ventilation combinés</w:t>
      </w:r>
    </w:p>
    <w:p w14:paraId="75CD8A88" w14:textId="18CF1872" w:rsidR="00D82117" w:rsidRPr="00D82117" w:rsidRDefault="00D23570" w:rsidP="004A6AD4">
      <w:pPr>
        <w:rPr>
          <w:lang w:eastAsia="fr-FR"/>
        </w:rPr>
      </w:pPr>
      <w:r>
        <w:rPr>
          <w:lang w:eastAsia="fr-FR"/>
        </w:rPr>
        <w:t>Le</w:t>
      </w:r>
      <w:r w:rsidR="00626CE8">
        <w:rPr>
          <w:lang w:eastAsia="fr-FR"/>
        </w:rPr>
        <w:t xml:space="preserve"> d</w:t>
      </w:r>
      <w:r w:rsidR="00D82117" w:rsidRPr="00D82117">
        <w:rPr>
          <w:lang w:eastAsia="fr-FR"/>
        </w:rPr>
        <w:t>écret n° 2020-912 du 28 juillet 2020 relatif à l'inspection et à l'entretien des chaudières, des systèmes de chauffages et des systèmes de climatisation</w:t>
      </w:r>
      <w:r>
        <w:rPr>
          <w:lang w:eastAsia="fr-FR"/>
        </w:rPr>
        <w:t xml:space="preserve"> </w:t>
      </w:r>
      <w:r w:rsidR="001E5663">
        <w:rPr>
          <w:lang w:eastAsia="fr-FR"/>
        </w:rPr>
        <w:t>dispose </w:t>
      </w:r>
      <w:r w:rsidR="00632907">
        <w:rPr>
          <w:lang w:eastAsia="fr-FR"/>
        </w:rPr>
        <w:t>:</w:t>
      </w:r>
    </w:p>
    <w:p w14:paraId="29098547" w14:textId="5731ECB6" w:rsidR="00D82117" w:rsidRDefault="00D82117" w:rsidP="00D82117">
      <w:r>
        <w:t>« Art. R. 224-45-5.</w:t>
      </w:r>
      <w:r w:rsidR="00D23570">
        <w:t xml:space="preserve"> </w:t>
      </w:r>
      <w:r>
        <w:t>-</w:t>
      </w:r>
      <w:r w:rsidR="001E5663">
        <w:t> </w:t>
      </w:r>
      <w:r>
        <w:t>L'inspection est réalisée par une personne physique dont les compétences ont été certifiées par un organisme accrédité selon la norme NF EN ISO/ CEI 17024 “ Evaluation de la conformité-Exigences générales pour les organismes de certification procédant à la certification de personnes ” ou un organisme accrédité selon les dispositions de la norme ISO/ IEC 17020 applicable en tant qu'organisme de type A.</w:t>
      </w:r>
      <w:r w:rsidR="00632907">
        <w:t> »</w:t>
      </w:r>
      <w:r w:rsidR="008C7411">
        <w:t xml:space="preserve"> […]</w:t>
      </w:r>
    </w:p>
    <w:p w14:paraId="191FD45D" w14:textId="77777777" w:rsidR="008C7411" w:rsidRDefault="008C7411" w:rsidP="00D82117"/>
    <w:p w14:paraId="4621ACD7" w14:textId="01BFA726" w:rsidR="00376149" w:rsidRDefault="00376149" w:rsidP="00D82117"/>
    <w:p w14:paraId="6D065D20" w14:textId="3AF2D6FC" w:rsidR="00376149" w:rsidRDefault="00DE32D2" w:rsidP="00E339C6">
      <w:pPr>
        <w:pStyle w:val="Titre1"/>
      </w:pPr>
      <w:r>
        <w:lastRenderedPageBreak/>
        <w:t>Diagnostiqueur</w:t>
      </w:r>
      <w:r w:rsidR="00E85F23">
        <w:t>s</w:t>
      </w:r>
      <w:r w:rsidR="00EB7E6A">
        <w:t xml:space="preserve"> immobilier domaine performance énergétique</w:t>
      </w:r>
      <w:r w:rsidR="005461DB">
        <w:t xml:space="preserve"> pour les bâtiments autres les maisons individuelles</w:t>
      </w:r>
    </w:p>
    <w:p w14:paraId="5B082092" w14:textId="3F070223" w:rsidR="008B63A2" w:rsidRDefault="00613DF6" w:rsidP="00D82117">
      <w:r w:rsidRPr="00613DF6">
        <w:t xml:space="preserve">Les diagnostiqueur DPE, </w:t>
      </w:r>
      <w:r w:rsidRPr="008C7411">
        <w:rPr>
          <w:b/>
        </w:rPr>
        <w:t>avec mention</w:t>
      </w:r>
      <w:r w:rsidRPr="00613DF6">
        <w:t xml:space="preserve">, </w:t>
      </w:r>
      <w:r w:rsidR="00E85F23">
        <w:t>pouvant</w:t>
      </w:r>
      <w:r w:rsidR="00E85F23" w:rsidRPr="00613DF6">
        <w:t xml:space="preserve"> </w:t>
      </w:r>
      <w:r w:rsidRPr="00613DF6">
        <w:t>réaliser des DPE pour tous types de bâtiment</w:t>
      </w:r>
      <w:r w:rsidR="00743DEA">
        <w:t>s</w:t>
      </w:r>
      <w:r w:rsidRPr="00613DF6">
        <w:t>,</w:t>
      </w:r>
      <w:r>
        <w:t xml:space="preserve"> également tertiaire</w:t>
      </w:r>
      <w:r w:rsidR="00743DEA">
        <w:t>s</w:t>
      </w:r>
      <w:r>
        <w:t>,</w:t>
      </w:r>
      <w:r w:rsidRPr="00613DF6">
        <w:t xml:space="preserve"> selon les critères </w:t>
      </w:r>
      <w:r w:rsidR="00D23570">
        <w:t>défini</w:t>
      </w:r>
      <w:r>
        <w:t>s par l’arrêté du 24 déc</w:t>
      </w:r>
      <w:r w:rsidRPr="00613DF6">
        <w:t>embre 2021 définissant les critères de certification des opérateurs de diagnostic technique et des organismes de formation et d'accréditation des organismes de certification.</w:t>
      </w:r>
      <w:r w:rsidRPr="00613DF6" w:rsidDel="00613DF6">
        <w:t xml:space="preserve"> </w:t>
      </w:r>
    </w:p>
    <w:p w14:paraId="1F33EA24" w14:textId="1E07658D" w:rsidR="005461DB" w:rsidRDefault="005461DB" w:rsidP="005461DB">
      <w:pPr>
        <w:pStyle w:val="Titre1"/>
      </w:pPr>
      <w:r>
        <w:t>Diagnostiqueur</w:t>
      </w:r>
      <w:r w:rsidR="00E85F23">
        <w:t>s</w:t>
      </w:r>
      <w:r>
        <w:t xml:space="preserve"> immobilier domaine performance énergétique pour les logements individuels</w:t>
      </w:r>
    </w:p>
    <w:p w14:paraId="77F61512" w14:textId="42B2A6D9" w:rsidR="008B63A2" w:rsidRDefault="005461DB" w:rsidP="005461DB">
      <w:pPr>
        <w:pStyle w:val="Titre1"/>
        <w:numPr>
          <w:ilvl w:val="0"/>
          <w:numId w:val="0"/>
        </w:numPr>
      </w:pPr>
      <w:r w:rsidRPr="005461DB">
        <w:rPr>
          <w:rFonts w:eastAsiaTheme="minorHAnsi" w:cstheme="minorBidi"/>
          <w:b w:val="0"/>
          <w:bCs w:val="0"/>
          <w:color w:val="auto"/>
          <w:kern w:val="0"/>
          <w:sz w:val="22"/>
          <w:szCs w:val="22"/>
          <w:lang w:eastAsia="en-US"/>
        </w:rPr>
        <w:t xml:space="preserve">Les diagnostiqueur DPE, sans </w:t>
      </w:r>
      <w:r w:rsidRPr="008C7411">
        <w:rPr>
          <w:rFonts w:eastAsiaTheme="minorHAnsi" w:cstheme="minorBidi"/>
          <w:b w:val="0"/>
          <w:bCs w:val="0"/>
          <w:color w:val="auto"/>
          <w:kern w:val="0"/>
          <w:sz w:val="22"/>
          <w:szCs w:val="22"/>
          <w:lang w:eastAsia="en-US"/>
        </w:rPr>
        <w:t xml:space="preserve">mention, </w:t>
      </w:r>
      <w:r w:rsidR="00391588">
        <w:rPr>
          <w:rFonts w:eastAsiaTheme="minorHAnsi" w:cstheme="minorBidi"/>
          <w:b w:val="0"/>
          <w:bCs w:val="0"/>
          <w:color w:val="auto"/>
          <w:kern w:val="0"/>
          <w:sz w:val="22"/>
          <w:szCs w:val="22"/>
          <w:lang w:eastAsia="en-US"/>
        </w:rPr>
        <w:t>pouvant réaliser</w:t>
      </w:r>
      <w:r w:rsidRPr="008C7411">
        <w:rPr>
          <w:rFonts w:eastAsiaTheme="minorHAnsi" w:cstheme="minorBidi"/>
          <w:b w:val="0"/>
          <w:bCs w:val="0"/>
          <w:color w:val="auto"/>
          <w:kern w:val="0"/>
          <w:sz w:val="22"/>
          <w:szCs w:val="22"/>
          <w:lang w:eastAsia="en-US"/>
        </w:rPr>
        <w:t xml:space="preserve"> des </w:t>
      </w:r>
      <w:r w:rsidRPr="008C7411">
        <w:rPr>
          <w:rFonts w:eastAsiaTheme="minorHAnsi" w:cstheme="minorBidi"/>
          <w:bCs w:val="0"/>
          <w:color w:val="auto"/>
          <w:kern w:val="0"/>
          <w:sz w:val="22"/>
          <w:szCs w:val="22"/>
          <w:lang w:eastAsia="en-US"/>
        </w:rPr>
        <w:t>DPE pour les logements individuels</w:t>
      </w:r>
      <w:r>
        <w:rPr>
          <w:rFonts w:eastAsiaTheme="minorHAnsi" w:cstheme="minorBidi"/>
          <w:b w:val="0"/>
          <w:bCs w:val="0"/>
          <w:color w:val="auto"/>
          <w:kern w:val="0"/>
          <w:sz w:val="22"/>
          <w:szCs w:val="22"/>
          <w:lang w:eastAsia="en-US"/>
        </w:rPr>
        <w:t xml:space="preserve"> </w:t>
      </w:r>
      <w:r w:rsidRPr="008C7411">
        <w:rPr>
          <w:rFonts w:eastAsiaTheme="minorHAnsi" w:cstheme="minorBidi"/>
          <w:b w:val="0"/>
          <w:bCs w:val="0"/>
          <w:color w:val="auto"/>
          <w:kern w:val="0"/>
          <w:sz w:val="22"/>
          <w:szCs w:val="22"/>
          <w:lang w:eastAsia="en-US"/>
        </w:rPr>
        <w:t>selon les critères définis par l’arrêté du 24 décembre 2021 définissant les critères de certification des opérateurs de diagnostic technique et des organismes de formation et d'accréditation des organismes de certification.</w:t>
      </w:r>
      <w:r w:rsidRPr="008C7411" w:rsidDel="00613DF6">
        <w:rPr>
          <w:rFonts w:eastAsiaTheme="minorHAnsi" w:cstheme="minorBidi"/>
          <w:b w:val="0"/>
          <w:bCs w:val="0"/>
          <w:color w:val="auto"/>
          <w:kern w:val="0"/>
          <w:sz w:val="22"/>
          <w:szCs w:val="22"/>
          <w:lang w:eastAsia="en-US"/>
        </w:rPr>
        <w:t xml:space="preserve"> </w:t>
      </w:r>
    </w:p>
    <w:p w14:paraId="7C0F2030" w14:textId="6B52D8D5" w:rsidR="008B63A2" w:rsidRDefault="008B63A2" w:rsidP="000B2806">
      <w:pPr>
        <w:pStyle w:val="Titre1"/>
      </w:pPr>
      <w:r w:rsidRPr="00D35738">
        <w:t>Professionnels réalisant les audits énergétiques pour les bâtiments d’habitation collectif</w:t>
      </w:r>
    </w:p>
    <w:p w14:paraId="1B65C71E" w14:textId="3AA6C746" w:rsidR="00D61322" w:rsidRDefault="00D214FD" w:rsidP="00D23570">
      <w:r>
        <w:t>Pour l</w:t>
      </w:r>
      <w:r w:rsidR="008B63A2" w:rsidRPr="008B63A2">
        <w:t xml:space="preserve">es professionnels </w:t>
      </w:r>
      <w:r>
        <w:t>souhaitant réaliser</w:t>
      </w:r>
      <w:r w:rsidR="008B63A2" w:rsidRPr="008B63A2">
        <w:t xml:space="preserve"> le SRI dans les bâtiments d’habitation collectifs, les auditeurs visés au </w:t>
      </w:r>
      <w:r w:rsidR="008B63A2">
        <w:rPr>
          <w:b/>
          <w:bCs/>
        </w:rPr>
        <w:t xml:space="preserve">2° du </w:t>
      </w:r>
      <w:r w:rsidR="008B63A2" w:rsidRPr="008B63A2">
        <w:t>I de l’article 1er</w:t>
      </w:r>
      <w:r w:rsidR="008B63A2">
        <w:rPr>
          <w:b/>
          <w:bCs/>
        </w:rPr>
        <w:t xml:space="preserve"> du décret 30 mai 2018 </w:t>
      </w:r>
      <w:r w:rsidR="008B63A2" w:rsidRPr="008B63A2">
        <w:t xml:space="preserve">relatif aux conditions de qualification des auditeurs réalisant l'audit énergétique </w:t>
      </w:r>
      <w:r w:rsidR="00423723">
        <w:rPr>
          <w:b/>
          <w:bCs/>
        </w:rPr>
        <w:t>incitatif</w:t>
      </w:r>
      <w:r w:rsidR="008B63A2" w:rsidRPr="008B63A2">
        <w:t xml:space="preserve">, sont reconnus compétents. </w:t>
      </w:r>
    </w:p>
    <w:p w14:paraId="77F5604D" w14:textId="4CB80242" w:rsidR="005461DB" w:rsidRDefault="005461DB" w:rsidP="005461DB">
      <w:pPr>
        <w:pStyle w:val="Titre1"/>
      </w:pPr>
      <w:r w:rsidRPr="00D35738">
        <w:t xml:space="preserve">Professionnels réalisant les audits énergétiques pour les </w:t>
      </w:r>
      <w:r>
        <w:t>maisons individuelles</w:t>
      </w:r>
    </w:p>
    <w:p w14:paraId="64F37FC5" w14:textId="6C798E64" w:rsidR="005461DB" w:rsidRDefault="005461DB" w:rsidP="005461DB">
      <w:r>
        <w:t>Pour l</w:t>
      </w:r>
      <w:r w:rsidRPr="008B63A2">
        <w:t xml:space="preserve">es professionnels </w:t>
      </w:r>
      <w:r>
        <w:t>souhaitant réaliser</w:t>
      </w:r>
      <w:r w:rsidRPr="008B63A2">
        <w:t xml:space="preserve"> le SRI dans les bâtiments d’habitation collectifs, les auditeurs visés au </w:t>
      </w:r>
      <w:r>
        <w:rPr>
          <w:b/>
          <w:bCs/>
        </w:rPr>
        <w:t xml:space="preserve">2° du </w:t>
      </w:r>
      <w:r w:rsidRPr="008B63A2">
        <w:t>I</w:t>
      </w:r>
      <w:r>
        <w:t>I</w:t>
      </w:r>
      <w:r w:rsidRPr="008B63A2">
        <w:t xml:space="preserve"> de l’article 1er</w:t>
      </w:r>
      <w:r>
        <w:rPr>
          <w:b/>
          <w:bCs/>
        </w:rPr>
        <w:t xml:space="preserve"> du décret 30 mai 2018 </w:t>
      </w:r>
      <w:r w:rsidRPr="008B63A2">
        <w:t xml:space="preserve">relatif aux conditions de qualification des auditeurs réalisant l'audit énergétique </w:t>
      </w:r>
      <w:r>
        <w:rPr>
          <w:b/>
          <w:bCs/>
        </w:rPr>
        <w:t>incitatif</w:t>
      </w:r>
      <w:r w:rsidRPr="008B63A2">
        <w:t xml:space="preserve">, sont reconnus compétents. </w:t>
      </w:r>
    </w:p>
    <w:p w14:paraId="1CDCE616" w14:textId="77777777" w:rsidR="00D61322" w:rsidRDefault="00D61322" w:rsidP="00D82117"/>
    <w:sectPr w:rsidR="00D61322" w:rsidSect="002D68A2">
      <w:headerReference w:type="first" r:id="rId8"/>
      <w:pgSz w:w="11906" w:h="16838"/>
      <w:pgMar w:top="234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AC33" w14:textId="77777777" w:rsidR="00C4429D" w:rsidRDefault="00C4429D" w:rsidP="002D68A2">
      <w:pPr>
        <w:spacing w:after="0" w:line="240" w:lineRule="auto"/>
      </w:pPr>
      <w:r>
        <w:separator/>
      </w:r>
    </w:p>
  </w:endnote>
  <w:endnote w:type="continuationSeparator" w:id="0">
    <w:p w14:paraId="545266C5" w14:textId="77777777" w:rsidR="00C4429D" w:rsidRDefault="00C4429D" w:rsidP="002D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BD7B" w14:textId="77777777" w:rsidR="00C4429D" w:rsidRDefault="00C4429D" w:rsidP="002D68A2">
      <w:pPr>
        <w:spacing w:after="0" w:line="240" w:lineRule="auto"/>
      </w:pPr>
      <w:r>
        <w:separator/>
      </w:r>
    </w:p>
  </w:footnote>
  <w:footnote w:type="continuationSeparator" w:id="0">
    <w:p w14:paraId="57BB2F03" w14:textId="77777777" w:rsidR="00C4429D" w:rsidRDefault="00C4429D" w:rsidP="002D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0256" w14:textId="6A77A185" w:rsidR="002D68A2" w:rsidRDefault="002D68A2" w:rsidP="003A2FD1">
    <w:pPr>
      <w:pStyle w:val="En-tte"/>
      <w:tabs>
        <w:tab w:val="left" w:pos="7655"/>
      </w:tabs>
      <w:jc w:val="left"/>
    </w:pPr>
    <w:r>
      <w:rPr>
        <w:noProof/>
        <w:lang w:eastAsia="fr-FR"/>
      </w:rPr>
      <w:drawing>
        <wp:inline distT="0" distB="0" distL="0" distR="0" wp14:anchorId="1AA26828" wp14:editId="039F3DE4">
          <wp:extent cx="1752600" cy="763239"/>
          <wp:effectExtent l="0" t="0" r="0" b="0"/>
          <wp:docPr id="17" name="Image 17" descr="C:\Users\nicolas.cabassud\AppData\Local\Microsoft\Windows\INetCache\Content.MSO\6C26CD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cabassud\AppData\Local\Microsoft\Windows\INetCache\Content.MSO\6C26CD9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4446" t="11436" r="4371" b="10110"/>
                  <a:stretch/>
                </pic:blipFill>
                <pic:spPr bwMode="auto">
                  <a:xfrm>
                    <a:off x="0" y="0"/>
                    <a:ext cx="1994414" cy="86854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566F2B">
      <w:t>1er mai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7A2"/>
    <w:multiLevelType w:val="multilevel"/>
    <w:tmpl w:val="E99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E4AF3"/>
    <w:multiLevelType w:val="multilevel"/>
    <w:tmpl w:val="3A3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11760"/>
    <w:multiLevelType w:val="hybridMultilevel"/>
    <w:tmpl w:val="F16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EE6CC9"/>
    <w:multiLevelType w:val="hybridMultilevel"/>
    <w:tmpl w:val="76228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75558D"/>
    <w:multiLevelType w:val="multilevel"/>
    <w:tmpl w:val="1878207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76903EEC"/>
    <w:multiLevelType w:val="hybridMultilevel"/>
    <w:tmpl w:val="5E66F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59"/>
    <w:rsid w:val="0001643B"/>
    <w:rsid w:val="000908A5"/>
    <w:rsid w:val="000B2806"/>
    <w:rsid w:val="000D0DBE"/>
    <w:rsid w:val="000D54B4"/>
    <w:rsid w:val="001344E7"/>
    <w:rsid w:val="00191691"/>
    <w:rsid w:val="001C0420"/>
    <w:rsid w:val="001E1D65"/>
    <w:rsid w:val="001E5663"/>
    <w:rsid w:val="001F2CB5"/>
    <w:rsid w:val="00291E42"/>
    <w:rsid w:val="002B18FA"/>
    <w:rsid w:val="002D68A2"/>
    <w:rsid w:val="00376149"/>
    <w:rsid w:val="00377B7A"/>
    <w:rsid w:val="00391588"/>
    <w:rsid w:val="003A2FD1"/>
    <w:rsid w:val="003C11AF"/>
    <w:rsid w:val="003F45C5"/>
    <w:rsid w:val="00423723"/>
    <w:rsid w:val="00445DA1"/>
    <w:rsid w:val="00463120"/>
    <w:rsid w:val="00476E01"/>
    <w:rsid w:val="004A6AD4"/>
    <w:rsid w:val="004F30A5"/>
    <w:rsid w:val="004F6008"/>
    <w:rsid w:val="005461DB"/>
    <w:rsid w:val="005576C1"/>
    <w:rsid w:val="00566F2B"/>
    <w:rsid w:val="0057643D"/>
    <w:rsid w:val="00595B9E"/>
    <w:rsid w:val="005B7DA4"/>
    <w:rsid w:val="005E26AF"/>
    <w:rsid w:val="005F75E5"/>
    <w:rsid w:val="005F7EAD"/>
    <w:rsid w:val="00601797"/>
    <w:rsid w:val="00601BC9"/>
    <w:rsid w:val="00613DF6"/>
    <w:rsid w:val="00626CE8"/>
    <w:rsid w:val="00632907"/>
    <w:rsid w:val="00642752"/>
    <w:rsid w:val="006803B4"/>
    <w:rsid w:val="00743DEA"/>
    <w:rsid w:val="007821B4"/>
    <w:rsid w:val="007C1AD8"/>
    <w:rsid w:val="007F6EC8"/>
    <w:rsid w:val="007F7573"/>
    <w:rsid w:val="0085284E"/>
    <w:rsid w:val="00893395"/>
    <w:rsid w:val="008B63A2"/>
    <w:rsid w:val="008C7411"/>
    <w:rsid w:val="0090121E"/>
    <w:rsid w:val="00944EB8"/>
    <w:rsid w:val="009B3966"/>
    <w:rsid w:val="00A30905"/>
    <w:rsid w:val="00A41D7D"/>
    <w:rsid w:val="00AB5864"/>
    <w:rsid w:val="00AC0BE3"/>
    <w:rsid w:val="00B129BD"/>
    <w:rsid w:val="00B23091"/>
    <w:rsid w:val="00B6039E"/>
    <w:rsid w:val="00B96DC2"/>
    <w:rsid w:val="00C43DEE"/>
    <w:rsid w:val="00C4429D"/>
    <w:rsid w:val="00C72B8F"/>
    <w:rsid w:val="00CB3F8A"/>
    <w:rsid w:val="00CC404C"/>
    <w:rsid w:val="00CD1084"/>
    <w:rsid w:val="00D214FD"/>
    <w:rsid w:val="00D23570"/>
    <w:rsid w:val="00D52E0E"/>
    <w:rsid w:val="00D61322"/>
    <w:rsid w:val="00D82117"/>
    <w:rsid w:val="00DE32D2"/>
    <w:rsid w:val="00DF75B6"/>
    <w:rsid w:val="00E206C1"/>
    <w:rsid w:val="00E339C6"/>
    <w:rsid w:val="00E6145F"/>
    <w:rsid w:val="00E85F23"/>
    <w:rsid w:val="00E91E59"/>
    <w:rsid w:val="00EB7E6A"/>
    <w:rsid w:val="00EC0739"/>
    <w:rsid w:val="00EE1D00"/>
    <w:rsid w:val="00F218F9"/>
    <w:rsid w:val="00F74CD3"/>
    <w:rsid w:val="00FC75DF"/>
    <w:rsid w:val="00FF0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865A7"/>
  <w15:chartTrackingRefBased/>
  <w15:docId w15:val="{2357CB68-AA9D-4680-A19E-BDB9AA9E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E8"/>
    <w:pPr>
      <w:jc w:val="both"/>
    </w:pPr>
  </w:style>
  <w:style w:type="paragraph" w:styleId="Titre1">
    <w:name w:val="heading 1"/>
    <w:basedOn w:val="Normal"/>
    <w:link w:val="Titre1Car"/>
    <w:uiPriority w:val="9"/>
    <w:qFormat/>
    <w:rsid w:val="00E339C6"/>
    <w:pPr>
      <w:numPr>
        <w:numId w:val="6"/>
      </w:numPr>
      <w:spacing w:before="100" w:beforeAutospacing="1" w:after="100" w:afterAutospacing="1" w:line="240" w:lineRule="auto"/>
      <w:outlineLvl w:val="0"/>
    </w:pPr>
    <w:rPr>
      <w:rFonts w:eastAsia="Times New Roman" w:cstheme="minorHAnsi"/>
      <w:b/>
      <w:bCs/>
      <w:color w:val="4472C4" w:themeColor="accent1"/>
      <w:kern w:val="36"/>
      <w:sz w:val="28"/>
      <w:szCs w:val="28"/>
      <w:lang w:eastAsia="fr-FR"/>
    </w:rPr>
  </w:style>
  <w:style w:type="paragraph" w:styleId="Titre2">
    <w:name w:val="heading 2"/>
    <w:basedOn w:val="Normal"/>
    <w:next w:val="Normal"/>
    <w:link w:val="Titre2Car"/>
    <w:uiPriority w:val="9"/>
    <w:unhideWhenUsed/>
    <w:qFormat/>
    <w:rsid w:val="005E26AF"/>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339C6"/>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339C6"/>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339C6"/>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339C6"/>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339C6"/>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339C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39C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1A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1AD8"/>
    <w:rPr>
      <w:b/>
      <w:bCs/>
    </w:rPr>
  </w:style>
  <w:style w:type="character" w:customStyle="1" w:styleId="Titre1Car">
    <w:name w:val="Titre 1 Car"/>
    <w:basedOn w:val="Policepardfaut"/>
    <w:link w:val="Titre1"/>
    <w:uiPriority w:val="9"/>
    <w:rsid w:val="00E339C6"/>
    <w:rPr>
      <w:rFonts w:eastAsia="Times New Roman" w:cstheme="minorHAnsi"/>
      <w:b/>
      <w:bCs/>
      <w:color w:val="4472C4" w:themeColor="accent1"/>
      <w:kern w:val="36"/>
      <w:sz w:val="28"/>
      <w:szCs w:val="28"/>
      <w:lang w:eastAsia="fr-FR"/>
    </w:rPr>
  </w:style>
  <w:style w:type="character" w:customStyle="1" w:styleId="Titre2Car">
    <w:name w:val="Titre 2 Car"/>
    <w:basedOn w:val="Policepardfaut"/>
    <w:link w:val="Titre2"/>
    <w:uiPriority w:val="9"/>
    <w:rsid w:val="005E26AF"/>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5E26AF"/>
    <w:pPr>
      <w:ind w:left="720"/>
      <w:contextualSpacing/>
    </w:pPr>
  </w:style>
  <w:style w:type="character" w:customStyle="1" w:styleId="Titre3Car">
    <w:name w:val="Titre 3 Car"/>
    <w:basedOn w:val="Policepardfaut"/>
    <w:link w:val="Titre3"/>
    <w:uiPriority w:val="9"/>
    <w:semiHidden/>
    <w:rsid w:val="00E339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E339C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339C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339C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339C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339C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339C6"/>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E339C6"/>
    <w:pPr>
      <w:spacing w:before="100" w:beforeAutospacing="1" w:after="100" w:afterAutospacing="1" w:line="240" w:lineRule="auto"/>
      <w:contextualSpacing/>
      <w:jc w:val="center"/>
    </w:pPr>
    <w:rPr>
      <w:rFonts w:asciiTheme="majorHAnsi" w:eastAsiaTheme="majorEastAsia" w:hAnsiTheme="majorHAnsi" w:cstheme="majorBidi"/>
      <w:b/>
      <w:bCs/>
      <w:spacing w:val="-10"/>
      <w:kern w:val="28"/>
      <w:sz w:val="40"/>
      <w:szCs w:val="40"/>
    </w:rPr>
  </w:style>
  <w:style w:type="character" w:customStyle="1" w:styleId="TitreCar">
    <w:name w:val="Titre Car"/>
    <w:basedOn w:val="Policepardfaut"/>
    <w:link w:val="Titre"/>
    <w:uiPriority w:val="10"/>
    <w:rsid w:val="00E339C6"/>
    <w:rPr>
      <w:rFonts w:asciiTheme="majorHAnsi" w:eastAsiaTheme="majorEastAsia" w:hAnsiTheme="majorHAnsi" w:cstheme="majorBidi"/>
      <w:b/>
      <w:bCs/>
      <w:spacing w:val="-10"/>
      <w:kern w:val="28"/>
      <w:sz w:val="40"/>
      <w:szCs w:val="40"/>
    </w:rPr>
  </w:style>
  <w:style w:type="paragraph" w:styleId="En-tte">
    <w:name w:val="header"/>
    <w:basedOn w:val="Normal"/>
    <w:link w:val="En-tteCar"/>
    <w:uiPriority w:val="99"/>
    <w:unhideWhenUsed/>
    <w:rsid w:val="002D68A2"/>
    <w:pPr>
      <w:tabs>
        <w:tab w:val="center" w:pos="4536"/>
        <w:tab w:val="right" w:pos="9072"/>
      </w:tabs>
      <w:spacing w:after="0" w:line="240" w:lineRule="auto"/>
    </w:pPr>
  </w:style>
  <w:style w:type="character" w:customStyle="1" w:styleId="En-tteCar">
    <w:name w:val="En-tête Car"/>
    <w:basedOn w:val="Policepardfaut"/>
    <w:link w:val="En-tte"/>
    <w:uiPriority w:val="99"/>
    <w:rsid w:val="002D68A2"/>
  </w:style>
  <w:style w:type="paragraph" w:styleId="Pieddepage">
    <w:name w:val="footer"/>
    <w:basedOn w:val="Normal"/>
    <w:link w:val="PieddepageCar"/>
    <w:uiPriority w:val="99"/>
    <w:unhideWhenUsed/>
    <w:rsid w:val="002D68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8A2"/>
  </w:style>
  <w:style w:type="character" w:styleId="Marquedecommentaire">
    <w:name w:val="annotation reference"/>
    <w:basedOn w:val="Policepardfaut"/>
    <w:uiPriority w:val="99"/>
    <w:semiHidden/>
    <w:unhideWhenUsed/>
    <w:rsid w:val="005F7EAD"/>
    <w:rPr>
      <w:sz w:val="16"/>
      <w:szCs w:val="16"/>
    </w:rPr>
  </w:style>
  <w:style w:type="paragraph" w:styleId="Commentaire">
    <w:name w:val="annotation text"/>
    <w:basedOn w:val="Normal"/>
    <w:link w:val="CommentaireCar"/>
    <w:uiPriority w:val="99"/>
    <w:semiHidden/>
    <w:unhideWhenUsed/>
    <w:rsid w:val="005F7EAD"/>
    <w:pPr>
      <w:spacing w:line="240" w:lineRule="auto"/>
    </w:pPr>
    <w:rPr>
      <w:sz w:val="20"/>
      <w:szCs w:val="20"/>
    </w:rPr>
  </w:style>
  <w:style w:type="character" w:customStyle="1" w:styleId="CommentaireCar">
    <w:name w:val="Commentaire Car"/>
    <w:basedOn w:val="Policepardfaut"/>
    <w:link w:val="Commentaire"/>
    <w:uiPriority w:val="99"/>
    <w:semiHidden/>
    <w:rsid w:val="005F7EAD"/>
    <w:rPr>
      <w:sz w:val="20"/>
      <w:szCs w:val="20"/>
    </w:rPr>
  </w:style>
  <w:style w:type="paragraph" w:styleId="Objetducommentaire">
    <w:name w:val="annotation subject"/>
    <w:basedOn w:val="Commentaire"/>
    <w:next w:val="Commentaire"/>
    <w:link w:val="ObjetducommentaireCar"/>
    <w:uiPriority w:val="99"/>
    <w:semiHidden/>
    <w:unhideWhenUsed/>
    <w:rsid w:val="005F7EAD"/>
    <w:rPr>
      <w:b/>
      <w:bCs/>
    </w:rPr>
  </w:style>
  <w:style w:type="character" w:customStyle="1" w:styleId="ObjetducommentaireCar">
    <w:name w:val="Objet du commentaire Car"/>
    <w:basedOn w:val="CommentaireCar"/>
    <w:link w:val="Objetducommentaire"/>
    <w:uiPriority w:val="99"/>
    <w:semiHidden/>
    <w:rsid w:val="005F7EAD"/>
    <w:rPr>
      <w:b/>
      <w:bCs/>
      <w:sz w:val="20"/>
      <w:szCs w:val="20"/>
    </w:rPr>
  </w:style>
  <w:style w:type="paragraph" w:styleId="Textedebulles">
    <w:name w:val="Balloon Text"/>
    <w:basedOn w:val="Normal"/>
    <w:link w:val="TextedebullesCar"/>
    <w:uiPriority w:val="99"/>
    <w:semiHidden/>
    <w:unhideWhenUsed/>
    <w:rsid w:val="005F7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87368">
      <w:bodyDiv w:val="1"/>
      <w:marLeft w:val="0"/>
      <w:marRight w:val="0"/>
      <w:marTop w:val="0"/>
      <w:marBottom w:val="0"/>
      <w:divBdr>
        <w:top w:val="none" w:sz="0" w:space="0" w:color="auto"/>
        <w:left w:val="none" w:sz="0" w:space="0" w:color="auto"/>
        <w:bottom w:val="none" w:sz="0" w:space="0" w:color="auto"/>
        <w:right w:val="none" w:sz="0" w:space="0" w:color="auto"/>
      </w:divBdr>
    </w:div>
    <w:div w:id="1044909511">
      <w:bodyDiv w:val="1"/>
      <w:marLeft w:val="0"/>
      <w:marRight w:val="0"/>
      <w:marTop w:val="0"/>
      <w:marBottom w:val="0"/>
      <w:divBdr>
        <w:top w:val="none" w:sz="0" w:space="0" w:color="auto"/>
        <w:left w:val="none" w:sz="0" w:space="0" w:color="auto"/>
        <w:bottom w:val="none" w:sz="0" w:space="0" w:color="auto"/>
        <w:right w:val="none" w:sz="0" w:space="0" w:color="auto"/>
      </w:divBdr>
    </w:div>
    <w:div w:id="1058935600">
      <w:bodyDiv w:val="1"/>
      <w:marLeft w:val="0"/>
      <w:marRight w:val="0"/>
      <w:marTop w:val="0"/>
      <w:marBottom w:val="0"/>
      <w:divBdr>
        <w:top w:val="none" w:sz="0" w:space="0" w:color="auto"/>
        <w:left w:val="none" w:sz="0" w:space="0" w:color="auto"/>
        <w:bottom w:val="none" w:sz="0" w:space="0" w:color="auto"/>
        <w:right w:val="none" w:sz="0" w:space="0" w:color="auto"/>
      </w:divBdr>
      <w:divsChild>
        <w:div w:id="1297950250">
          <w:marLeft w:val="0"/>
          <w:marRight w:val="0"/>
          <w:marTop w:val="0"/>
          <w:marBottom w:val="0"/>
          <w:divBdr>
            <w:top w:val="none" w:sz="0" w:space="0" w:color="auto"/>
            <w:left w:val="none" w:sz="0" w:space="0" w:color="auto"/>
            <w:bottom w:val="none" w:sz="0" w:space="0" w:color="auto"/>
            <w:right w:val="none" w:sz="0" w:space="0" w:color="auto"/>
          </w:divBdr>
          <w:divsChild>
            <w:div w:id="6169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1137">
      <w:bodyDiv w:val="1"/>
      <w:marLeft w:val="0"/>
      <w:marRight w:val="0"/>
      <w:marTop w:val="0"/>
      <w:marBottom w:val="0"/>
      <w:divBdr>
        <w:top w:val="none" w:sz="0" w:space="0" w:color="auto"/>
        <w:left w:val="none" w:sz="0" w:space="0" w:color="auto"/>
        <w:bottom w:val="none" w:sz="0" w:space="0" w:color="auto"/>
        <w:right w:val="none" w:sz="0" w:space="0" w:color="auto"/>
      </w:divBdr>
    </w:div>
    <w:div w:id="14006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1A97-0D3F-4E6D-9459-1B24DA05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CABASSUD</dc:creator>
  <cp:keywords/>
  <dc:description/>
  <cp:lastModifiedBy>WALGRAFFE Annabelle</cp:lastModifiedBy>
  <cp:revision>4</cp:revision>
  <cp:lastPrinted>2022-03-15T16:33:00Z</cp:lastPrinted>
  <dcterms:created xsi:type="dcterms:W3CDTF">2022-04-27T15:48:00Z</dcterms:created>
  <dcterms:modified xsi:type="dcterms:W3CDTF">2022-06-20T09:24:00Z</dcterms:modified>
</cp:coreProperties>
</file>